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BE7C8" w14:textId="77777777" w:rsidR="00841A41" w:rsidRPr="000D194C" w:rsidRDefault="006269AD" w:rsidP="000D194C">
      <w:pPr>
        <w:widowControl/>
        <w:tabs>
          <w:tab w:val="center" w:pos="4680"/>
        </w:tabs>
        <w:jc w:val="center"/>
        <w:rPr>
          <w:rFonts w:ascii="Arial" w:hAnsi="Arial" w:cs="Arial"/>
          <w:b/>
          <w:sz w:val="22"/>
          <w:szCs w:val="22"/>
        </w:rPr>
      </w:pPr>
      <w:r w:rsidRPr="000D194C">
        <w:rPr>
          <w:rFonts w:ascii="Arial" w:hAnsi="Arial" w:cs="Arial"/>
          <w:b/>
          <w:sz w:val="22"/>
          <w:szCs w:val="22"/>
        </w:rPr>
        <w:t xml:space="preserve">RESOLUTION </w:t>
      </w:r>
      <w:r w:rsidR="00841A41" w:rsidRPr="000D194C">
        <w:rPr>
          <w:rFonts w:ascii="Arial" w:hAnsi="Arial" w:cs="Arial"/>
          <w:b/>
          <w:sz w:val="22"/>
          <w:szCs w:val="22"/>
        </w:rPr>
        <w:t>NO. _____</w:t>
      </w:r>
    </w:p>
    <w:p w14:paraId="2387BB79" w14:textId="77777777" w:rsidR="00841A41" w:rsidRPr="000D194C" w:rsidRDefault="00841A41" w:rsidP="000D194C">
      <w:pPr>
        <w:widowControl/>
        <w:rPr>
          <w:rFonts w:ascii="Arial" w:hAnsi="Arial" w:cs="Arial"/>
          <w:b/>
          <w:sz w:val="22"/>
          <w:szCs w:val="22"/>
        </w:rPr>
      </w:pPr>
    </w:p>
    <w:p w14:paraId="292FE64D" w14:textId="08446AF7" w:rsidR="00841A41" w:rsidRPr="000D194C" w:rsidRDefault="00841A41" w:rsidP="000D194C">
      <w:pPr>
        <w:widowControl/>
        <w:ind w:left="1440" w:right="1440"/>
        <w:jc w:val="both"/>
        <w:rPr>
          <w:rFonts w:ascii="Arial" w:hAnsi="Arial" w:cs="Arial"/>
          <w:b/>
          <w:sz w:val="22"/>
          <w:szCs w:val="22"/>
        </w:rPr>
      </w:pPr>
      <w:r w:rsidRPr="000D194C">
        <w:rPr>
          <w:rFonts w:ascii="Arial" w:hAnsi="Arial" w:cs="Arial"/>
          <w:b/>
          <w:sz w:val="22"/>
          <w:szCs w:val="22"/>
        </w:rPr>
        <w:t>A</w:t>
      </w:r>
      <w:r w:rsidR="006269AD" w:rsidRPr="000D194C">
        <w:rPr>
          <w:rFonts w:ascii="Arial" w:hAnsi="Arial" w:cs="Arial"/>
          <w:b/>
          <w:sz w:val="22"/>
          <w:szCs w:val="22"/>
        </w:rPr>
        <w:t xml:space="preserve"> RESOLUTION </w:t>
      </w:r>
      <w:r w:rsidRPr="000D194C">
        <w:rPr>
          <w:rFonts w:ascii="Arial" w:hAnsi="Arial" w:cs="Arial"/>
          <w:b/>
          <w:sz w:val="22"/>
          <w:szCs w:val="22"/>
        </w:rPr>
        <w:t xml:space="preserve">OF THE </w:t>
      </w:r>
      <w:r w:rsidR="0001116D" w:rsidRPr="000D194C">
        <w:rPr>
          <w:rFonts w:ascii="Arial" w:hAnsi="Arial" w:cs="Arial"/>
          <w:b/>
          <w:sz w:val="22"/>
          <w:szCs w:val="22"/>
        </w:rPr>
        <w:t xml:space="preserve">CITY OF SANTA CLARA, CALIFORNIA </w:t>
      </w:r>
      <w:r w:rsidR="007A2375">
        <w:rPr>
          <w:rFonts w:ascii="Arial" w:hAnsi="Arial" w:cs="Arial"/>
          <w:b/>
          <w:sz w:val="22"/>
          <w:szCs w:val="22"/>
        </w:rPr>
        <w:t>ADOPTIN</w:t>
      </w:r>
      <w:r w:rsidR="00D16A68">
        <w:rPr>
          <w:rFonts w:ascii="Arial" w:hAnsi="Arial" w:cs="Arial"/>
          <w:b/>
          <w:sz w:val="22"/>
          <w:szCs w:val="22"/>
        </w:rPr>
        <w:t xml:space="preserve">G THE “CITY OF SANTA CLARA </w:t>
      </w:r>
      <w:r w:rsidR="001D2B27">
        <w:rPr>
          <w:rFonts w:ascii="Arial" w:hAnsi="Arial" w:cs="Arial"/>
          <w:b/>
          <w:sz w:val="22"/>
          <w:szCs w:val="22"/>
        </w:rPr>
        <w:t>20</w:t>
      </w:r>
      <w:r w:rsidR="00732106">
        <w:rPr>
          <w:rFonts w:ascii="Arial" w:hAnsi="Arial" w:cs="Arial"/>
          <w:b/>
          <w:sz w:val="22"/>
          <w:szCs w:val="22"/>
        </w:rPr>
        <w:t>2</w:t>
      </w:r>
      <w:r w:rsidR="00184E03">
        <w:rPr>
          <w:rFonts w:ascii="Arial" w:hAnsi="Arial" w:cs="Arial"/>
          <w:b/>
          <w:sz w:val="22"/>
          <w:szCs w:val="22"/>
        </w:rPr>
        <w:t>2/23</w:t>
      </w:r>
      <w:r w:rsidR="001D2B27">
        <w:rPr>
          <w:rFonts w:ascii="Arial" w:hAnsi="Arial" w:cs="Arial"/>
          <w:b/>
          <w:sz w:val="22"/>
          <w:szCs w:val="22"/>
        </w:rPr>
        <w:t xml:space="preserve"> </w:t>
      </w:r>
      <w:r w:rsidR="00D16A68">
        <w:rPr>
          <w:rFonts w:ascii="Arial" w:hAnsi="Arial" w:cs="Arial"/>
          <w:b/>
          <w:sz w:val="22"/>
          <w:szCs w:val="22"/>
        </w:rPr>
        <w:t>M</w:t>
      </w:r>
      <w:r w:rsidR="009A053C">
        <w:rPr>
          <w:rFonts w:ascii="Arial" w:hAnsi="Arial" w:cs="Arial"/>
          <w:b/>
          <w:sz w:val="22"/>
          <w:szCs w:val="22"/>
        </w:rPr>
        <w:t>UNICIPAL</w:t>
      </w:r>
      <w:r w:rsidR="007A2375">
        <w:rPr>
          <w:rFonts w:ascii="Arial" w:hAnsi="Arial" w:cs="Arial"/>
          <w:b/>
          <w:sz w:val="22"/>
          <w:szCs w:val="22"/>
        </w:rPr>
        <w:t xml:space="preserve"> FEE SCHEDULE” WHICH IMPOSES NEW FEES, AMENDS EXISTING FEES AND RETAINS UNCHANGED FEES FOR VARIOUS CITY DEPARTMENTS</w:t>
      </w:r>
    </w:p>
    <w:p w14:paraId="2DA2ED8B" w14:textId="77777777" w:rsidR="00841A41" w:rsidRPr="000D194C" w:rsidRDefault="00841A41" w:rsidP="000D194C">
      <w:pPr>
        <w:widowControl/>
        <w:ind w:right="1440"/>
        <w:rPr>
          <w:rFonts w:ascii="Arial" w:hAnsi="Arial" w:cs="Arial"/>
          <w:sz w:val="22"/>
          <w:szCs w:val="22"/>
        </w:rPr>
      </w:pPr>
    </w:p>
    <w:p w14:paraId="5E7FB19B" w14:textId="77777777" w:rsidR="00841A41" w:rsidRPr="000D194C" w:rsidRDefault="00841A41" w:rsidP="000D194C">
      <w:pPr>
        <w:widowControl/>
        <w:spacing w:line="480" w:lineRule="auto"/>
        <w:rPr>
          <w:rFonts w:ascii="Arial" w:hAnsi="Arial" w:cs="Arial"/>
          <w:b/>
          <w:sz w:val="22"/>
          <w:szCs w:val="22"/>
        </w:rPr>
      </w:pPr>
      <w:r w:rsidRPr="000D194C">
        <w:rPr>
          <w:rFonts w:ascii="Arial" w:hAnsi="Arial" w:cs="Arial"/>
          <w:b/>
          <w:sz w:val="22"/>
          <w:szCs w:val="22"/>
        </w:rPr>
        <w:t xml:space="preserve">BE IT </w:t>
      </w:r>
      <w:r w:rsidR="006269AD" w:rsidRPr="000D194C">
        <w:rPr>
          <w:rFonts w:ascii="Arial" w:hAnsi="Arial" w:cs="Arial"/>
          <w:b/>
          <w:sz w:val="22"/>
          <w:szCs w:val="22"/>
        </w:rPr>
        <w:t xml:space="preserve">RESOLVED </w:t>
      </w:r>
      <w:r w:rsidRPr="000D194C">
        <w:rPr>
          <w:rFonts w:ascii="Arial" w:hAnsi="Arial" w:cs="Arial"/>
          <w:b/>
          <w:sz w:val="22"/>
          <w:szCs w:val="22"/>
        </w:rPr>
        <w:t>BY</w:t>
      </w:r>
      <w:r w:rsidR="003D537E" w:rsidRPr="000D194C">
        <w:rPr>
          <w:rFonts w:ascii="Arial" w:hAnsi="Arial" w:cs="Arial"/>
          <w:b/>
          <w:sz w:val="22"/>
          <w:szCs w:val="22"/>
        </w:rPr>
        <w:t xml:space="preserve"> THE</w:t>
      </w:r>
      <w:r w:rsidRPr="000D194C">
        <w:rPr>
          <w:rFonts w:ascii="Arial" w:hAnsi="Arial" w:cs="Arial"/>
          <w:b/>
          <w:sz w:val="22"/>
          <w:szCs w:val="22"/>
        </w:rPr>
        <w:t xml:space="preserv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63CD656B" w14:textId="0B20C267" w:rsidR="007A2375" w:rsidRPr="007A2375" w:rsidRDefault="00784FD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7A2375">
        <w:rPr>
          <w:rFonts w:ascii="Arial" w:hAnsi="Arial" w:cs="Arial"/>
          <w:sz w:val="22"/>
          <w:szCs w:val="22"/>
        </w:rPr>
        <w:t xml:space="preserve">for the previous fiscal year </w:t>
      </w:r>
      <w:r w:rsidR="00184E03">
        <w:rPr>
          <w:rFonts w:ascii="Arial" w:hAnsi="Arial" w:cs="Arial"/>
          <w:sz w:val="22"/>
          <w:szCs w:val="22"/>
        </w:rPr>
        <w:t>2021/22</w:t>
      </w:r>
      <w:r w:rsidR="00C45425">
        <w:rPr>
          <w:rFonts w:ascii="Arial" w:hAnsi="Arial" w:cs="Arial"/>
          <w:sz w:val="22"/>
          <w:szCs w:val="22"/>
        </w:rPr>
        <w:t xml:space="preserve"> </w:t>
      </w:r>
      <w:r w:rsidR="007A2375">
        <w:rPr>
          <w:rFonts w:ascii="Arial" w:hAnsi="Arial" w:cs="Arial"/>
          <w:sz w:val="22"/>
          <w:szCs w:val="22"/>
        </w:rPr>
        <w:t xml:space="preserve">(July 1, </w:t>
      </w:r>
      <w:r w:rsidR="00732106">
        <w:rPr>
          <w:rFonts w:ascii="Arial" w:hAnsi="Arial" w:cs="Arial"/>
          <w:sz w:val="22"/>
          <w:szCs w:val="22"/>
        </w:rPr>
        <w:t>202</w:t>
      </w:r>
      <w:r w:rsidR="00184E03">
        <w:rPr>
          <w:rFonts w:ascii="Arial" w:hAnsi="Arial" w:cs="Arial"/>
          <w:sz w:val="22"/>
          <w:szCs w:val="22"/>
        </w:rPr>
        <w:t>1</w:t>
      </w:r>
      <w:r w:rsidR="00732106">
        <w:rPr>
          <w:rFonts w:ascii="Arial" w:hAnsi="Arial" w:cs="Arial"/>
          <w:sz w:val="22"/>
          <w:szCs w:val="22"/>
        </w:rPr>
        <w:t xml:space="preserve"> </w:t>
      </w:r>
      <w:r w:rsidR="007A2375">
        <w:rPr>
          <w:rFonts w:ascii="Arial" w:hAnsi="Arial" w:cs="Arial"/>
          <w:sz w:val="22"/>
          <w:szCs w:val="22"/>
        </w:rPr>
        <w:t xml:space="preserve">to June 30, </w:t>
      </w:r>
      <w:r w:rsidR="00732106">
        <w:rPr>
          <w:rFonts w:ascii="Arial" w:hAnsi="Arial" w:cs="Arial"/>
          <w:sz w:val="22"/>
          <w:szCs w:val="22"/>
        </w:rPr>
        <w:t>202</w:t>
      </w:r>
      <w:r w:rsidR="00184E03">
        <w:rPr>
          <w:rFonts w:ascii="Arial" w:hAnsi="Arial" w:cs="Arial"/>
          <w:sz w:val="22"/>
          <w:szCs w:val="22"/>
        </w:rPr>
        <w:t>2</w:t>
      </w:r>
      <w:r w:rsidR="007A2375">
        <w:rPr>
          <w:rFonts w:ascii="Arial" w:hAnsi="Arial" w:cs="Arial"/>
          <w:sz w:val="22"/>
          <w:szCs w:val="22"/>
        </w:rPr>
        <w:t>) certain fees were adopted by Resolution No.</w:t>
      </w:r>
      <w:r w:rsidR="00DB2220">
        <w:rPr>
          <w:rFonts w:ascii="Arial" w:hAnsi="Arial" w:cs="Arial"/>
          <w:sz w:val="22"/>
          <w:szCs w:val="22"/>
        </w:rPr>
        <w:t xml:space="preserve"> </w:t>
      </w:r>
      <w:r w:rsidR="00732106">
        <w:rPr>
          <w:rFonts w:ascii="Arial" w:hAnsi="Arial" w:cs="Arial"/>
          <w:sz w:val="22"/>
          <w:szCs w:val="22"/>
        </w:rPr>
        <w:t>2</w:t>
      </w:r>
      <w:r w:rsidR="00184E03">
        <w:rPr>
          <w:rFonts w:ascii="Arial" w:hAnsi="Arial" w:cs="Arial"/>
          <w:sz w:val="22"/>
          <w:szCs w:val="22"/>
        </w:rPr>
        <w:t>1</w:t>
      </w:r>
      <w:r w:rsidR="00732106">
        <w:rPr>
          <w:rFonts w:ascii="Arial" w:hAnsi="Arial" w:cs="Arial"/>
          <w:sz w:val="22"/>
          <w:szCs w:val="22"/>
        </w:rPr>
        <w:t>-8</w:t>
      </w:r>
      <w:r w:rsidR="00184E03">
        <w:rPr>
          <w:rFonts w:ascii="Arial" w:hAnsi="Arial" w:cs="Arial"/>
          <w:sz w:val="22"/>
          <w:szCs w:val="22"/>
        </w:rPr>
        <w:t>981</w:t>
      </w:r>
      <w:r w:rsidR="00D16A68">
        <w:rPr>
          <w:rFonts w:ascii="Arial" w:hAnsi="Arial" w:cs="Arial"/>
          <w:sz w:val="22"/>
          <w:szCs w:val="22"/>
        </w:rPr>
        <w:t xml:space="preserve"> </w:t>
      </w:r>
      <w:r w:rsidR="007A2375">
        <w:rPr>
          <w:rFonts w:ascii="Arial" w:hAnsi="Arial" w:cs="Arial"/>
          <w:sz w:val="22"/>
          <w:szCs w:val="22"/>
        </w:rPr>
        <w:t>and w</w:t>
      </w:r>
      <w:r w:rsidR="00712EC6">
        <w:rPr>
          <w:rFonts w:ascii="Arial" w:hAnsi="Arial" w:cs="Arial"/>
          <w:sz w:val="22"/>
          <w:szCs w:val="22"/>
        </w:rPr>
        <w:t>ere then incorporated into the “</w:t>
      </w:r>
      <w:r w:rsidR="007A2375">
        <w:rPr>
          <w:rFonts w:ascii="Arial" w:hAnsi="Arial" w:cs="Arial"/>
          <w:sz w:val="22"/>
          <w:szCs w:val="22"/>
        </w:rPr>
        <w:t xml:space="preserve">CITY OF SANTA CLARA </w:t>
      </w:r>
      <w:r w:rsidR="001D2B27">
        <w:rPr>
          <w:rFonts w:ascii="Arial" w:hAnsi="Arial" w:cs="Arial"/>
          <w:sz w:val="22"/>
          <w:szCs w:val="22"/>
        </w:rPr>
        <w:t>20</w:t>
      </w:r>
      <w:r w:rsidR="00F6042D">
        <w:rPr>
          <w:rFonts w:ascii="Arial" w:hAnsi="Arial" w:cs="Arial"/>
          <w:sz w:val="22"/>
          <w:szCs w:val="22"/>
        </w:rPr>
        <w:t>21/22</w:t>
      </w:r>
      <w:r w:rsidR="001D2B27">
        <w:rPr>
          <w:rFonts w:ascii="Arial" w:hAnsi="Arial" w:cs="Arial"/>
          <w:sz w:val="22"/>
          <w:szCs w:val="22"/>
        </w:rPr>
        <w:t xml:space="preserve"> </w:t>
      </w:r>
      <w:r w:rsidR="007A2375">
        <w:rPr>
          <w:rFonts w:ascii="Arial" w:hAnsi="Arial" w:cs="Arial"/>
          <w:sz w:val="22"/>
          <w:szCs w:val="22"/>
        </w:rPr>
        <w:t>MUNICIPAL FEE SCHEDULE” (“fee schedule”);</w:t>
      </w:r>
    </w:p>
    <w:p w14:paraId="59B8991B" w14:textId="2B5007DA" w:rsidR="00784FDF" w:rsidRPr="000D194C" w:rsidRDefault="00784FDF" w:rsidP="000D194C">
      <w:pPr>
        <w:spacing w:line="480" w:lineRule="auto"/>
        <w:rPr>
          <w:rFonts w:ascii="Arial" w:hAnsi="Arial" w:cs="Arial"/>
          <w:b/>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7A2375">
        <w:rPr>
          <w:rFonts w:ascii="Arial" w:hAnsi="Arial" w:cs="Arial"/>
          <w:sz w:val="22"/>
          <w:szCs w:val="22"/>
        </w:rPr>
        <w:t xml:space="preserve">the City now desires to impose new fees, amend existing fees and retain unchanged </w:t>
      </w:r>
      <w:r w:rsidR="004A63DA">
        <w:rPr>
          <w:rFonts w:ascii="Arial" w:hAnsi="Arial" w:cs="Arial"/>
          <w:sz w:val="22"/>
          <w:szCs w:val="22"/>
        </w:rPr>
        <w:t xml:space="preserve">certain </w:t>
      </w:r>
      <w:r w:rsidR="007A2375">
        <w:rPr>
          <w:rFonts w:ascii="Arial" w:hAnsi="Arial" w:cs="Arial"/>
          <w:sz w:val="22"/>
          <w:szCs w:val="22"/>
        </w:rPr>
        <w:t xml:space="preserve">fees based on the document entitled “PROPOSED CITY OF SANTA CLARA </w:t>
      </w:r>
      <w:r w:rsidR="001D2B27">
        <w:rPr>
          <w:rFonts w:ascii="Arial" w:hAnsi="Arial" w:cs="Arial"/>
          <w:sz w:val="22"/>
          <w:szCs w:val="22"/>
        </w:rPr>
        <w:t>20</w:t>
      </w:r>
      <w:r w:rsidR="00C45425">
        <w:rPr>
          <w:rFonts w:ascii="Arial" w:hAnsi="Arial" w:cs="Arial"/>
          <w:sz w:val="22"/>
          <w:szCs w:val="22"/>
        </w:rPr>
        <w:t>2</w:t>
      </w:r>
      <w:r w:rsidR="00184E03">
        <w:rPr>
          <w:rFonts w:ascii="Arial" w:hAnsi="Arial" w:cs="Arial"/>
          <w:sz w:val="22"/>
          <w:szCs w:val="22"/>
        </w:rPr>
        <w:t>2/23</w:t>
      </w:r>
      <w:r w:rsidR="00732106">
        <w:rPr>
          <w:rFonts w:ascii="Arial" w:hAnsi="Arial" w:cs="Arial"/>
          <w:sz w:val="22"/>
          <w:szCs w:val="22"/>
        </w:rPr>
        <w:t xml:space="preserve"> </w:t>
      </w:r>
      <w:r w:rsidR="007A2375">
        <w:rPr>
          <w:rFonts w:ascii="Arial" w:hAnsi="Arial" w:cs="Arial"/>
          <w:sz w:val="22"/>
          <w:szCs w:val="22"/>
        </w:rPr>
        <w:t>M</w:t>
      </w:r>
      <w:r w:rsidR="009A053C">
        <w:rPr>
          <w:rFonts w:ascii="Arial" w:hAnsi="Arial" w:cs="Arial"/>
          <w:sz w:val="22"/>
          <w:szCs w:val="22"/>
        </w:rPr>
        <w:t>UNICIPAL</w:t>
      </w:r>
      <w:r w:rsidR="007A2375">
        <w:rPr>
          <w:rFonts w:ascii="Arial" w:hAnsi="Arial" w:cs="Arial"/>
          <w:sz w:val="22"/>
          <w:szCs w:val="22"/>
        </w:rPr>
        <w:t xml:space="preserve"> FEE SCHEDULE</w:t>
      </w:r>
      <w:r w:rsidR="00AC0823">
        <w:rPr>
          <w:rFonts w:ascii="Arial" w:hAnsi="Arial" w:cs="Arial"/>
          <w:sz w:val="22"/>
          <w:szCs w:val="22"/>
        </w:rPr>
        <w:t>”</w:t>
      </w:r>
      <w:r w:rsidR="00A3323F">
        <w:rPr>
          <w:rFonts w:ascii="Arial" w:hAnsi="Arial" w:cs="Arial"/>
          <w:sz w:val="22"/>
          <w:szCs w:val="22"/>
        </w:rPr>
        <w:t>;</w:t>
      </w:r>
    </w:p>
    <w:p w14:paraId="19D6757B" w14:textId="77777777" w:rsidR="00784FDF" w:rsidRDefault="00784FD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 xml:space="preserve">, </w:t>
      </w:r>
      <w:r w:rsidR="00A3323F">
        <w:rPr>
          <w:rFonts w:ascii="Arial" w:hAnsi="Arial" w:cs="Arial"/>
          <w:sz w:val="22"/>
          <w:szCs w:val="22"/>
        </w:rPr>
        <w:t xml:space="preserve">where the fees are imposed by the City </w:t>
      </w:r>
      <w:r w:rsidR="0004692E">
        <w:rPr>
          <w:rFonts w:ascii="Arial" w:hAnsi="Arial" w:cs="Arial"/>
          <w:sz w:val="22"/>
          <w:szCs w:val="22"/>
        </w:rPr>
        <w:t xml:space="preserve">to support government services </w:t>
      </w:r>
      <w:r w:rsidR="00A3323F">
        <w:rPr>
          <w:rFonts w:ascii="Arial" w:hAnsi="Arial" w:cs="Arial"/>
          <w:sz w:val="22"/>
          <w:szCs w:val="22"/>
        </w:rPr>
        <w:t>and not for the purpose of providing a market-based fee for services that are also provided by the general public, the proposed fees are hereby determined to be reasonable in that they do not exceed the estimated reasonable costs of providing the public services proposed to be rendered;</w:t>
      </w:r>
    </w:p>
    <w:p w14:paraId="5365ACE6" w14:textId="77777777"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in adopting the fees and this Resolution, the City is exercising its powers under Article XI, Section 7, and Article XIIIC of the California Constitution, Section 50076 of the California Government Code, its Charter, its City Code, and other applicable laws;</w:t>
      </w:r>
    </w:p>
    <w:p w14:paraId="7EA6DCC0" w14:textId="77777777"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for fees that are noted in the fee schedule as new or increasing, relevant reports regarding those new or increased fees were made available for public review and comment for ten (10) days prior to the public hearing at which this resolution was considered and adopted;</w:t>
      </w:r>
    </w:p>
    <w:p w14:paraId="626FB2DA" w14:textId="0F12E298"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on </w:t>
      </w:r>
      <w:r w:rsidR="008F4070">
        <w:rPr>
          <w:rFonts w:ascii="Arial" w:hAnsi="Arial" w:cs="Arial"/>
          <w:sz w:val="22"/>
          <w:szCs w:val="22"/>
        </w:rPr>
        <w:t>April 19, 2022</w:t>
      </w:r>
      <w:r>
        <w:rPr>
          <w:rFonts w:ascii="Arial" w:hAnsi="Arial" w:cs="Arial"/>
          <w:sz w:val="22"/>
          <w:szCs w:val="22"/>
        </w:rPr>
        <w:t>, the City Council held a public hearing on the fees and charges set forth in the revised fee schedul</w:t>
      </w:r>
      <w:r w:rsidR="00C45425">
        <w:rPr>
          <w:rFonts w:ascii="Arial" w:hAnsi="Arial" w:cs="Arial"/>
          <w:sz w:val="22"/>
          <w:szCs w:val="22"/>
        </w:rPr>
        <w:t>e</w:t>
      </w:r>
      <w:r>
        <w:rPr>
          <w:rFonts w:ascii="Arial" w:hAnsi="Arial" w:cs="Arial"/>
          <w:sz w:val="22"/>
          <w:szCs w:val="22"/>
        </w:rPr>
        <w:t>;</w:t>
      </w:r>
    </w:p>
    <w:p w14:paraId="722D2DD5" w14:textId="628B8BA0" w:rsidR="00A3323F" w:rsidRDefault="00A3323F" w:rsidP="000D194C">
      <w:pPr>
        <w:spacing w:line="480" w:lineRule="auto"/>
        <w:rPr>
          <w:rFonts w:ascii="Arial" w:hAnsi="Arial" w:cs="Arial"/>
          <w:sz w:val="22"/>
          <w:szCs w:val="22"/>
        </w:rPr>
      </w:pPr>
      <w:r w:rsidRPr="000D194C">
        <w:rPr>
          <w:rFonts w:ascii="Arial" w:hAnsi="Arial" w:cs="Arial"/>
          <w:b/>
          <w:sz w:val="22"/>
          <w:szCs w:val="22"/>
        </w:rPr>
        <w:t>WHEREAS</w:t>
      </w:r>
      <w:r w:rsidRPr="000D194C">
        <w:rPr>
          <w:rFonts w:ascii="Arial" w:hAnsi="Arial" w:cs="Arial"/>
          <w:sz w:val="22"/>
          <w:szCs w:val="22"/>
        </w:rPr>
        <w:t>,</w:t>
      </w:r>
      <w:r>
        <w:rPr>
          <w:rFonts w:ascii="Arial" w:hAnsi="Arial" w:cs="Arial"/>
          <w:sz w:val="22"/>
          <w:szCs w:val="22"/>
        </w:rPr>
        <w:t xml:space="preserve"> </w:t>
      </w:r>
      <w:r w:rsidR="000E45DF">
        <w:rPr>
          <w:rFonts w:ascii="Arial" w:hAnsi="Arial" w:cs="Arial"/>
          <w:sz w:val="22"/>
          <w:szCs w:val="22"/>
        </w:rPr>
        <w:t xml:space="preserve">on </w:t>
      </w:r>
      <w:r w:rsidR="008F4070">
        <w:rPr>
          <w:rFonts w:ascii="Arial" w:hAnsi="Arial" w:cs="Arial"/>
          <w:sz w:val="22"/>
          <w:szCs w:val="22"/>
        </w:rPr>
        <w:t>March 30</w:t>
      </w:r>
      <w:r w:rsidR="00732106">
        <w:rPr>
          <w:rFonts w:ascii="Arial" w:hAnsi="Arial" w:cs="Arial"/>
          <w:sz w:val="22"/>
          <w:szCs w:val="22"/>
        </w:rPr>
        <w:t xml:space="preserve"> and </w:t>
      </w:r>
      <w:r w:rsidR="008F4070">
        <w:rPr>
          <w:rFonts w:ascii="Arial" w:hAnsi="Arial" w:cs="Arial"/>
          <w:sz w:val="22"/>
          <w:szCs w:val="22"/>
        </w:rPr>
        <w:t>April 6,</w:t>
      </w:r>
      <w:r w:rsidR="00732106">
        <w:rPr>
          <w:rFonts w:ascii="Arial" w:hAnsi="Arial" w:cs="Arial"/>
          <w:sz w:val="22"/>
          <w:szCs w:val="22"/>
        </w:rPr>
        <w:t xml:space="preserve"> 202</w:t>
      </w:r>
      <w:r w:rsidR="008F4070">
        <w:rPr>
          <w:rFonts w:ascii="Arial" w:hAnsi="Arial" w:cs="Arial"/>
          <w:sz w:val="22"/>
          <w:szCs w:val="22"/>
        </w:rPr>
        <w:t>2</w:t>
      </w:r>
      <w:r w:rsidR="000E45DF">
        <w:rPr>
          <w:rFonts w:ascii="Arial" w:hAnsi="Arial" w:cs="Arial"/>
          <w:sz w:val="22"/>
          <w:szCs w:val="22"/>
        </w:rPr>
        <w:t xml:space="preserve">, </w:t>
      </w:r>
      <w:r>
        <w:rPr>
          <w:rFonts w:ascii="Arial" w:hAnsi="Arial" w:cs="Arial"/>
          <w:sz w:val="22"/>
          <w:szCs w:val="22"/>
        </w:rPr>
        <w:t xml:space="preserve">timely notice of the public hearing was published in the </w:t>
      </w:r>
      <w:r w:rsidRPr="00C22C98">
        <w:rPr>
          <w:rFonts w:ascii="Arial" w:hAnsi="Arial" w:cs="Arial"/>
          <w:i/>
          <w:sz w:val="22"/>
          <w:szCs w:val="22"/>
        </w:rPr>
        <w:t>Santa Clara Weekly</w:t>
      </w:r>
      <w:r>
        <w:rPr>
          <w:rFonts w:ascii="Arial" w:hAnsi="Arial" w:cs="Arial"/>
          <w:sz w:val="22"/>
          <w:szCs w:val="22"/>
        </w:rPr>
        <w:t xml:space="preserve"> in the manner set forth in Government Code Sections 6062a and 66018; and</w:t>
      </w:r>
    </w:p>
    <w:p w14:paraId="4A444003" w14:textId="77777777" w:rsidR="00A3323F" w:rsidRPr="000D194C" w:rsidRDefault="00A3323F" w:rsidP="000D194C">
      <w:pPr>
        <w:spacing w:line="480" w:lineRule="auto"/>
        <w:rPr>
          <w:rFonts w:ascii="Arial" w:hAnsi="Arial" w:cs="Arial"/>
          <w:b/>
          <w:sz w:val="22"/>
          <w:szCs w:val="22"/>
        </w:rPr>
      </w:pPr>
      <w:r w:rsidRPr="000D194C">
        <w:rPr>
          <w:rFonts w:ascii="Arial" w:hAnsi="Arial" w:cs="Arial"/>
          <w:b/>
          <w:sz w:val="22"/>
          <w:szCs w:val="22"/>
        </w:rPr>
        <w:lastRenderedPageBreak/>
        <w:t>WHEREAS</w:t>
      </w:r>
      <w:r w:rsidRPr="000D194C">
        <w:rPr>
          <w:rFonts w:ascii="Arial" w:hAnsi="Arial" w:cs="Arial"/>
          <w:sz w:val="22"/>
          <w:szCs w:val="22"/>
        </w:rPr>
        <w:t>,</w:t>
      </w:r>
      <w:r>
        <w:rPr>
          <w:rFonts w:ascii="Arial" w:hAnsi="Arial" w:cs="Arial"/>
          <w:sz w:val="22"/>
          <w:szCs w:val="22"/>
        </w:rPr>
        <w:t xml:space="preserve"> notice of the public hearing was mailed to all persons requesting such notice pursuant to Government Code Section 66016.</w:t>
      </w:r>
    </w:p>
    <w:p w14:paraId="375881D7" w14:textId="77777777" w:rsidR="0075344E" w:rsidRPr="000D194C" w:rsidRDefault="00841A41" w:rsidP="000D194C">
      <w:pPr>
        <w:spacing w:line="480" w:lineRule="auto"/>
        <w:rPr>
          <w:rFonts w:ascii="Arial" w:hAnsi="Arial" w:cs="Arial"/>
          <w:b/>
          <w:sz w:val="22"/>
          <w:szCs w:val="22"/>
        </w:rPr>
      </w:pPr>
      <w:r w:rsidRPr="000D194C">
        <w:rPr>
          <w:rFonts w:ascii="Arial" w:hAnsi="Arial" w:cs="Arial"/>
          <w:b/>
          <w:sz w:val="22"/>
          <w:szCs w:val="22"/>
        </w:rPr>
        <w:t>NOW THEREFORE</w:t>
      </w:r>
      <w:r w:rsidR="007D499A" w:rsidRPr="000D194C">
        <w:rPr>
          <w:rFonts w:ascii="Arial" w:hAnsi="Arial" w:cs="Arial"/>
          <w:b/>
          <w:sz w:val="22"/>
          <w:szCs w:val="22"/>
        </w:rPr>
        <w:t>,</w:t>
      </w:r>
      <w:r w:rsidRPr="000D194C">
        <w:rPr>
          <w:rFonts w:ascii="Arial" w:hAnsi="Arial" w:cs="Arial"/>
          <w:b/>
          <w:sz w:val="22"/>
          <w:szCs w:val="22"/>
        </w:rPr>
        <w:t xml:space="preserve"> BE IT FURTHER </w:t>
      </w:r>
      <w:r w:rsidR="006269AD" w:rsidRPr="000D194C">
        <w:rPr>
          <w:rFonts w:ascii="Arial" w:hAnsi="Arial" w:cs="Arial"/>
          <w:b/>
          <w:sz w:val="22"/>
          <w:szCs w:val="22"/>
        </w:rPr>
        <w:t xml:space="preserve">RESOLVED </w:t>
      </w:r>
      <w:r w:rsidRPr="000D194C">
        <w:rPr>
          <w:rFonts w:ascii="Arial" w:hAnsi="Arial" w:cs="Arial"/>
          <w:b/>
          <w:sz w:val="22"/>
          <w:szCs w:val="22"/>
        </w:rPr>
        <w:t xml:space="preserve">BY </w:t>
      </w:r>
      <w:r w:rsidR="003D537E" w:rsidRPr="000D194C">
        <w:rPr>
          <w:rFonts w:ascii="Arial" w:hAnsi="Arial" w:cs="Arial"/>
          <w:b/>
          <w:sz w:val="22"/>
          <w:szCs w:val="22"/>
        </w:rPr>
        <w:t xml:space="preserve">THE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5979EB46" w14:textId="77777777" w:rsidR="00784FDF" w:rsidRPr="000D194C" w:rsidRDefault="00784FDF" w:rsidP="000D194C">
      <w:pPr>
        <w:spacing w:line="480" w:lineRule="auto"/>
        <w:rPr>
          <w:rFonts w:ascii="Arial" w:hAnsi="Arial" w:cs="Arial"/>
          <w:sz w:val="22"/>
          <w:szCs w:val="22"/>
        </w:rPr>
      </w:pPr>
      <w:r w:rsidRPr="000D194C">
        <w:rPr>
          <w:rFonts w:ascii="Arial" w:hAnsi="Arial" w:cs="Arial"/>
          <w:sz w:val="22"/>
          <w:szCs w:val="22"/>
        </w:rPr>
        <w:t>1.</w:t>
      </w:r>
      <w:r w:rsidRPr="000D194C">
        <w:rPr>
          <w:rFonts w:ascii="Arial" w:hAnsi="Arial" w:cs="Arial"/>
          <w:sz w:val="22"/>
          <w:szCs w:val="22"/>
        </w:rPr>
        <w:tab/>
        <w:t xml:space="preserve">That </w:t>
      </w:r>
      <w:r w:rsidR="00A3323F">
        <w:rPr>
          <w:rFonts w:ascii="Arial" w:hAnsi="Arial" w:cs="Arial"/>
          <w:sz w:val="22"/>
          <w:szCs w:val="22"/>
        </w:rPr>
        <w:t>the City Council hereby finds that the above Recitals are true and correct and by this reference makes them a part hereof.</w:t>
      </w:r>
    </w:p>
    <w:p w14:paraId="3543B1ED" w14:textId="4B6FB7B0" w:rsidR="00784FDF" w:rsidRPr="00A3323F" w:rsidRDefault="00784FDF" w:rsidP="000D194C">
      <w:pPr>
        <w:spacing w:line="480" w:lineRule="auto"/>
        <w:rPr>
          <w:rFonts w:ascii="Arial" w:hAnsi="Arial" w:cs="Arial"/>
          <w:sz w:val="22"/>
          <w:szCs w:val="22"/>
        </w:rPr>
      </w:pPr>
      <w:r w:rsidRPr="000D194C">
        <w:rPr>
          <w:rFonts w:ascii="Arial" w:hAnsi="Arial" w:cs="Arial"/>
          <w:sz w:val="22"/>
          <w:szCs w:val="22"/>
        </w:rPr>
        <w:t>2.</w:t>
      </w:r>
      <w:r w:rsidRPr="000D194C">
        <w:rPr>
          <w:rFonts w:ascii="Arial" w:hAnsi="Arial" w:cs="Arial"/>
          <w:sz w:val="22"/>
          <w:szCs w:val="22"/>
        </w:rPr>
        <w:tab/>
      </w:r>
      <w:r w:rsidR="00A3323F">
        <w:rPr>
          <w:rFonts w:ascii="Arial" w:hAnsi="Arial" w:cs="Arial"/>
          <w:sz w:val="22"/>
          <w:szCs w:val="22"/>
          <w:u w:val="single"/>
        </w:rPr>
        <w:t>Adoption of Fees, Rates and Charges</w:t>
      </w:r>
      <w:r w:rsidR="00457636">
        <w:rPr>
          <w:rFonts w:ascii="Arial" w:hAnsi="Arial" w:cs="Arial"/>
          <w:sz w:val="22"/>
          <w:szCs w:val="22"/>
          <w:u w:val="single"/>
        </w:rPr>
        <w:t>.</w:t>
      </w:r>
      <w:r w:rsidR="00A3323F">
        <w:rPr>
          <w:rFonts w:ascii="Arial" w:hAnsi="Arial" w:cs="Arial"/>
          <w:sz w:val="22"/>
          <w:szCs w:val="22"/>
        </w:rPr>
        <w:t xml:space="preserve">  The fees, rates, and charges (hereinafter collectively, “fees”) contained in the document entitled “PROPOSED CITY OF SANTA CLARA </w:t>
      </w:r>
      <w:r w:rsidR="001D2B27">
        <w:rPr>
          <w:rFonts w:ascii="Arial" w:hAnsi="Arial" w:cs="Arial"/>
          <w:sz w:val="22"/>
          <w:szCs w:val="22"/>
        </w:rPr>
        <w:t>20</w:t>
      </w:r>
      <w:r w:rsidR="00C45425">
        <w:rPr>
          <w:rFonts w:ascii="Arial" w:hAnsi="Arial" w:cs="Arial"/>
          <w:sz w:val="22"/>
          <w:szCs w:val="22"/>
        </w:rPr>
        <w:t>2</w:t>
      </w:r>
      <w:r w:rsidR="00184E03">
        <w:rPr>
          <w:rFonts w:ascii="Arial" w:hAnsi="Arial" w:cs="Arial"/>
          <w:sz w:val="22"/>
          <w:szCs w:val="22"/>
        </w:rPr>
        <w:t xml:space="preserve">2/23 </w:t>
      </w:r>
      <w:r w:rsidR="00A3323F">
        <w:rPr>
          <w:rFonts w:ascii="Arial" w:hAnsi="Arial" w:cs="Arial"/>
          <w:sz w:val="22"/>
          <w:szCs w:val="22"/>
        </w:rPr>
        <w:t>M</w:t>
      </w:r>
      <w:r w:rsidR="00255D48">
        <w:rPr>
          <w:rFonts w:ascii="Arial" w:hAnsi="Arial" w:cs="Arial"/>
          <w:sz w:val="22"/>
          <w:szCs w:val="22"/>
        </w:rPr>
        <w:t>UNICIPAL</w:t>
      </w:r>
      <w:r w:rsidR="00A3323F">
        <w:rPr>
          <w:rFonts w:ascii="Arial" w:hAnsi="Arial" w:cs="Arial"/>
          <w:sz w:val="22"/>
          <w:szCs w:val="22"/>
        </w:rPr>
        <w:t xml:space="preserve"> FEE SCHEDULE” are hereby adopted and are to be set forth in a document entitled “CITY OF SANTA CLARA </w:t>
      </w:r>
      <w:r w:rsidR="008F4070">
        <w:rPr>
          <w:rFonts w:ascii="Arial" w:hAnsi="Arial" w:cs="Arial"/>
          <w:sz w:val="22"/>
          <w:szCs w:val="22"/>
        </w:rPr>
        <w:t>2022/23</w:t>
      </w:r>
      <w:r w:rsidR="00C45425">
        <w:rPr>
          <w:rFonts w:ascii="Arial" w:hAnsi="Arial" w:cs="Arial"/>
          <w:sz w:val="22"/>
          <w:szCs w:val="22"/>
        </w:rPr>
        <w:t xml:space="preserve"> </w:t>
      </w:r>
      <w:r w:rsidR="00A3323F">
        <w:rPr>
          <w:rFonts w:ascii="Arial" w:hAnsi="Arial" w:cs="Arial"/>
          <w:sz w:val="22"/>
          <w:szCs w:val="22"/>
        </w:rPr>
        <w:t>M</w:t>
      </w:r>
      <w:r w:rsidR="00255D48">
        <w:rPr>
          <w:rFonts w:ascii="Arial" w:hAnsi="Arial" w:cs="Arial"/>
          <w:sz w:val="22"/>
          <w:szCs w:val="22"/>
        </w:rPr>
        <w:t>UNICIPAL</w:t>
      </w:r>
      <w:r w:rsidR="00A3323F">
        <w:rPr>
          <w:rFonts w:ascii="Arial" w:hAnsi="Arial" w:cs="Arial"/>
          <w:sz w:val="22"/>
          <w:szCs w:val="22"/>
        </w:rPr>
        <w:t xml:space="preserve"> FEE SCHEDULE.” </w:t>
      </w:r>
      <w:r w:rsidR="00CA0E72">
        <w:rPr>
          <w:rFonts w:ascii="Arial" w:hAnsi="Arial" w:cs="Arial"/>
          <w:sz w:val="22"/>
          <w:szCs w:val="22"/>
        </w:rPr>
        <w:t xml:space="preserve"> </w:t>
      </w:r>
      <w:r w:rsidR="00A3323F">
        <w:rPr>
          <w:rFonts w:ascii="Arial" w:hAnsi="Arial" w:cs="Arial"/>
          <w:sz w:val="22"/>
          <w:szCs w:val="22"/>
        </w:rPr>
        <w:t xml:space="preserve">The fees </w:t>
      </w:r>
      <w:r w:rsidR="003542AD">
        <w:rPr>
          <w:rFonts w:ascii="Arial" w:hAnsi="Arial" w:cs="Arial"/>
          <w:sz w:val="22"/>
          <w:szCs w:val="22"/>
        </w:rPr>
        <w:t xml:space="preserve">so charged do not exceed the estimated reasonable costs of providing the services for which the fees are imposed and are fair and equitable in nature.  The fee schedule also indicates how each fee is not a tax by referencing all applicable exceptions to Cal. Constitution, Article XIIIC that apply.  Generally, the following types of charges are not taxes: (1) A charge imposed for a specific benefit </w:t>
      </w:r>
      <w:r w:rsidR="008A2AB9">
        <w:rPr>
          <w:rFonts w:ascii="Arial" w:hAnsi="Arial" w:cs="Arial"/>
          <w:sz w:val="22"/>
          <w:szCs w:val="22"/>
        </w:rPr>
        <w:t xml:space="preserve">conferred or privilege granted directly to the payor that is not provided to those not charged, and which does not exceed the reasonable costs to the local government of conferring the benefit </w:t>
      </w:r>
      <w:r w:rsidR="003542AD">
        <w:rPr>
          <w:rFonts w:ascii="Arial" w:hAnsi="Arial" w:cs="Arial"/>
          <w:sz w:val="22"/>
          <w:szCs w:val="22"/>
        </w:rPr>
        <w:t>or granting the privilege; (2) A charge imposed for a specific government service or product provided directly to the payor that is not provided to those not charged, and which does not exceed the reasonable costs to the local government of providing the service or product; (3) A charge imposed for the reasonable regulatory costs to a local government for issuing licenses and permits, performing investigations, inspections, and audits, enforcing agricultural marketing orders, and the administrative enfor</w:t>
      </w:r>
      <w:r w:rsidR="00E3072F">
        <w:rPr>
          <w:rFonts w:ascii="Arial" w:hAnsi="Arial" w:cs="Arial"/>
          <w:sz w:val="22"/>
          <w:szCs w:val="22"/>
        </w:rPr>
        <w:t>cement and adjudication thereof;</w:t>
      </w:r>
      <w:r w:rsidR="003542AD">
        <w:rPr>
          <w:rFonts w:ascii="Arial" w:hAnsi="Arial" w:cs="Arial"/>
          <w:sz w:val="22"/>
          <w:szCs w:val="22"/>
        </w:rPr>
        <w:t xml:space="preserve"> (4) A charge imposed for entrance to or use of local government property, or the purchase, rental, or lease of local government property; (5) A fine, penalty, or other monetary charge imposed by the judicial branch of government or a local government, as a result of a violation of law; (6) A charge imposed as a condition of property development; (7) Assessments and property-related </w:t>
      </w:r>
      <w:r w:rsidR="003542AD">
        <w:rPr>
          <w:rFonts w:ascii="Arial" w:hAnsi="Arial" w:cs="Arial"/>
          <w:sz w:val="22"/>
          <w:szCs w:val="22"/>
        </w:rPr>
        <w:lastRenderedPageBreak/>
        <w:t>fees imposed in accordance with the provisions of Article XIIID.</w:t>
      </w:r>
    </w:p>
    <w:p w14:paraId="010D8E3E" w14:textId="77777777" w:rsidR="003542AD" w:rsidRDefault="00784FDF" w:rsidP="000D194C">
      <w:pPr>
        <w:widowControl/>
        <w:spacing w:line="480" w:lineRule="auto"/>
        <w:rPr>
          <w:rFonts w:ascii="Arial" w:hAnsi="Arial" w:cs="Arial"/>
          <w:sz w:val="22"/>
          <w:szCs w:val="22"/>
        </w:rPr>
      </w:pPr>
      <w:r w:rsidRPr="000D194C">
        <w:rPr>
          <w:rFonts w:ascii="Arial" w:hAnsi="Arial" w:cs="Arial"/>
          <w:sz w:val="22"/>
          <w:szCs w:val="22"/>
        </w:rPr>
        <w:t>3</w:t>
      </w:r>
      <w:r w:rsidR="006269AD" w:rsidRPr="000D194C">
        <w:rPr>
          <w:rFonts w:ascii="Arial" w:hAnsi="Arial" w:cs="Arial"/>
          <w:sz w:val="22"/>
          <w:szCs w:val="22"/>
        </w:rPr>
        <w:t>.</w:t>
      </w:r>
      <w:r w:rsidR="006269AD" w:rsidRPr="000D194C">
        <w:rPr>
          <w:rFonts w:ascii="Arial" w:hAnsi="Arial" w:cs="Arial"/>
          <w:sz w:val="22"/>
          <w:szCs w:val="22"/>
        </w:rPr>
        <w:tab/>
      </w:r>
      <w:r w:rsidR="003542AD">
        <w:rPr>
          <w:rFonts w:ascii="Arial" w:hAnsi="Arial" w:cs="Arial"/>
          <w:sz w:val="22"/>
          <w:szCs w:val="22"/>
          <w:u w:val="single"/>
        </w:rPr>
        <w:t>Effect of Fees Prior to effective Date of Resolution.</w:t>
      </w:r>
      <w:r w:rsidR="003542AD">
        <w:rPr>
          <w:rFonts w:ascii="Arial" w:hAnsi="Arial" w:cs="Arial"/>
          <w:sz w:val="22"/>
          <w:szCs w:val="22"/>
        </w:rPr>
        <w:t xml:space="preserve">  This Resolution shall not be construed so as to affect any fee or charge payable or paid under any applicable fee schedule operative prior to the effective date of this Resolution.</w:t>
      </w:r>
    </w:p>
    <w:p w14:paraId="00169C65" w14:textId="36F09AF6" w:rsidR="0087625A" w:rsidRDefault="003542AD" w:rsidP="000D194C">
      <w:pPr>
        <w:widowControl/>
        <w:spacing w:line="480" w:lineRule="auto"/>
        <w:rPr>
          <w:rFonts w:ascii="Arial" w:hAnsi="Arial" w:cs="Arial"/>
          <w:sz w:val="22"/>
          <w:szCs w:val="22"/>
        </w:rPr>
      </w:pPr>
      <w:r>
        <w:rPr>
          <w:rFonts w:ascii="Arial" w:hAnsi="Arial" w:cs="Arial"/>
          <w:sz w:val="22"/>
          <w:szCs w:val="22"/>
        </w:rPr>
        <w:t>4.</w:t>
      </w:r>
      <w:r>
        <w:rPr>
          <w:rFonts w:ascii="Arial" w:hAnsi="Arial" w:cs="Arial"/>
          <w:sz w:val="22"/>
          <w:szCs w:val="22"/>
        </w:rPr>
        <w:tab/>
      </w:r>
      <w:r>
        <w:rPr>
          <w:rFonts w:ascii="Arial" w:hAnsi="Arial" w:cs="Arial"/>
          <w:sz w:val="22"/>
          <w:szCs w:val="22"/>
          <w:u w:val="single"/>
        </w:rPr>
        <w:t>Effective date.</w:t>
      </w:r>
      <w:r w:rsidR="00FA5F23">
        <w:rPr>
          <w:rFonts w:ascii="Arial" w:hAnsi="Arial" w:cs="Arial"/>
          <w:sz w:val="22"/>
          <w:szCs w:val="22"/>
        </w:rPr>
        <w:t xml:space="preserve">  The fees set forth in </w:t>
      </w:r>
      <w:r w:rsidR="00FA5F23" w:rsidRPr="00CF08BF">
        <w:rPr>
          <w:rFonts w:ascii="Arial" w:hAnsi="Arial" w:cs="Arial"/>
          <w:sz w:val="22"/>
          <w:szCs w:val="22"/>
        </w:rPr>
        <w:t>the “</w:t>
      </w:r>
      <w:r w:rsidRPr="00CF08BF">
        <w:rPr>
          <w:rFonts w:ascii="Arial" w:hAnsi="Arial" w:cs="Arial"/>
          <w:sz w:val="22"/>
          <w:szCs w:val="22"/>
        </w:rPr>
        <w:t xml:space="preserve">CITY OF SANTA CLARA </w:t>
      </w:r>
      <w:r w:rsidR="00732106">
        <w:rPr>
          <w:rFonts w:ascii="Arial" w:hAnsi="Arial" w:cs="Arial"/>
          <w:sz w:val="22"/>
          <w:szCs w:val="22"/>
        </w:rPr>
        <w:t>20</w:t>
      </w:r>
      <w:r w:rsidR="008F4070">
        <w:rPr>
          <w:rFonts w:ascii="Arial" w:hAnsi="Arial" w:cs="Arial"/>
          <w:sz w:val="22"/>
          <w:szCs w:val="22"/>
        </w:rPr>
        <w:t>2</w:t>
      </w:r>
      <w:r w:rsidR="00732106">
        <w:rPr>
          <w:rFonts w:ascii="Arial" w:hAnsi="Arial" w:cs="Arial"/>
          <w:sz w:val="22"/>
          <w:szCs w:val="22"/>
        </w:rPr>
        <w:t>2</w:t>
      </w:r>
      <w:r w:rsidR="008F4070">
        <w:rPr>
          <w:rFonts w:ascii="Arial" w:hAnsi="Arial" w:cs="Arial"/>
          <w:sz w:val="22"/>
          <w:szCs w:val="22"/>
        </w:rPr>
        <w:t>/23</w:t>
      </w:r>
      <w:r w:rsidR="00732106" w:rsidRPr="00CF08BF">
        <w:rPr>
          <w:rFonts w:ascii="Arial" w:hAnsi="Arial" w:cs="Arial"/>
          <w:sz w:val="22"/>
          <w:szCs w:val="22"/>
        </w:rPr>
        <w:t xml:space="preserve"> </w:t>
      </w:r>
      <w:r w:rsidRPr="00CF08BF">
        <w:rPr>
          <w:rFonts w:ascii="Arial" w:hAnsi="Arial" w:cs="Arial"/>
          <w:sz w:val="22"/>
          <w:szCs w:val="22"/>
        </w:rPr>
        <w:t>M</w:t>
      </w:r>
      <w:r w:rsidR="00255D48" w:rsidRPr="00CF08BF">
        <w:rPr>
          <w:rFonts w:ascii="Arial" w:hAnsi="Arial" w:cs="Arial"/>
          <w:sz w:val="22"/>
          <w:szCs w:val="22"/>
        </w:rPr>
        <w:t>UNICIPAL</w:t>
      </w:r>
      <w:r w:rsidRPr="00CF08BF">
        <w:rPr>
          <w:rFonts w:ascii="Arial" w:hAnsi="Arial" w:cs="Arial"/>
          <w:sz w:val="22"/>
          <w:szCs w:val="22"/>
        </w:rPr>
        <w:t xml:space="preserve"> FEE SCHEDULE” shall be effective </w:t>
      </w:r>
      <w:r w:rsidRPr="001626B4">
        <w:rPr>
          <w:rFonts w:ascii="Arial" w:hAnsi="Arial" w:cs="Arial"/>
          <w:sz w:val="22"/>
          <w:szCs w:val="22"/>
        </w:rPr>
        <w:t xml:space="preserve">on </w:t>
      </w:r>
      <w:r w:rsidR="00C45425" w:rsidRPr="001626B4">
        <w:rPr>
          <w:rFonts w:ascii="Arial" w:hAnsi="Arial" w:cs="Arial"/>
          <w:sz w:val="22"/>
          <w:szCs w:val="22"/>
        </w:rPr>
        <w:t>July 1</w:t>
      </w:r>
      <w:r w:rsidR="000C73A4" w:rsidRPr="001626B4">
        <w:rPr>
          <w:rFonts w:ascii="Arial" w:hAnsi="Arial" w:cs="Arial"/>
          <w:sz w:val="22"/>
          <w:szCs w:val="22"/>
        </w:rPr>
        <w:t xml:space="preserve">, </w:t>
      </w:r>
      <w:r w:rsidR="00732106" w:rsidRPr="001626B4">
        <w:rPr>
          <w:rFonts w:ascii="Arial" w:hAnsi="Arial" w:cs="Arial"/>
          <w:sz w:val="22"/>
          <w:szCs w:val="22"/>
        </w:rPr>
        <w:t>202</w:t>
      </w:r>
      <w:r w:rsidR="008F4070">
        <w:rPr>
          <w:rFonts w:ascii="Arial" w:hAnsi="Arial" w:cs="Arial"/>
          <w:sz w:val="22"/>
          <w:szCs w:val="22"/>
        </w:rPr>
        <w:t>2</w:t>
      </w:r>
      <w:r w:rsidR="0087625A" w:rsidRPr="001626B4">
        <w:rPr>
          <w:rFonts w:ascii="Arial" w:hAnsi="Arial" w:cs="Arial"/>
          <w:sz w:val="22"/>
          <w:szCs w:val="22"/>
        </w:rPr>
        <w:t>.</w:t>
      </w:r>
    </w:p>
    <w:p w14:paraId="7E7A872F" w14:textId="68FF40CC" w:rsidR="009D50F9" w:rsidRDefault="009D50F9" w:rsidP="000D194C">
      <w:pPr>
        <w:widowControl/>
        <w:spacing w:line="480" w:lineRule="auto"/>
        <w:rPr>
          <w:rFonts w:ascii="Arial" w:hAnsi="Arial" w:cs="Arial"/>
          <w:sz w:val="22"/>
          <w:szCs w:val="22"/>
        </w:rPr>
      </w:pPr>
      <w:r>
        <w:rPr>
          <w:rFonts w:ascii="Arial" w:hAnsi="Arial" w:cs="Arial"/>
          <w:sz w:val="22"/>
          <w:szCs w:val="22"/>
        </w:rPr>
        <w:t>5.</w:t>
      </w:r>
      <w:r>
        <w:rPr>
          <w:rFonts w:ascii="Arial" w:hAnsi="Arial" w:cs="Arial"/>
          <w:sz w:val="22"/>
          <w:szCs w:val="22"/>
        </w:rPr>
        <w:tab/>
      </w:r>
      <w:r>
        <w:rPr>
          <w:rFonts w:ascii="Arial" w:hAnsi="Arial" w:cs="Arial"/>
          <w:sz w:val="22"/>
          <w:szCs w:val="22"/>
          <w:u w:val="single"/>
        </w:rPr>
        <w:t>Challenge to Fees.</w:t>
      </w:r>
      <w:r>
        <w:rPr>
          <w:rFonts w:ascii="Arial" w:hAnsi="Arial" w:cs="Arial"/>
          <w:sz w:val="22"/>
          <w:szCs w:val="22"/>
        </w:rPr>
        <w:t xml:space="preserve">  In the event of any challenge to any increased fee ado</w:t>
      </w:r>
      <w:r w:rsidR="008A2AB9">
        <w:rPr>
          <w:rFonts w:ascii="Arial" w:hAnsi="Arial" w:cs="Arial"/>
          <w:sz w:val="22"/>
          <w:szCs w:val="22"/>
        </w:rPr>
        <w:t>p</w:t>
      </w:r>
      <w:r>
        <w:rPr>
          <w:rFonts w:ascii="Arial" w:hAnsi="Arial" w:cs="Arial"/>
          <w:sz w:val="22"/>
          <w:szCs w:val="22"/>
        </w:rPr>
        <w:t>ted herein, including any challenge pursuant to Cal. Constitution, Article XIIIC, the formerly adopted fee as s</w:t>
      </w:r>
      <w:r w:rsidR="00FA5F23">
        <w:rPr>
          <w:rFonts w:ascii="Arial" w:hAnsi="Arial" w:cs="Arial"/>
          <w:sz w:val="22"/>
          <w:szCs w:val="22"/>
        </w:rPr>
        <w:t>tated in the “</w:t>
      </w:r>
      <w:r w:rsidR="008A2AB9">
        <w:rPr>
          <w:rFonts w:ascii="Arial" w:hAnsi="Arial" w:cs="Arial"/>
          <w:sz w:val="22"/>
          <w:szCs w:val="22"/>
        </w:rPr>
        <w:t>CITY OF SANTA CLAR</w:t>
      </w:r>
      <w:r>
        <w:rPr>
          <w:rFonts w:ascii="Arial" w:hAnsi="Arial" w:cs="Arial"/>
          <w:sz w:val="22"/>
          <w:szCs w:val="22"/>
        </w:rPr>
        <w:t xml:space="preserve">A </w:t>
      </w:r>
      <w:r w:rsidR="001D2B27">
        <w:rPr>
          <w:rFonts w:ascii="Arial" w:hAnsi="Arial" w:cs="Arial"/>
          <w:sz w:val="22"/>
          <w:szCs w:val="22"/>
        </w:rPr>
        <w:t>20</w:t>
      </w:r>
      <w:r w:rsidR="00C45425">
        <w:rPr>
          <w:rFonts w:ascii="Arial" w:hAnsi="Arial" w:cs="Arial"/>
          <w:sz w:val="22"/>
          <w:szCs w:val="22"/>
        </w:rPr>
        <w:t>2</w:t>
      </w:r>
      <w:r w:rsidR="008F4070">
        <w:rPr>
          <w:rFonts w:ascii="Arial" w:hAnsi="Arial" w:cs="Arial"/>
          <w:sz w:val="22"/>
          <w:szCs w:val="22"/>
        </w:rPr>
        <w:t>2</w:t>
      </w:r>
      <w:r w:rsidR="00732106">
        <w:rPr>
          <w:rFonts w:ascii="Arial" w:hAnsi="Arial" w:cs="Arial"/>
          <w:sz w:val="22"/>
          <w:szCs w:val="22"/>
        </w:rPr>
        <w:t>/2</w:t>
      </w:r>
      <w:r w:rsidR="008F4070">
        <w:rPr>
          <w:rFonts w:ascii="Arial" w:hAnsi="Arial" w:cs="Arial"/>
          <w:sz w:val="22"/>
          <w:szCs w:val="22"/>
        </w:rPr>
        <w:t>3</w:t>
      </w:r>
      <w:r w:rsidR="001D2B27">
        <w:rPr>
          <w:rFonts w:ascii="Arial" w:hAnsi="Arial" w:cs="Arial"/>
          <w:sz w:val="22"/>
          <w:szCs w:val="22"/>
        </w:rPr>
        <w:t xml:space="preserve"> MUNIC</w:t>
      </w:r>
      <w:r w:rsidR="00213D6C">
        <w:rPr>
          <w:rFonts w:ascii="Arial" w:hAnsi="Arial" w:cs="Arial"/>
          <w:sz w:val="22"/>
          <w:szCs w:val="22"/>
        </w:rPr>
        <w:t>I</w:t>
      </w:r>
      <w:r w:rsidR="004237C0">
        <w:rPr>
          <w:rFonts w:ascii="Arial" w:hAnsi="Arial" w:cs="Arial"/>
          <w:sz w:val="22"/>
          <w:szCs w:val="22"/>
        </w:rPr>
        <w:t xml:space="preserve">PAL </w:t>
      </w:r>
      <w:r w:rsidR="001D2B27">
        <w:rPr>
          <w:rFonts w:ascii="Arial" w:hAnsi="Arial" w:cs="Arial"/>
          <w:sz w:val="22"/>
          <w:szCs w:val="22"/>
        </w:rPr>
        <w:t>FEE SCHEDULE</w:t>
      </w:r>
      <w:r>
        <w:rPr>
          <w:rFonts w:ascii="Arial" w:hAnsi="Arial" w:cs="Arial"/>
          <w:sz w:val="22"/>
          <w:szCs w:val="22"/>
        </w:rPr>
        <w:t>” shall then be in effect unless and until the challenged fee becomes effective.</w:t>
      </w:r>
    </w:p>
    <w:p w14:paraId="3DA12021" w14:textId="6C3F1157" w:rsidR="005B114A" w:rsidRPr="000D194C" w:rsidRDefault="005B114A" w:rsidP="009A68A3">
      <w:pPr>
        <w:widowControl/>
        <w:spacing w:line="480" w:lineRule="auto"/>
        <w:rPr>
          <w:rFonts w:ascii="Arial" w:hAnsi="Arial" w:cs="Arial"/>
          <w:sz w:val="22"/>
          <w:szCs w:val="22"/>
        </w:rPr>
      </w:pPr>
      <w:r w:rsidRPr="000D194C">
        <w:rPr>
          <w:rFonts w:ascii="Arial" w:hAnsi="Arial" w:cs="Arial"/>
          <w:sz w:val="22"/>
          <w:szCs w:val="22"/>
        </w:rPr>
        <w:t xml:space="preserve">I HEREBY CERTIFY THE FOREGOING TO BE A TRUE COPY OF A RESOLUTION PASSED AND ADOPTED BY THE </w:t>
      </w:r>
      <w:r w:rsidR="00411C2B" w:rsidRPr="000D194C">
        <w:rPr>
          <w:rFonts w:ascii="Arial" w:hAnsi="Arial" w:cs="Arial"/>
          <w:sz w:val="22"/>
          <w:szCs w:val="22"/>
        </w:rPr>
        <w:t xml:space="preserve">CITY OF </w:t>
      </w:r>
      <w:r w:rsidRPr="000D194C">
        <w:rPr>
          <w:rFonts w:ascii="Arial" w:hAnsi="Arial" w:cs="Arial"/>
          <w:sz w:val="22"/>
          <w:szCs w:val="22"/>
        </w:rPr>
        <w:t xml:space="preserve">SANTA CLARA, </w:t>
      </w:r>
      <w:r w:rsidR="00A655F8" w:rsidRPr="000D194C">
        <w:rPr>
          <w:rFonts w:ascii="Arial" w:hAnsi="Arial" w:cs="Arial"/>
          <w:sz w:val="22"/>
          <w:szCs w:val="22"/>
        </w:rPr>
        <w:t xml:space="preserve">CALIFORNIA, </w:t>
      </w:r>
      <w:r w:rsidRPr="000D194C">
        <w:rPr>
          <w:rFonts w:ascii="Arial" w:hAnsi="Arial" w:cs="Arial"/>
          <w:sz w:val="22"/>
          <w:szCs w:val="22"/>
        </w:rPr>
        <w:t xml:space="preserve">AT A REGULAR MEETING THEREOF HELD ON THE </w:t>
      </w:r>
      <w:r w:rsidR="008F4070">
        <w:rPr>
          <w:rFonts w:ascii="Arial" w:hAnsi="Arial" w:cs="Arial"/>
          <w:sz w:val="22"/>
          <w:szCs w:val="22"/>
        </w:rPr>
        <w:t>19</w:t>
      </w:r>
      <w:r w:rsidR="008F4070" w:rsidRPr="00286F7C">
        <w:rPr>
          <w:rFonts w:ascii="Arial" w:hAnsi="Arial" w:cs="Arial"/>
          <w:sz w:val="22"/>
          <w:szCs w:val="22"/>
          <w:vertAlign w:val="superscript"/>
        </w:rPr>
        <w:t>th</w:t>
      </w:r>
      <w:r w:rsidR="00732106">
        <w:rPr>
          <w:rFonts w:ascii="Arial" w:hAnsi="Arial" w:cs="Arial"/>
          <w:sz w:val="22"/>
          <w:szCs w:val="22"/>
        </w:rPr>
        <w:t xml:space="preserve"> </w:t>
      </w:r>
      <w:r w:rsidRPr="000D194C">
        <w:rPr>
          <w:rFonts w:ascii="Arial" w:hAnsi="Arial" w:cs="Arial"/>
          <w:sz w:val="22"/>
          <w:szCs w:val="22"/>
        </w:rPr>
        <w:t>DAY OF</w:t>
      </w:r>
      <w:r w:rsidR="00FA5F23">
        <w:rPr>
          <w:rFonts w:ascii="Arial" w:hAnsi="Arial" w:cs="Arial"/>
          <w:sz w:val="22"/>
          <w:szCs w:val="22"/>
        </w:rPr>
        <w:t xml:space="preserve"> </w:t>
      </w:r>
      <w:r w:rsidR="008F4070">
        <w:rPr>
          <w:rFonts w:ascii="Arial" w:hAnsi="Arial" w:cs="Arial"/>
          <w:sz w:val="22"/>
          <w:szCs w:val="22"/>
        </w:rPr>
        <w:t>APRIL</w:t>
      </w:r>
      <w:r w:rsidR="00510064">
        <w:rPr>
          <w:rFonts w:ascii="Arial" w:hAnsi="Arial" w:cs="Arial"/>
          <w:sz w:val="22"/>
          <w:szCs w:val="22"/>
        </w:rPr>
        <w:t xml:space="preserve"> </w:t>
      </w:r>
      <w:r w:rsidR="00732106">
        <w:rPr>
          <w:rFonts w:ascii="Arial" w:hAnsi="Arial" w:cs="Arial"/>
          <w:sz w:val="22"/>
          <w:szCs w:val="22"/>
        </w:rPr>
        <w:t>202</w:t>
      </w:r>
      <w:r w:rsidR="008F4070">
        <w:rPr>
          <w:rFonts w:ascii="Arial" w:hAnsi="Arial" w:cs="Arial"/>
          <w:sz w:val="22"/>
          <w:szCs w:val="22"/>
        </w:rPr>
        <w:t>2</w:t>
      </w:r>
      <w:r w:rsidRPr="000D194C">
        <w:rPr>
          <w:rFonts w:ascii="Arial" w:hAnsi="Arial" w:cs="Arial"/>
          <w:sz w:val="22"/>
          <w:szCs w:val="22"/>
        </w:rPr>
        <w:t>, BY THE FOLLOWING VOTE:</w:t>
      </w:r>
    </w:p>
    <w:p w14:paraId="695A5DBD"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4ACB0E00"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AE4F6E1"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CE0109E"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AEA7967" w14:textId="77777777" w:rsidR="00841A41" w:rsidRPr="000D194C" w:rsidRDefault="00841A41" w:rsidP="000D194C">
      <w:pPr>
        <w:widowControl/>
        <w:rPr>
          <w:rFonts w:ascii="Arial" w:hAnsi="Arial" w:cs="Arial"/>
          <w:sz w:val="22"/>
          <w:szCs w:val="22"/>
        </w:rPr>
      </w:pPr>
    </w:p>
    <w:p w14:paraId="404055EF"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7F2D92DA" w14:textId="77777777" w:rsidR="00C14032" w:rsidRPr="000D194C" w:rsidRDefault="006E3BE9" w:rsidP="000D194C">
      <w:pPr>
        <w:widowControl/>
        <w:tabs>
          <w:tab w:val="left" w:pos="5760"/>
        </w:tabs>
        <w:rPr>
          <w:rFonts w:ascii="Arial" w:hAnsi="Arial" w:cs="Arial"/>
          <w:sz w:val="22"/>
          <w:szCs w:val="22"/>
        </w:rPr>
      </w:pPr>
      <w:r w:rsidRPr="000D194C">
        <w:rPr>
          <w:rFonts w:ascii="Arial" w:hAnsi="Arial" w:cs="Arial"/>
          <w:sz w:val="22"/>
          <w:szCs w:val="22"/>
        </w:rPr>
        <w:tab/>
      </w:r>
      <w:r w:rsidR="007254B7">
        <w:rPr>
          <w:rFonts w:ascii="Arial" w:hAnsi="Arial" w:cs="Arial"/>
          <w:sz w:val="22"/>
          <w:szCs w:val="22"/>
        </w:rPr>
        <w:t>N</w:t>
      </w:r>
      <w:r w:rsidR="00F93DA8">
        <w:rPr>
          <w:rFonts w:ascii="Arial" w:hAnsi="Arial" w:cs="Arial"/>
          <w:sz w:val="22"/>
          <w:szCs w:val="22"/>
        </w:rPr>
        <w:t>O</w:t>
      </w:r>
      <w:r w:rsidR="007254B7">
        <w:rPr>
          <w:rFonts w:ascii="Arial" w:hAnsi="Arial" w:cs="Arial"/>
          <w:sz w:val="22"/>
          <w:szCs w:val="22"/>
        </w:rPr>
        <w:t>RA</w:t>
      </w:r>
      <w:r w:rsidR="00F93DA8">
        <w:rPr>
          <w:rFonts w:ascii="Arial" w:hAnsi="Arial" w:cs="Arial"/>
          <w:sz w:val="22"/>
          <w:szCs w:val="22"/>
        </w:rPr>
        <w:t xml:space="preserve"> PIMENTEL, MMC</w:t>
      </w:r>
    </w:p>
    <w:p w14:paraId="1267BE04" w14:textId="77777777" w:rsidR="00C14032" w:rsidRPr="000D194C" w:rsidRDefault="00C14032" w:rsidP="000D194C">
      <w:pPr>
        <w:widowControl/>
        <w:tabs>
          <w:tab w:val="left" w:pos="5760"/>
        </w:tabs>
        <w:rPr>
          <w:rFonts w:ascii="Arial" w:hAnsi="Arial" w:cs="Arial"/>
          <w:sz w:val="22"/>
          <w:szCs w:val="22"/>
        </w:rPr>
      </w:pPr>
      <w:r w:rsidRPr="000D194C">
        <w:rPr>
          <w:rFonts w:ascii="Arial" w:hAnsi="Arial" w:cs="Arial"/>
          <w:sz w:val="22"/>
          <w:szCs w:val="22"/>
        </w:rPr>
        <w:tab/>
      </w:r>
      <w:r w:rsidR="007254B7">
        <w:rPr>
          <w:rFonts w:ascii="Arial" w:hAnsi="Arial" w:cs="Arial"/>
          <w:sz w:val="22"/>
          <w:szCs w:val="22"/>
        </w:rPr>
        <w:t>A</w:t>
      </w:r>
      <w:r w:rsidR="00F93DA8">
        <w:rPr>
          <w:rFonts w:ascii="Arial" w:hAnsi="Arial" w:cs="Arial"/>
          <w:sz w:val="22"/>
          <w:szCs w:val="22"/>
        </w:rPr>
        <w:t>SSISTANT</w:t>
      </w:r>
      <w:r w:rsidR="007254B7">
        <w:rPr>
          <w:rFonts w:ascii="Arial" w:hAnsi="Arial" w:cs="Arial"/>
          <w:sz w:val="22"/>
          <w:szCs w:val="22"/>
        </w:rPr>
        <w:t xml:space="preserve"> </w:t>
      </w:r>
      <w:r w:rsidR="0001116D" w:rsidRPr="000D194C">
        <w:rPr>
          <w:rFonts w:ascii="Arial" w:hAnsi="Arial" w:cs="Arial"/>
          <w:sz w:val="22"/>
          <w:szCs w:val="22"/>
        </w:rPr>
        <w:t>CITY CLERK</w:t>
      </w:r>
    </w:p>
    <w:p w14:paraId="30F16D01" w14:textId="77777777" w:rsidR="003D22E3" w:rsidRPr="000D194C" w:rsidRDefault="00C14032" w:rsidP="00E3072F">
      <w:pPr>
        <w:widowControl/>
        <w:tabs>
          <w:tab w:val="left" w:pos="5760"/>
        </w:tabs>
        <w:rPr>
          <w:rFonts w:ascii="Arial" w:hAnsi="Arial" w:cs="Arial"/>
          <w:sz w:val="22"/>
          <w:szCs w:val="22"/>
        </w:rPr>
      </w:pPr>
      <w:r w:rsidRPr="000D194C">
        <w:rPr>
          <w:rFonts w:ascii="Arial" w:hAnsi="Arial" w:cs="Arial"/>
          <w:sz w:val="22"/>
          <w:szCs w:val="22"/>
        </w:rPr>
        <w:tab/>
      </w:r>
      <w:r w:rsidR="0001116D" w:rsidRPr="000D194C">
        <w:rPr>
          <w:rFonts w:ascii="Arial" w:hAnsi="Arial" w:cs="Arial"/>
          <w:sz w:val="22"/>
          <w:szCs w:val="22"/>
        </w:rPr>
        <w:t>CITY OF SANTA CLARA</w:t>
      </w:r>
    </w:p>
    <w:p w14:paraId="38EF9921" w14:textId="77777777" w:rsidR="00BC34FE" w:rsidRDefault="003D22E3" w:rsidP="00E3072F">
      <w:pPr>
        <w:rPr>
          <w:rFonts w:ascii="Arial" w:hAnsi="Arial" w:cs="Arial"/>
          <w:sz w:val="18"/>
          <w:szCs w:val="18"/>
        </w:rPr>
      </w:pPr>
      <w:r w:rsidRPr="000D194C">
        <w:rPr>
          <w:rFonts w:ascii="Arial" w:hAnsi="Arial" w:cs="Arial"/>
          <w:sz w:val="18"/>
          <w:szCs w:val="18"/>
        </w:rPr>
        <w:t>Attachments incorporated by reference:</w:t>
      </w:r>
      <w:r w:rsidR="00E3072F">
        <w:rPr>
          <w:rFonts w:ascii="Arial" w:hAnsi="Arial" w:cs="Arial"/>
          <w:sz w:val="18"/>
          <w:szCs w:val="18"/>
        </w:rPr>
        <w:t xml:space="preserve"> None</w:t>
      </w:r>
    </w:p>
    <w:p w14:paraId="5AD251B1" w14:textId="77777777" w:rsidR="00841A41" w:rsidRPr="00BC34FE" w:rsidRDefault="00BC34FE" w:rsidP="00BC34FE">
      <w:pPr>
        <w:tabs>
          <w:tab w:val="left" w:pos="3317"/>
        </w:tabs>
        <w:rPr>
          <w:rFonts w:ascii="Arial" w:hAnsi="Arial" w:cs="Arial"/>
          <w:sz w:val="18"/>
          <w:szCs w:val="18"/>
        </w:rPr>
      </w:pPr>
      <w:r>
        <w:rPr>
          <w:rFonts w:ascii="Arial" w:hAnsi="Arial" w:cs="Arial"/>
          <w:sz w:val="18"/>
          <w:szCs w:val="18"/>
        </w:rPr>
        <w:tab/>
      </w:r>
    </w:p>
    <w:sectPr w:rsidR="00841A41" w:rsidRPr="00BC34FE" w:rsidSect="00C46B83">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C2CF1" w14:textId="77777777" w:rsidR="004B7B1D" w:rsidRDefault="004B7B1D">
      <w:r>
        <w:separator/>
      </w:r>
    </w:p>
  </w:endnote>
  <w:endnote w:type="continuationSeparator" w:id="0">
    <w:p w14:paraId="45440ECB" w14:textId="77777777" w:rsidR="004B7B1D" w:rsidRDefault="004B7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E47C" w14:textId="77777777" w:rsidR="00286F7C" w:rsidRDefault="00286F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8E0D" w14:textId="77777777" w:rsidR="00D16A68" w:rsidRDefault="00D16A68"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Pr>
        <w:rFonts w:ascii="Arial" w:hAnsi="Arial" w:cs="Arial"/>
        <w:sz w:val="18"/>
        <w:szCs w:val="18"/>
      </w:rPr>
      <w:t>M</w:t>
    </w:r>
    <w:r w:rsidR="00BB3E40">
      <w:rPr>
        <w:rFonts w:ascii="Arial" w:hAnsi="Arial" w:cs="Arial"/>
        <w:sz w:val="18"/>
        <w:szCs w:val="18"/>
      </w:rPr>
      <w:t>unicipal</w:t>
    </w:r>
    <w:r>
      <w:rPr>
        <w:rFonts w:ascii="Arial" w:hAnsi="Arial" w:cs="Arial"/>
        <w:sz w:val="18"/>
        <w:szCs w:val="18"/>
      </w:rPr>
      <w:t xml:space="preserve"> Fee Schedule</w:t>
    </w:r>
    <w:r w:rsidRPr="007E2DDF">
      <w:rPr>
        <w:rFonts w:ascii="Arial" w:hAnsi="Arial" w:cs="Arial"/>
        <w:sz w:val="18"/>
        <w:szCs w:val="18"/>
      </w:rPr>
      <w:tab/>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4237C0">
      <w:rPr>
        <w:rStyle w:val="PageNumber"/>
        <w:rFonts w:ascii="Arial" w:hAnsi="Arial" w:cs="Arial"/>
        <w:noProof/>
        <w:sz w:val="18"/>
        <w:szCs w:val="18"/>
      </w:rPr>
      <w:t>3</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Pr>
        <w:rStyle w:val="PageNumber"/>
        <w:rFonts w:ascii="Arial" w:hAnsi="Arial" w:cs="Arial"/>
        <w:sz w:val="18"/>
        <w:szCs w:val="18"/>
      </w:rPr>
      <w:t>3</w:t>
    </w:r>
  </w:p>
  <w:p w14:paraId="6D7E52C0" w14:textId="7E6CBC2B" w:rsidR="00F93DA8" w:rsidRPr="007E2DDF" w:rsidRDefault="00F93DA8" w:rsidP="003D22E3">
    <w:pPr>
      <w:pStyle w:val="Footer"/>
      <w:tabs>
        <w:tab w:val="clear" w:pos="4320"/>
        <w:tab w:val="clear" w:pos="8640"/>
        <w:tab w:val="right" w:pos="9360"/>
      </w:tabs>
      <w:rPr>
        <w:rStyle w:val="PageNumber"/>
        <w:rFonts w:ascii="Arial" w:hAnsi="Arial" w:cs="Arial"/>
        <w:sz w:val="18"/>
        <w:szCs w:val="18"/>
      </w:rPr>
    </w:pPr>
    <w:r>
      <w:rPr>
        <w:rStyle w:val="PageNumber"/>
        <w:rFonts w:ascii="Arial" w:hAnsi="Arial" w:cs="Arial"/>
        <w:sz w:val="18"/>
        <w:szCs w:val="18"/>
      </w:rPr>
      <w:t xml:space="preserve">Rev: </w:t>
    </w:r>
    <w:r w:rsidR="00286F7C">
      <w:rPr>
        <w:rStyle w:val="PageNumber"/>
        <w:rFonts w:ascii="Arial" w:hAnsi="Arial" w:cs="Arial"/>
        <w:sz w:val="18"/>
        <w:szCs w:val="18"/>
      </w:rPr>
      <w:t>11/22/17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AF916" w14:textId="77777777" w:rsidR="00D16A68" w:rsidRDefault="00D16A68">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7B726D7F" w14:textId="77777777" w:rsidR="00D16A68" w:rsidRDefault="00D16A68">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32A50" w14:textId="77777777" w:rsidR="004B7B1D" w:rsidRDefault="004B7B1D">
      <w:r>
        <w:separator/>
      </w:r>
    </w:p>
  </w:footnote>
  <w:footnote w:type="continuationSeparator" w:id="0">
    <w:p w14:paraId="3BA580CB" w14:textId="77777777" w:rsidR="004B7B1D" w:rsidRDefault="004B7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DBFC9" w14:textId="77777777" w:rsidR="00286F7C" w:rsidRDefault="00286F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86FEE" w14:textId="77777777" w:rsidR="00286F7C" w:rsidRDefault="00286F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1268" w14:textId="77777777" w:rsidR="00286F7C" w:rsidRDefault="00286F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736560894">
    <w:abstractNumId w:val="2"/>
  </w:num>
  <w:num w:numId="2" w16cid:durableId="1842888300">
    <w:abstractNumId w:val="0"/>
  </w:num>
  <w:num w:numId="3" w16cid:durableId="14622108">
    <w:abstractNumId w:val="3"/>
  </w:num>
  <w:num w:numId="4" w16cid:durableId="1401171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04F40"/>
    <w:rsid w:val="0001116D"/>
    <w:rsid w:val="0004692E"/>
    <w:rsid w:val="00052373"/>
    <w:rsid w:val="000545F5"/>
    <w:rsid w:val="0007185C"/>
    <w:rsid w:val="000855B6"/>
    <w:rsid w:val="000857D9"/>
    <w:rsid w:val="00090290"/>
    <w:rsid w:val="0009099B"/>
    <w:rsid w:val="000962A3"/>
    <w:rsid w:val="000A75AA"/>
    <w:rsid w:val="000C73A4"/>
    <w:rsid w:val="000D194C"/>
    <w:rsid w:val="000D2041"/>
    <w:rsid w:val="000E45DF"/>
    <w:rsid w:val="0010015C"/>
    <w:rsid w:val="00103370"/>
    <w:rsid w:val="001134D8"/>
    <w:rsid w:val="001220B8"/>
    <w:rsid w:val="00144B3D"/>
    <w:rsid w:val="001626B4"/>
    <w:rsid w:val="001664E5"/>
    <w:rsid w:val="00167346"/>
    <w:rsid w:val="00171C39"/>
    <w:rsid w:val="00184E03"/>
    <w:rsid w:val="001936D1"/>
    <w:rsid w:val="001C2C08"/>
    <w:rsid w:val="001D2B27"/>
    <w:rsid w:val="001E3232"/>
    <w:rsid w:val="00213D6C"/>
    <w:rsid w:val="00221F2A"/>
    <w:rsid w:val="00244B14"/>
    <w:rsid w:val="00255D48"/>
    <w:rsid w:val="00256CB6"/>
    <w:rsid w:val="002765F7"/>
    <w:rsid w:val="00286F7C"/>
    <w:rsid w:val="002A48BA"/>
    <w:rsid w:val="002D2B7D"/>
    <w:rsid w:val="002D57EE"/>
    <w:rsid w:val="002F2AD3"/>
    <w:rsid w:val="00301528"/>
    <w:rsid w:val="00306226"/>
    <w:rsid w:val="00307F8F"/>
    <w:rsid w:val="003374DF"/>
    <w:rsid w:val="003412C9"/>
    <w:rsid w:val="003542AD"/>
    <w:rsid w:val="00384695"/>
    <w:rsid w:val="00391EDA"/>
    <w:rsid w:val="003A19A6"/>
    <w:rsid w:val="003A5DE4"/>
    <w:rsid w:val="003B3384"/>
    <w:rsid w:val="003B5BB2"/>
    <w:rsid w:val="003B68C9"/>
    <w:rsid w:val="003B7972"/>
    <w:rsid w:val="003C0F5E"/>
    <w:rsid w:val="003C2CC0"/>
    <w:rsid w:val="003D22E3"/>
    <w:rsid w:val="003D537E"/>
    <w:rsid w:val="00400998"/>
    <w:rsid w:val="00411C2B"/>
    <w:rsid w:val="0041511E"/>
    <w:rsid w:val="004235E9"/>
    <w:rsid w:val="004237C0"/>
    <w:rsid w:val="00442A6C"/>
    <w:rsid w:val="00444C33"/>
    <w:rsid w:val="004458EC"/>
    <w:rsid w:val="00453533"/>
    <w:rsid w:val="00457636"/>
    <w:rsid w:val="004A612E"/>
    <w:rsid w:val="004A63DA"/>
    <w:rsid w:val="004B2A87"/>
    <w:rsid w:val="004B60BD"/>
    <w:rsid w:val="004B7B1D"/>
    <w:rsid w:val="004C3789"/>
    <w:rsid w:val="00510064"/>
    <w:rsid w:val="005225D9"/>
    <w:rsid w:val="005332DE"/>
    <w:rsid w:val="00543D59"/>
    <w:rsid w:val="0056037A"/>
    <w:rsid w:val="0056303A"/>
    <w:rsid w:val="00585FEC"/>
    <w:rsid w:val="005B114A"/>
    <w:rsid w:val="005B3372"/>
    <w:rsid w:val="005C3E90"/>
    <w:rsid w:val="005E3560"/>
    <w:rsid w:val="005F2162"/>
    <w:rsid w:val="005F49B1"/>
    <w:rsid w:val="00606220"/>
    <w:rsid w:val="00626471"/>
    <w:rsid w:val="006269AD"/>
    <w:rsid w:val="0065381C"/>
    <w:rsid w:val="006676DD"/>
    <w:rsid w:val="006A1517"/>
    <w:rsid w:val="006B1DF0"/>
    <w:rsid w:val="006E3BE9"/>
    <w:rsid w:val="006F5979"/>
    <w:rsid w:val="0071020F"/>
    <w:rsid w:val="00712EC6"/>
    <w:rsid w:val="007254B7"/>
    <w:rsid w:val="00732106"/>
    <w:rsid w:val="00741511"/>
    <w:rsid w:val="0075344E"/>
    <w:rsid w:val="00756846"/>
    <w:rsid w:val="00764B07"/>
    <w:rsid w:val="00770D6B"/>
    <w:rsid w:val="0077219C"/>
    <w:rsid w:val="00784FDF"/>
    <w:rsid w:val="00791546"/>
    <w:rsid w:val="007A2375"/>
    <w:rsid w:val="007D499A"/>
    <w:rsid w:val="007D5178"/>
    <w:rsid w:val="007E2DDF"/>
    <w:rsid w:val="007F0519"/>
    <w:rsid w:val="007F2F59"/>
    <w:rsid w:val="008308DD"/>
    <w:rsid w:val="00833914"/>
    <w:rsid w:val="0083452C"/>
    <w:rsid w:val="00841A41"/>
    <w:rsid w:val="00871B65"/>
    <w:rsid w:val="0087625A"/>
    <w:rsid w:val="00876F84"/>
    <w:rsid w:val="00880B9B"/>
    <w:rsid w:val="008914FF"/>
    <w:rsid w:val="008936EC"/>
    <w:rsid w:val="008A2AB9"/>
    <w:rsid w:val="008C1611"/>
    <w:rsid w:val="008D1F32"/>
    <w:rsid w:val="008F4070"/>
    <w:rsid w:val="0091570A"/>
    <w:rsid w:val="00924BEC"/>
    <w:rsid w:val="00941475"/>
    <w:rsid w:val="00941A1B"/>
    <w:rsid w:val="009448AB"/>
    <w:rsid w:val="00944A7E"/>
    <w:rsid w:val="0094798B"/>
    <w:rsid w:val="009975B2"/>
    <w:rsid w:val="009A053C"/>
    <w:rsid w:val="009A68A3"/>
    <w:rsid w:val="009D50F9"/>
    <w:rsid w:val="009D6ECF"/>
    <w:rsid w:val="009F719D"/>
    <w:rsid w:val="00A077E3"/>
    <w:rsid w:val="00A24179"/>
    <w:rsid w:val="00A2681E"/>
    <w:rsid w:val="00A30033"/>
    <w:rsid w:val="00A3323F"/>
    <w:rsid w:val="00A57E28"/>
    <w:rsid w:val="00A655F8"/>
    <w:rsid w:val="00A848EB"/>
    <w:rsid w:val="00AA6D59"/>
    <w:rsid w:val="00AC0823"/>
    <w:rsid w:val="00AE00BF"/>
    <w:rsid w:val="00AE6A72"/>
    <w:rsid w:val="00B00558"/>
    <w:rsid w:val="00B05FFE"/>
    <w:rsid w:val="00B133E0"/>
    <w:rsid w:val="00B30528"/>
    <w:rsid w:val="00B3548D"/>
    <w:rsid w:val="00BB3E40"/>
    <w:rsid w:val="00BB73AB"/>
    <w:rsid w:val="00BC34FE"/>
    <w:rsid w:val="00BF1A98"/>
    <w:rsid w:val="00C00867"/>
    <w:rsid w:val="00C04788"/>
    <w:rsid w:val="00C049E6"/>
    <w:rsid w:val="00C14032"/>
    <w:rsid w:val="00C22C98"/>
    <w:rsid w:val="00C23DE9"/>
    <w:rsid w:val="00C3380E"/>
    <w:rsid w:val="00C45425"/>
    <w:rsid w:val="00C46B83"/>
    <w:rsid w:val="00C63AAA"/>
    <w:rsid w:val="00C7786D"/>
    <w:rsid w:val="00CA009B"/>
    <w:rsid w:val="00CA0E72"/>
    <w:rsid w:val="00CA3ABC"/>
    <w:rsid w:val="00CA7C4F"/>
    <w:rsid w:val="00CB6B36"/>
    <w:rsid w:val="00CD0073"/>
    <w:rsid w:val="00CF08BF"/>
    <w:rsid w:val="00CF1844"/>
    <w:rsid w:val="00D1186C"/>
    <w:rsid w:val="00D14C4F"/>
    <w:rsid w:val="00D16A68"/>
    <w:rsid w:val="00D220B7"/>
    <w:rsid w:val="00D41958"/>
    <w:rsid w:val="00D964FC"/>
    <w:rsid w:val="00DB2220"/>
    <w:rsid w:val="00DB722B"/>
    <w:rsid w:val="00DC66E0"/>
    <w:rsid w:val="00DE4AE4"/>
    <w:rsid w:val="00DF31E2"/>
    <w:rsid w:val="00E019BE"/>
    <w:rsid w:val="00E14175"/>
    <w:rsid w:val="00E14445"/>
    <w:rsid w:val="00E179A4"/>
    <w:rsid w:val="00E240FF"/>
    <w:rsid w:val="00E3072F"/>
    <w:rsid w:val="00E35A63"/>
    <w:rsid w:val="00E504C7"/>
    <w:rsid w:val="00E56F4C"/>
    <w:rsid w:val="00E57FCB"/>
    <w:rsid w:val="00E822BB"/>
    <w:rsid w:val="00EA60B3"/>
    <w:rsid w:val="00EA6A6C"/>
    <w:rsid w:val="00ED4C0F"/>
    <w:rsid w:val="00F17E11"/>
    <w:rsid w:val="00F430DD"/>
    <w:rsid w:val="00F55B7D"/>
    <w:rsid w:val="00F6042D"/>
    <w:rsid w:val="00F93DA8"/>
    <w:rsid w:val="00FA0082"/>
    <w:rsid w:val="00FA5F23"/>
    <w:rsid w:val="00FC1249"/>
    <w:rsid w:val="00FC2083"/>
    <w:rsid w:val="00FD0368"/>
    <w:rsid w:val="00FD4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CB931"/>
  <w15:chartTrackingRefBased/>
  <w15:docId w15:val="{EABC43D4-EA91-42F8-B5DE-B84D89C1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semiHidden/>
    <w:rsid w:val="003A5DE4"/>
    <w:rPr>
      <w:sz w:val="16"/>
      <w:szCs w:val="16"/>
    </w:rPr>
  </w:style>
  <w:style w:type="paragraph" w:styleId="CommentText">
    <w:name w:val="annotation text"/>
    <w:basedOn w:val="Normal"/>
    <w:semiHidden/>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88337-C97E-410F-AACD-ED2C3558A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cp:lastModifiedBy>Marissa Perez</cp:lastModifiedBy>
  <cp:revision>5</cp:revision>
  <cp:lastPrinted>2019-06-14T15:54:00Z</cp:lastPrinted>
  <dcterms:created xsi:type="dcterms:W3CDTF">2022-03-28T17:44:00Z</dcterms:created>
  <dcterms:modified xsi:type="dcterms:W3CDTF">2022-04-14T16:03:00Z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