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7A0F" w14:textId="6131B986" w:rsidR="007B0A7D" w:rsidRDefault="00F6563A">
      <w:pPr>
        <w:pStyle w:val="Heading1"/>
        <w:spacing w:before="72"/>
        <w:ind w:left="2450" w:right="2722"/>
        <w:jc w:val="center"/>
      </w:pPr>
      <w:r>
        <w:rPr>
          <w:color w:val="111111"/>
          <w:w w:val="105"/>
        </w:rPr>
        <w:t>RESOLUTION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NO.</w:t>
      </w:r>
      <w:r>
        <w:rPr>
          <w:color w:val="111111"/>
          <w:spacing w:val="-3"/>
          <w:w w:val="105"/>
        </w:rPr>
        <w:t xml:space="preserve"> </w:t>
      </w:r>
      <w:r w:rsidR="00B10669">
        <w:rPr>
          <w:color w:val="111111"/>
          <w:spacing w:val="-3"/>
          <w:w w:val="105"/>
        </w:rPr>
        <w:t xml:space="preserve"> 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(STADIUM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AUTHORITY)</w:t>
      </w:r>
    </w:p>
    <w:p w14:paraId="458E4CF1" w14:textId="77777777" w:rsidR="007B0A7D" w:rsidRDefault="007B0A7D">
      <w:pPr>
        <w:pStyle w:val="BodyText"/>
        <w:spacing w:before="1"/>
        <w:rPr>
          <w:b/>
        </w:rPr>
      </w:pPr>
    </w:p>
    <w:p w14:paraId="7F2A9BEE" w14:textId="6B770E53" w:rsidR="007B0A7D" w:rsidRDefault="00F6563A" w:rsidP="00A144A4">
      <w:pPr>
        <w:ind w:left="1739"/>
        <w:rPr>
          <w:b/>
          <w:sz w:val="21"/>
        </w:rPr>
      </w:pPr>
      <w:r>
        <w:rPr>
          <w:b/>
          <w:color w:val="111111"/>
          <w:sz w:val="21"/>
        </w:rPr>
        <w:t>A</w:t>
      </w:r>
      <w:r>
        <w:rPr>
          <w:b/>
          <w:color w:val="111111"/>
          <w:spacing w:val="-1"/>
          <w:sz w:val="21"/>
        </w:rPr>
        <w:t xml:space="preserve"> </w:t>
      </w:r>
      <w:r>
        <w:rPr>
          <w:b/>
          <w:color w:val="111111"/>
          <w:sz w:val="21"/>
        </w:rPr>
        <w:t>RESOLUTION</w:t>
      </w:r>
      <w:r>
        <w:rPr>
          <w:b/>
          <w:color w:val="111111"/>
          <w:spacing w:val="-1"/>
          <w:sz w:val="21"/>
        </w:rPr>
        <w:t xml:space="preserve"> </w:t>
      </w:r>
      <w:r>
        <w:rPr>
          <w:b/>
          <w:color w:val="111111"/>
          <w:sz w:val="21"/>
        </w:rPr>
        <w:t>OF</w:t>
      </w:r>
      <w:r>
        <w:rPr>
          <w:b/>
          <w:color w:val="111111"/>
          <w:spacing w:val="-4"/>
          <w:sz w:val="21"/>
        </w:rPr>
        <w:t xml:space="preserve"> </w:t>
      </w:r>
      <w:r>
        <w:rPr>
          <w:b/>
          <w:color w:val="111111"/>
          <w:sz w:val="21"/>
        </w:rPr>
        <w:t>THE</w:t>
      </w:r>
      <w:r>
        <w:rPr>
          <w:b/>
          <w:color w:val="111111"/>
          <w:spacing w:val="-4"/>
          <w:sz w:val="21"/>
        </w:rPr>
        <w:t xml:space="preserve"> </w:t>
      </w:r>
      <w:r>
        <w:rPr>
          <w:b/>
          <w:color w:val="111111"/>
          <w:sz w:val="21"/>
        </w:rPr>
        <w:t>SANTA</w:t>
      </w:r>
      <w:r>
        <w:rPr>
          <w:b/>
          <w:color w:val="111111"/>
          <w:spacing w:val="-4"/>
          <w:sz w:val="21"/>
        </w:rPr>
        <w:t xml:space="preserve"> </w:t>
      </w:r>
      <w:r>
        <w:rPr>
          <w:b/>
          <w:color w:val="111111"/>
          <w:sz w:val="21"/>
        </w:rPr>
        <w:t>CLARA</w:t>
      </w:r>
      <w:r>
        <w:rPr>
          <w:b/>
          <w:color w:val="111111"/>
          <w:spacing w:val="-1"/>
          <w:sz w:val="21"/>
        </w:rPr>
        <w:t xml:space="preserve"> </w:t>
      </w:r>
      <w:r>
        <w:rPr>
          <w:b/>
          <w:color w:val="111111"/>
          <w:sz w:val="21"/>
        </w:rPr>
        <w:t>STADIUM</w:t>
      </w:r>
      <w:r>
        <w:rPr>
          <w:b/>
          <w:color w:val="111111"/>
          <w:spacing w:val="-3"/>
          <w:sz w:val="21"/>
        </w:rPr>
        <w:t xml:space="preserve"> </w:t>
      </w:r>
      <w:r>
        <w:rPr>
          <w:b/>
          <w:color w:val="111111"/>
          <w:sz w:val="21"/>
        </w:rPr>
        <w:t>AUTHORITY</w:t>
      </w:r>
      <w:r w:rsidR="00A144A4">
        <w:rPr>
          <w:b/>
          <w:color w:val="111111"/>
          <w:sz w:val="21"/>
        </w:rPr>
        <w:t xml:space="preserve"> </w:t>
      </w:r>
    </w:p>
    <w:p w14:paraId="42E9D097" w14:textId="77777777" w:rsidR="00A144A4" w:rsidRDefault="00F6563A" w:rsidP="00A144A4">
      <w:pPr>
        <w:pStyle w:val="Heading1"/>
        <w:spacing w:before="18" w:line="256" w:lineRule="auto"/>
        <w:ind w:left="1739" w:right="523"/>
        <w:rPr>
          <w:color w:val="111111"/>
          <w:spacing w:val="-10"/>
        </w:rPr>
      </w:pPr>
      <w:r>
        <w:rPr>
          <w:color w:val="111111"/>
          <w:spacing w:val="-1"/>
        </w:rPr>
        <w:t>AMENDING</w:t>
      </w:r>
      <w:r>
        <w:rPr>
          <w:color w:val="111111"/>
          <w:spacing w:val="-14"/>
        </w:rPr>
        <w:t xml:space="preserve"> </w:t>
      </w:r>
      <w:r>
        <w:rPr>
          <w:color w:val="111111"/>
          <w:spacing w:val="-1"/>
        </w:rPr>
        <w:t>THE</w:t>
      </w:r>
      <w:r>
        <w:rPr>
          <w:color w:val="111111"/>
          <w:spacing w:val="-10"/>
        </w:rPr>
        <w:t xml:space="preserve"> </w:t>
      </w:r>
      <w:r>
        <w:rPr>
          <w:color w:val="111111"/>
          <w:spacing w:val="-1"/>
        </w:rPr>
        <w:t>CONFLICT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-10"/>
        </w:rPr>
        <w:t xml:space="preserve"> </w:t>
      </w:r>
      <w:r>
        <w:rPr>
          <w:color w:val="111111"/>
        </w:rPr>
        <w:t>INTEREST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CODE</w:t>
      </w:r>
      <w:r>
        <w:rPr>
          <w:color w:val="111111"/>
          <w:spacing w:val="-10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-11"/>
        </w:rPr>
        <w:t xml:space="preserve"> </w:t>
      </w:r>
      <w:r>
        <w:rPr>
          <w:color w:val="111111"/>
        </w:rPr>
        <w:t>DESIGNATED</w:t>
      </w:r>
      <w:r>
        <w:rPr>
          <w:color w:val="111111"/>
          <w:spacing w:val="-10"/>
        </w:rPr>
        <w:t xml:space="preserve"> </w:t>
      </w:r>
    </w:p>
    <w:p w14:paraId="20ACE642" w14:textId="0457E2CC" w:rsidR="007B0A7D" w:rsidRDefault="00A144A4" w:rsidP="00A144A4">
      <w:pPr>
        <w:pStyle w:val="Heading1"/>
        <w:spacing w:before="18" w:line="256" w:lineRule="auto"/>
        <w:ind w:left="1739" w:right="523"/>
      </w:pPr>
      <w:r>
        <w:rPr>
          <w:color w:val="111111"/>
          <w:spacing w:val="-10"/>
        </w:rPr>
        <w:t xml:space="preserve">POSITIONS </w:t>
      </w:r>
      <w:r w:rsidR="00F6563A">
        <w:rPr>
          <w:color w:val="111111"/>
          <w:spacing w:val="-55"/>
        </w:rPr>
        <w:t xml:space="preserve"> </w:t>
      </w:r>
      <w:r w:rsidR="00F6563A">
        <w:rPr>
          <w:color w:val="111111"/>
        </w:rPr>
        <w:t>AS</w:t>
      </w:r>
      <w:r w:rsidR="00F6563A">
        <w:rPr>
          <w:color w:val="111111"/>
          <w:spacing w:val="-3"/>
        </w:rPr>
        <w:t xml:space="preserve"> </w:t>
      </w:r>
      <w:r w:rsidR="00F6563A">
        <w:rPr>
          <w:color w:val="111111"/>
        </w:rPr>
        <w:t>REQUIRED</w:t>
      </w:r>
      <w:r w:rsidR="00F6563A">
        <w:rPr>
          <w:color w:val="111111"/>
          <w:spacing w:val="-3"/>
        </w:rPr>
        <w:t xml:space="preserve"> </w:t>
      </w:r>
      <w:r w:rsidR="00F6563A">
        <w:rPr>
          <w:color w:val="111111"/>
        </w:rPr>
        <w:t>BY</w:t>
      </w:r>
      <w:r w:rsidR="00F6563A">
        <w:rPr>
          <w:color w:val="111111"/>
          <w:spacing w:val="-3"/>
        </w:rPr>
        <w:t xml:space="preserve"> </w:t>
      </w:r>
      <w:r w:rsidR="00F6563A">
        <w:rPr>
          <w:color w:val="111111"/>
        </w:rPr>
        <w:t>THE</w:t>
      </w:r>
      <w:r w:rsidR="00F6563A">
        <w:rPr>
          <w:color w:val="111111"/>
          <w:spacing w:val="-3"/>
        </w:rPr>
        <w:t xml:space="preserve"> </w:t>
      </w:r>
      <w:r w:rsidR="00F6563A">
        <w:rPr>
          <w:color w:val="111111"/>
        </w:rPr>
        <w:t>POLITICAL</w:t>
      </w:r>
      <w:r w:rsidR="00F6563A">
        <w:rPr>
          <w:color w:val="111111"/>
          <w:spacing w:val="-3"/>
        </w:rPr>
        <w:t xml:space="preserve"> </w:t>
      </w:r>
      <w:r w:rsidR="00F6563A">
        <w:rPr>
          <w:color w:val="111111"/>
        </w:rPr>
        <w:t>REFORM</w:t>
      </w:r>
      <w:r w:rsidR="00F6563A">
        <w:rPr>
          <w:color w:val="111111"/>
          <w:spacing w:val="-2"/>
        </w:rPr>
        <w:t xml:space="preserve"> </w:t>
      </w:r>
      <w:r w:rsidR="00F6563A">
        <w:rPr>
          <w:color w:val="111111"/>
        </w:rPr>
        <w:t>ACT</w:t>
      </w:r>
      <w:r w:rsidR="00F6563A">
        <w:rPr>
          <w:color w:val="111111"/>
          <w:spacing w:val="-1"/>
        </w:rPr>
        <w:t xml:space="preserve"> </w:t>
      </w:r>
      <w:r w:rsidR="00F6563A">
        <w:rPr>
          <w:color w:val="111111"/>
        </w:rPr>
        <w:t>AND</w:t>
      </w:r>
    </w:p>
    <w:p w14:paraId="240A41ED" w14:textId="77777777" w:rsidR="007B0A7D" w:rsidRDefault="00F6563A" w:rsidP="00A144A4">
      <w:pPr>
        <w:spacing w:line="506" w:lineRule="auto"/>
        <w:ind w:left="299" w:right="1451" w:firstLine="1439"/>
        <w:rPr>
          <w:b/>
          <w:sz w:val="21"/>
        </w:rPr>
      </w:pPr>
      <w:r>
        <w:rPr>
          <w:b/>
          <w:color w:val="111111"/>
          <w:sz w:val="21"/>
        </w:rPr>
        <w:t>REGULATIONS</w:t>
      </w:r>
      <w:r>
        <w:rPr>
          <w:b/>
          <w:color w:val="111111"/>
          <w:spacing w:val="-4"/>
          <w:sz w:val="21"/>
        </w:rPr>
        <w:t xml:space="preserve"> </w:t>
      </w:r>
      <w:r>
        <w:rPr>
          <w:b/>
          <w:color w:val="111111"/>
          <w:sz w:val="21"/>
        </w:rPr>
        <w:t>OF</w:t>
      </w:r>
      <w:r>
        <w:rPr>
          <w:b/>
          <w:color w:val="111111"/>
          <w:spacing w:val="-5"/>
          <w:sz w:val="21"/>
        </w:rPr>
        <w:t xml:space="preserve"> </w:t>
      </w:r>
      <w:r>
        <w:rPr>
          <w:b/>
          <w:color w:val="111111"/>
          <w:sz w:val="21"/>
        </w:rPr>
        <w:t>THE</w:t>
      </w:r>
      <w:r>
        <w:rPr>
          <w:b/>
          <w:color w:val="111111"/>
          <w:spacing w:val="-5"/>
          <w:sz w:val="21"/>
        </w:rPr>
        <w:t xml:space="preserve"> </w:t>
      </w:r>
      <w:r>
        <w:rPr>
          <w:b/>
          <w:color w:val="111111"/>
          <w:sz w:val="21"/>
        </w:rPr>
        <w:t>FAIR</w:t>
      </w:r>
      <w:r>
        <w:rPr>
          <w:b/>
          <w:color w:val="111111"/>
          <w:spacing w:val="-3"/>
          <w:sz w:val="21"/>
        </w:rPr>
        <w:t xml:space="preserve"> </w:t>
      </w:r>
      <w:r>
        <w:rPr>
          <w:b/>
          <w:color w:val="111111"/>
          <w:sz w:val="21"/>
        </w:rPr>
        <w:t>POLITICAL</w:t>
      </w:r>
      <w:r>
        <w:rPr>
          <w:b/>
          <w:color w:val="111111"/>
          <w:spacing w:val="-3"/>
          <w:sz w:val="21"/>
        </w:rPr>
        <w:t xml:space="preserve"> </w:t>
      </w:r>
      <w:r>
        <w:rPr>
          <w:b/>
          <w:color w:val="111111"/>
          <w:sz w:val="21"/>
        </w:rPr>
        <w:t>PRACTICES</w:t>
      </w:r>
      <w:r>
        <w:rPr>
          <w:b/>
          <w:color w:val="111111"/>
          <w:spacing w:val="20"/>
          <w:sz w:val="21"/>
        </w:rPr>
        <w:t xml:space="preserve"> </w:t>
      </w:r>
      <w:r>
        <w:rPr>
          <w:b/>
          <w:color w:val="111111"/>
          <w:sz w:val="21"/>
        </w:rPr>
        <w:t>COMMISSION</w:t>
      </w:r>
      <w:r>
        <w:rPr>
          <w:b/>
          <w:color w:val="111111"/>
          <w:spacing w:val="-55"/>
          <w:sz w:val="21"/>
        </w:rPr>
        <w:t xml:space="preserve"> </w:t>
      </w:r>
      <w:r>
        <w:rPr>
          <w:b/>
          <w:color w:val="111111"/>
          <w:sz w:val="21"/>
        </w:rPr>
        <w:t>BE</w:t>
      </w:r>
      <w:r>
        <w:rPr>
          <w:b/>
          <w:color w:val="111111"/>
          <w:spacing w:val="-2"/>
          <w:sz w:val="21"/>
        </w:rPr>
        <w:t xml:space="preserve"> </w:t>
      </w:r>
      <w:r>
        <w:rPr>
          <w:b/>
          <w:color w:val="111111"/>
          <w:sz w:val="21"/>
        </w:rPr>
        <w:t>IT</w:t>
      </w:r>
      <w:r>
        <w:rPr>
          <w:b/>
          <w:color w:val="111111"/>
          <w:spacing w:val="-2"/>
          <w:sz w:val="21"/>
        </w:rPr>
        <w:t xml:space="preserve"> </w:t>
      </w:r>
      <w:r>
        <w:rPr>
          <w:b/>
          <w:color w:val="111111"/>
          <w:sz w:val="21"/>
        </w:rPr>
        <w:t>RESOLVED BY</w:t>
      </w:r>
      <w:r>
        <w:rPr>
          <w:b/>
          <w:color w:val="111111"/>
          <w:spacing w:val="-4"/>
          <w:sz w:val="21"/>
        </w:rPr>
        <w:t xml:space="preserve"> </w:t>
      </w:r>
      <w:r>
        <w:rPr>
          <w:b/>
          <w:color w:val="111111"/>
          <w:sz w:val="21"/>
        </w:rPr>
        <w:t>THE</w:t>
      </w:r>
      <w:r>
        <w:rPr>
          <w:b/>
          <w:color w:val="111111"/>
          <w:spacing w:val="-2"/>
          <w:sz w:val="21"/>
        </w:rPr>
        <w:t xml:space="preserve"> </w:t>
      </w:r>
      <w:r>
        <w:rPr>
          <w:b/>
          <w:color w:val="111111"/>
          <w:sz w:val="21"/>
        </w:rPr>
        <w:t>SANTA CLARA</w:t>
      </w:r>
      <w:r>
        <w:rPr>
          <w:b/>
          <w:color w:val="111111"/>
          <w:spacing w:val="-4"/>
          <w:sz w:val="21"/>
        </w:rPr>
        <w:t xml:space="preserve"> </w:t>
      </w:r>
      <w:r>
        <w:rPr>
          <w:b/>
          <w:color w:val="111111"/>
          <w:sz w:val="21"/>
        </w:rPr>
        <w:t>STADIUM</w:t>
      </w:r>
      <w:r>
        <w:rPr>
          <w:b/>
          <w:color w:val="111111"/>
          <w:spacing w:val="-3"/>
          <w:sz w:val="21"/>
        </w:rPr>
        <w:t xml:space="preserve"> </w:t>
      </w:r>
      <w:r>
        <w:rPr>
          <w:b/>
          <w:color w:val="111111"/>
          <w:sz w:val="21"/>
        </w:rPr>
        <w:t>AUTHORITY</w:t>
      </w:r>
      <w:r>
        <w:rPr>
          <w:b/>
          <w:color w:val="111111"/>
          <w:spacing w:val="-3"/>
          <w:sz w:val="21"/>
        </w:rPr>
        <w:t xml:space="preserve"> </w:t>
      </w:r>
      <w:r>
        <w:rPr>
          <w:b/>
          <w:color w:val="111111"/>
          <w:sz w:val="21"/>
        </w:rPr>
        <w:t>AS</w:t>
      </w:r>
      <w:r>
        <w:rPr>
          <w:b/>
          <w:color w:val="111111"/>
          <w:spacing w:val="-4"/>
          <w:sz w:val="21"/>
        </w:rPr>
        <w:t xml:space="preserve"> </w:t>
      </w:r>
      <w:r>
        <w:rPr>
          <w:b/>
          <w:color w:val="111111"/>
          <w:sz w:val="21"/>
        </w:rPr>
        <w:t>FOLLOWS:</w:t>
      </w:r>
    </w:p>
    <w:p w14:paraId="388FF3AB" w14:textId="77777777" w:rsidR="007B0A7D" w:rsidRDefault="00F6563A">
      <w:pPr>
        <w:pStyle w:val="BodyText"/>
        <w:spacing w:line="214" w:lineRule="exact"/>
        <w:ind w:left="1019"/>
        <w:jc w:val="both"/>
      </w:pPr>
      <w:r>
        <w:rPr>
          <w:b/>
          <w:color w:val="111111"/>
          <w:w w:val="105"/>
        </w:rPr>
        <w:t>WHEREAS,</w:t>
      </w:r>
      <w:r>
        <w:rPr>
          <w:b/>
          <w:color w:val="111111"/>
          <w:spacing w:val="-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Political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Reform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Act of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1974, Government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Code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Sections 81000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et seq.,</w:t>
      </w:r>
    </w:p>
    <w:p w14:paraId="0583C768" w14:textId="77777777" w:rsidR="007B0A7D" w:rsidRDefault="007B0A7D">
      <w:pPr>
        <w:pStyle w:val="BodyText"/>
        <w:spacing w:before="1"/>
      </w:pPr>
    </w:p>
    <w:p w14:paraId="2B85A3EB" w14:textId="77777777" w:rsidR="007B0A7D" w:rsidRDefault="00F6563A">
      <w:pPr>
        <w:pStyle w:val="BodyText"/>
        <w:spacing w:line="480" w:lineRule="auto"/>
        <w:ind w:left="300" w:right="580"/>
        <w:jc w:val="both"/>
      </w:pPr>
      <w:r>
        <w:rPr>
          <w:color w:val="111111"/>
          <w:w w:val="105"/>
        </w:rPr>
        <w:t>requires certain public agency officials and employees to file economic disclosure forms ("Form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700")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abstain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from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making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or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participating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governmental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decisions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which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have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reasonably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foreseeable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material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effect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on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an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economic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interest;</w:t>
      </w:r>
    </w:p>
    <w:p w14:paraId="40EE3E9F" w14:textId="77777777" w:rsidR="007B0A7D" w:rsidRDefault="00F6563A">
      <w:pPr>
        <w:pStyle w:val="BodyText"/>
        <w:spacing w:before="119" w:line="480" w:lineRule="auto"/>
        <w:ind w:left="299" w:right="577" w:firstLine="720"/>
        <w:jc w:val="both"/>
      </w:pPr>
      <w:r>
        <w:rPr>
          <w:b/>
          <w:color w:val="111111"/>
        </w:rPr>
        <w:t>WHEREAS,</w:t>
      </w:r>
      <w:r>
        <w:rPr>
          <w:b/>
          <w:color w:val="111111"/>
          <w:spacing w:val="5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Political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Reform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Act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requires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Stadium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Authority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adopt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a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local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conflict</w:t>
      </w:r>
      <w:r>
        <w:rPr>
          <w:color w:val="111111"/>
          <w:spacing w:val="1"/>
        </w:rPr>
        <w:t xml:space="preserve"> </w:t>
      </w:r>
      <w:r>
        <w:rPr>
          <w:color w:val="111111"/>
          <w:w w:val="105"/>
        </w:rPr>
        <w:t>of interest code that enumerates specific official and employee positions other than those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</w:rPr>
        <w:t>specified in Government Code § 87200 which involve making or participating in making decisions</w:t>
      </w:r>
      <w:r>
        <w:rPr>
          <w:color w:val="111111"/>
          <w:spacing w:val="1"/>
        </w:rPr>
        <w:t xml:space="preserve"> </w:t>
      </w:r>
      <w:r>
        <w:rPr>
          <w:color w:val="111111"/>
          <w:w w:val="105"/>
        </w:rPr>
        <w:t>which have a reasonably foreseeable material effect on an economic interest</w:t>
      </w:r>
      <w:r>
        <w:rPr>
          <w:color w:val="2A2A2A"/>
          <w:w w:val="105"/>
        </w:rPr>
        <w:t xml:space="preserve">, </w:t>
      </w:r>
      <w:r>
        <w:rPr>
          <w:color w:val="111111"/>
          <w:w w:val="105"/>
        </w:rPr>
        <w:t>and to designate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for each position the types of investments, business positions, interests in real property and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sources of income which are reportable based on the scope of the decision</w:t>
      </w:r>
      <w:r>
        <w:rPr>
          <w:color w:val="2A2A2A"/>
          <w:w w:val="105"/>
        </w:rPr>
        <w:t>-</w:t>
      </w:r>
      <w:r>
        <w:rPr>
          <w:color w:val="111111"/>
          <w:w w:val="105"/>
        </w:rPr>
        <w:t>making authority of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the position;</w:t>
      </w:r>
    </w:p>
    <w:p w14:paraId="0EE521D9" w14:textId="77777777" w:rsidR="007B0A7D" w:rsidRDefault="00F6563A">
      <w:pPr>
        <w:pStyle w:val="BodyText"/>
        <w:spacing w:before="120" w:line="480" w:lineRule="auto"/>
        <w:ind w:left="300" w:right="583" w:firstLine="719"/>
        <w:jc w:val="both"/>
      </w:pPr>
      <w:r>
        <w:rPr>
          <w:b/>
          <w:color w:val="111111"/>
          <w:w w:val="105"/>
        </w:rPr>
        <w:t>WHEREAS</w:t>
      </w:r>
      <w:r>
        <w:rPr>
          <w:b/>
          <w:color w:val="2A2A2A"/>
          <w:w w:val="105"/>
        </w:rPr>
        <w:t>,</w:t>
      </w:r>
      <w:r>
        <w:rPr>
          <w:b/>
          <w:color w:val="2A2A2A"/>
          <w:spacing w:val="-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Stadium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Authority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has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adopted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Conflict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Interest</w:t>
      </w:r>
      <w:r>
        <w:rPr>
          <w:color w:val="111111"/>
          <w:spacing w:val="-6"/>
          <w:w w:val="105"/>
        </w:rPr>
        <w:t xml:space="preserve"> </w:t>
      </w:r>
      <w:r>
        <w:rPr>
          <w:color w:val="111111"/>
          <w:w w:val="105"/>
        </w:rPr>
        <w:t>Code</w:t>
      </w:r>
      <w:r>
        <w:rPr>
          <w:color w:val="111111"/>
          <w:spacing w:val="-4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5"/>
          <w:w w:val="105"/>
        </w:rPr>
        <w:t xml:space="preserve"> </w:t>
      </w:r>
      <w:r>
        <w:rPr>
          <w:color w:val="111111"/>
          <w:w w:val="105"/>
        </w:rPr>
        <w:t>compliance</w:t>
      </w:r>
      <w:r>
        <w:rPr>
          <w:color w:val="111111"/>
          <w:spacing w:val="-59"/>
          <w:w w:val="105"/>
        </w:rPr>
        <w:t xml:space="preserve"> </w:t>
      </w:r>
      <w:r>
        <w:rPr>
          <w:color w:val="111111"/>
          <w:w w:val="105"/>
        </w:rPr>
        <w:t>with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provisions of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the Political Reform</w:t>
      </w:r>
      <w:r>
        <w:rPr>
          <w:color w:val="111111"/>
          <w:spacing w:val="2"/>
          <w:w w:val="105"/>
        </w:rPr>
        <w:t xml:space="preserve"> </w:t>
      </w:r>
      <w:r>
        <w:rPr>
          <w:color w:val="111111"/>
          <w:w w:val="105"/>
        </w:rPr>
        <w:t>Act;</w:t>
      </w:r>
    </w:p>
    <w:p w14:paraId="07502B45" w14:textId="77777777" w:rsidR="007B0A7D" w:rsidRDefault="00F6563A">
      <w:pPr>
        <w:pStyle w:val="BodyText"/>
        <w:spacing w:before="122" w:line="480" w:lineRule="auto"/>
        <w:ind w:left="297" w:right="578" w:firstLine="722"/>
        <w:jc w:val="both"/>
      </w:pPr>
      <w:r>
        <w:rPr>
          <w:b/>
          <w:color w:val="111111"/>
        </w:rPr>
        <w:t xml:space="preserve">WHEREAS, </w:t>
      </w:r>
      <w:r>
        <w:rPr>
          <w:sz w:val="22"/>
        </w:rPr>
        <w:t xml:space="preserve">consistent with FPPC advice and the Political Reform Act, </w:t>
      </w:r>
      <w:r>
        <w:rPr>
          <w:color w:val="111111"/>
        </w:rPr>
        <w:t>the determination</w:t>
      </w:r>
      <w:r>
        <w:rPr>
          <w:color w:val="111111"/>
          <w:spacing w:val="1"/>
        </w:rPr>
        <w:t xml:space="preserve"> </w:t>
      </w:r>
      <w:r>
        <w:rPr>
          <w:color w:val="111111"/>
          <w:w w:val="105"/>
        </w:rPr>
        <w:t>regarding whether or not a consultant is a public official is made by the designated agency, or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</w:rPr>
        <w:t>delegated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employee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or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department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hires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consultant,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consultation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with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its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legal</w:t>
      </w:r>
      <w:r>
        <w:rPr>
          <w:color w:val="111111"/>
          <w:spacing w:val="22"/>
        </w:rPr>
        <w:t xml:space="preserve"> </w:t>
      </w:r>
      <w:r>
        <w:rPr>
          <w:color w:val="111111"/>
        </w:rPr>
        <w:t>counsel.</w:t>
      </w:r>
      <w:r>
        <w:rPr>
          <w:color w:val="111111"/>
          <w:spacing w:val="1"/>
        </w:rPr>
        <w:t xml:space="preserve"> </w:t>
      </w:r>
      <w:r>
        <w:rPr>
          <w:color w:val="111111"/>
          <w:w w:val="105"/>
        </w:rPr>
        <w:t>A consultant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does not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have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authority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decide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whether or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not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they are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a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public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official; and</w:t>
      </w:r>
    </w:p>
    <w:p w14:paraId="2998BAB4" w14:textId="77777777" w:rsidR="007B0A7D" w:rsidRDefault="00F6563A">
      <w:pPr>
        <w:pStyle w:val="BodyText"/>
        <w:spacing w:before="118" w:line="480" w:lineRule="auto"/>
        <w:ind w:left="297" w:right="580" w:firstLine="722"/>
        <w:jc w:val="both"/>
      </w:pPr>
      <w:r>
        <w:rPr>
          <w:b/>
          <w:color w:val="111111"/>
          <w:w w:val="105"/>
        </w:rPr>
        <w:t xml:space="preserve">WHEREAS, </w:t>
      </w:r>
      <w:r>
        <w:rPr>
          <w:color w:val="111111"/>
          <w:w w:val="105"/>
        </w:rPr>
        <w:t>the Stadium Authority also hereby provides the Executive Director with the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authority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1"/>
          <w:w w:val="105"/>
        </w:rPr>
        <w:t xml:space="preserve"> </w:t>
      </w:r>
      <w:r>
        <w:rPr>
          <w:color w:val="111111"/>
          <w:w w:val="105"/>
        </w:rPr>
        <w:t>add any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new</w:t>
      </w:r>
      <w:r>
        <w:rPr>
          <w:color w:val="111111"/>
          <w:spacing w:val="3"/>
          <w:w w:val="105"/>
        </w:rPr>
        <w:t xml:space="preserve"> </w:t>
      </w:r>
      <w:r>
        <w:rPr>
          <w:color w:val="111111"/>
          <w:w w:val="105"/>
        </w:rPr>
        <w:t>positions when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required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under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Political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Reform</w:t>
      </w:r>
      <w:r>
        <w:rPr>
          <w:color w:val="111111"/>
          <w:spacing w:val="-1"/>
          <w:w w:val="105"/>
        </w:rPr>
        <w:t xml:space="preserve"> </w:t>
      </w:r>
      <w:r>
        <w:rPr>
          <w:color w:val="111111"/>
          <w:w w:val="105"/>
        </w:rPr>
        <w:t>Act.</w:t>
      </w:r>
    </w:p>
    <w:p w14:paraId="633F4D8D" w14:textId="77777777" w:rsidR="007B0A7D" w:rsidRDefault="00F6563A">
      <w:pPr>
        <w:pStyle w:val="BodyText"/>
        <w:spacing w:before="119"/>
        <w:ind w:left="1020"/>
        <w:jc w:val="both"/>
      </w:pPr>
      <w:r>
        <w:rPr>
          <w:b/>
          <w:color w:val="111111"/>
          <w:w w:val="105"/>
        </w:rPr>
        <w:t>WHEREAS,</w:t>
      </w:r>
      <w:r>
        <w:rPr>
          <w:b/>
          <w:color w:val="111111"/>
          <w:spacing w:val="27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33"/>
          <w:w w:val="105"/>
        </w:rPr>
        <w:t xml:space="preserve"> </w:t>
      </w:r>
      <w:r>
        <w:rPr>
          <w:color w:val="111111"/>
          <w:w w:val="105"/>
        </w:rPr>
        <w:t>Stadium</w:t>
      </w:r>
      <w:r>
        <w:rPr>
          <w:color w:val="111111"/>
          <w:spacing w:val="33"/>
          <w:w w:val="105"/>
        </w:rPr>
        <w:t xml:space="preserve"> </w:t>
      </w:r>
      <w:r>
        <w:rPr>
          <w:color w:val="111111"/>
          <w:w w:val="105"/>
        </w:rPr>
        <w:t xml:space="preserve">Authority 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w w:val="105"/>
        </w:rPr>
        <w:t xml:space="preserve">has </w:t>
      </w:r>
      <w:r>
        <w:rPr>
          <w:color w:val="111111"/>
          <w:spacing w:val="29"/>
          <w:w w:val="105"/>
        </w:rPr>
        <w:t xml:space="preserve"> </w:t>
      </w:r>
      <w:r>
        <w:rPr>
          <w:color w:val="111111"/>
          <w:w w:val="105"/>
        </w:rPr>
        <w:t xml:space="preserve">reviewed 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w w:val="105"/>
        </w:rPr>
        <w:t xml:space="preserve">and 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w w:val="105"/>
        </w:rPr>
        <w:t xml:space="preserve">considered </w:t>
      </w:r>
      <w:r>
        <w:rPr>
          <w:color w:val="111111"/>
          <w:spacing w:val="32"/>
          <w:w w:val="105"/>
        </w:rPr>
        <w:t xml:space="preserve"> </w:t>
      </w:r>
      <w:r>
        <w:rPr>
          <w:color w:val="111111"/>
          <w:w w:val="105"/>
        </w:rPr>
        <w:t>administratively</w:t>
      </w:r>
    </w:p>
    <w:p w14:paraId="0E8F02FA" w14:textId="77777777" w:rsidR="007B0A7D" w:rsidRDefault="007B0A7D">
      <w:pPr>
        <w:jc w:val="both"/>
        <w:sectPr w:rsidR="007B0A7D">
          <w:footerReference w:type="default" r:id="rId7"/>
          <w:type w:val="continuous"/>
          <w:pgSz w:w="12240" w:h="15840"/>
          <w:pgMar w:top="1440" w:right="860" w:bottom="1760" w:left="1140" w:header="720" w:footer="1567" w:gutter="0"/>
          <w:cols w:space="720"/>
        </w:sectPr>
      </w:pPr>
    </w:p>
    <w:p w14:paraId="1F71E1C0" w14:textId="77777777" w:rsidR="007B0A7D" w:rsidRDefault="00F6563A">
      <w:pPr>
        <w:pStyle w:val="BodyText"/>
        <w:spacing w:before="80" w:line="480" w:lineRule="auto"/>
        <w:ind w:left="297" w:right="548"/>
      </w:pPr>
      <w:r>
        <w:rPr>
          <w:color w:val="111111"/>
          <w:w w:val="105"/>
        </w:rPr>
        <w:lastRenderedPageBreak/>
        <w:t>suggested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changes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to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46"/>
          <w:w w:val="105"/>
        </w:rPr>
        <w:t xml:space="preserve"> </w:t>
      </w:r>
      <w:r>
        <w:rPr>
          <w:color w:val="111111"/>
          <w:w w:val="105"/>
        </w:rPr>
        <w:t>listing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designated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positions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45"/>
          <w:w w:val="105"/>
        </w:rPr>
        <w:t xml:space="preserve"> </w:t>
      </w:r>
      <w:r>
        <w:rPr>
          <w:color w:val="111111"/>
          <w:w w:val="105"/>
        </w:rPr>
        <w:t>Stadium</w:t>
      </w:r>
      <w:r>
        <w:rPr>
          <w:color w:val="111111"/>
          <w:spacing w:val="50"/>
          <w:w w:val="105"/>
        </w:rPr>
        <w:t xml:space="preserve"> </w:t>
      </w:r>
      <w:r>
        <w:rPr>
          <w:color w:val="111111"/>
          <w:w w:val="105"/>
        </w:rPr>
        <w:t>Authority</w:t>
      </w:r>
      <w:r>
        <w:rPr>
          <w:color w:val="111111"/>
          <w:spacing w:val="49"/>
          <w:w w:val="105"/>
        </w:rPr>
        <w:t xml:space="preserve"> </w:t>
      </w:r>
      <w:r>
        <w:rPr>
          <w:color w:val="111111"/>
          <w:w w:val="105"/>
        </w:rPr>
        <w:t>officials</w:t>
      </w:r>
      <w:r>
        <w:rPr>
          <w:color w:val="111111"/>
          <w:spacing w:val="48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-58"/>
          <w:w w:val="105"/>
        </w:rPr>
        <w:t xml:space="preserve"> </w:t>
      </w:r>
      <w:r>
        <w:rPr>
          <w:color w:val="111111"/>
          <w:w w:val="105"/>
        </w:rPr>
        <w:t>employees,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along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with assigned disclosure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categories,</w:t>
      </w:r>
      <w:r>
        <w:rPr>
          <w:color w:val="111111"/>
          <w:spacing w:val="-3"/>
          <w:w w:val="105"/>
        </w:rPr>
        <w:t xml:space="preserve"> </w:t>
      </w:r>
      <w:r>
        <w:rPr>
          <w:color w:val="111111"/>
          <w:w w:val="105"/>
        </w:rPr>
        <w:t>in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the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Conflict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of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Interest</w:t>
      </w:r>
      <w:r>
        <w:rPr>
          <w:color w:val="111111"/>
          <w:spacing w:val="-2"/>
          <w:w w:val="105"/>
        </w:rPr>
        <w:t xml:space="preserve"> </w:t>
      </w:r>
      <w:r>
        <w:rPr>
          <w:color w:val="111111"/>
          <w:w w:val="105"/>
        </w:rPr>
        <w:t>Code.</w:t>
      </w:r>
    </w:p>
    <w:p w14:paraId="6EEE4DAD" w14:textId="77777777" w:rsidR="007B0A7D" w:rsidRDefault="00F6563A">
      <w:pPr>
        <w:pStyle w:val="Heading1"/>
        <w:spacing w:before="118" w:line="482" w:lineRule="auto"/>
        <w:ind w:left="300" w:firstLine="719"/>
      </w:pPr>
      <w:r>
        <w:rPr>
          <w:color w:val="111111"/>
        </w:rPr>
        <w:t>NOW</w:t>
      </w:r>
      <w:r>
        <w:rPr>
          <w:color w:val="111111"/>
          <w:spacing w:val="39"/>
        </w:rPr>
        <w:t xml:space="preserve"> </w:t>
      </w:r>
      <w:r>
        <w:rPr>
          <w:color w:val="111111"/>
        </w:rPr>
        <w:t>THEREFORE,</w:t>
      </w:r>
      <w:r>
        <w:rPr>
          <w:color w:val="111111"/>
          <w:spacing w:val="38"/>
        </w:rPr>
        <w:t xml:space="preserve"> </w:t>
      </w:r>
      <w:r>
        <w:rPr>
          <w:color w:val="111111"/>
        </w:rPr>
        <w:t>BE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FURTHER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RESOLVED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42"/>
        </w:rPr>
        <w:t xml:space="preserve"> </w:t>
      </w:r>
      <w:r>
        <w:rPr>
          <w:color w:val="111111"/>
        </w:rPr>
        <w:t>SANTA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CLARA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STADIUM</w:t>
      </w:r>
      <w:r>
        <w:rPr>
          <w:color w:val="111111"/>
          <w:spacing w:val="-56"/>
        </w:rPr>
        <w:t xml:space="preserve"> </w:t>
      </w:r>
      <w:r>
        <w:rPr>
          <w:color w:val="111111"/>
        </w:rPr>
        <w:t>AUTHORITY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FOLLOWS:</w:t>
      </w:r>
    </w:p>
    <w:p w14:paraId="4726D843" w14:textId="77777777" w:rsidR="007B0A7D" w:rsidRDefault="00F6563A">
      <w:pPr>
        <w:pStyle w:val="ListParagraph"/>
        <w:numPr>
          <w:ilvl w:val="0"/>
          <w:numId w:val="2"/>
        </w:numPr>
        <w:tabs>
          <w:tab w:val="left" w:pos="1020"/>
        </w:tabs>
        <w:spacing w:before="117" w:line="480" w:lineRule="auto"/>
        <w:ind w:right="578" w:hanging="5"/>
        <w:jc w:val="both"/>
        <w:rPr>
          <w:color w:val="111111"/>
          <w:sz w:val="21"/>
        </w:rPr>
      </w:pPr>
      <w:r>
        <w:rPr>
          <w:color w:val="111111"/>
          <w:w w:val="105"/>
          <w:sz w:val="21"/>
        </w:rPr>
        <w:t>That the Santa Clara Stadium Authority's Conflict of Interest Code, attached hereto and</w:t>
      </w:r>
      <w:r>
        <w:rPr>
          <w:color w:val="111111"/>
          <w:spacing w:val="1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incorporated</w:t>
      </w:r>
      <w:r>
        <w:rPr>
          <w:color w:val="111111"/>
          <w:spacing w:val="-3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here</w:t>
      </w:r>
      <w:r>
        <w:rPr>
          <w:color w:val="2A2A2A"/>
          <w:w w:val="105"/>
          <w:sz w:val="21"/>
        </w:rPr>
        <w:t>i</w:t>
      </w:r>
      <w:r>
        <w:rPr>
          <w:color w:val="111111"/>
          <w:w w:val="105"/>
          <w:sz w:val="21"/>
        </w:rPr>
        <w:t>n</w:t>
      </w:r>
      <w:r>
        <w:rPr>
          <w:color w:val="111111"/>
          <w:spacing w:val="-7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by reference,</w:t>
      </w:r>
      <w:r>
        <w:rPr>
          <w:color w:val="111111"/>
          <w:spacing w:val="-5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is</w:t>
      </w:r>
      <w:r>
        <w:rPr>
          <w:color w:val="111111"/>
          <w:spacing w:val="-2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hereby adopted</w:t>
      </w:r>
      <w:r>
        <w:rPr>
          <w:color w:val="111111"/>
          <w:spacing w:val="-1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and</w:t>
      </w:r>
      <w:r>
        <w:rPr>
          <w:color w:val="111111"/>
          <w:spacing w:val="-2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includes</w:t>
      </w:r>
      <w:r>
        <w:rPr>
          <w:color w:val="111111"/>
          <w:spacing w:val="-3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the</w:t>
      </w:r>
      <w:r>
        <w:rPr>
          <w:color w:val="111111"/>
          <w:spacing w:val="29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following</w:t>
      </w:r>
      <w:r>
        <w:rPr>
          <w:color w:val="2A2A2A"/>
          <w:w w:val="105"/>
          <w:sz w:val="21"/>
        </w:rPr>
        <w:t>:</w:t>
      </w:r>
    </w:p>
    <w:p w14:paraId="38436A44" w14:textId="77777777" w:rsidR="007B0A7D" w:rsidRDefault="00F6563A">
      <w:pPr>
        <w:pStyle w:val="ListParagraph"/>
        <w:numPr>
          <w:ilvl w:val="1"/>
          <w:numId w:val="2"/>
        </w:numPr>
        <w:tabs>
          <w:tab w:val="left" w:pos="1740"/>
        </w:tabs>
        <w:spacing w:before="119" w:line="480" w:lineRule="auto"/>
        <w:ind w:right="575" w:firstLine="727"/>
        <w:jc w:val="both"/>
        <w:rPr>
          <w:color w:val="111111"/>
          <w:sz w:val="21"/>
        </w:rPr>
      </w:pPr>
      <w:r>
        <w:rPr>
          <w:color w:val="111111"/>
          <w:sz w:val="21"/>
        </w:rPr>
        <w:t>The Political Reform Act</w:t>
      </w:r>
      <w:r>
        <w:rPr>
          <w:color w:val="2A2A2A"/>
          <w:sz w:val="21"/>
        </w:rPr>
        <w:t xml:space="preserve">, </w:t>
      </w:r>
      <w:r>
        <w:rPr>
          <w:color w:val="111111"/>
          <w:sz w:val="21"/>
        </w:rPr>
        <w:t>Government Code Sections 81000 et seq</w:t>
      </w:r>
      <w:r>
        <w:rPr>
          <w:color w:val="393939"/>
          <w:sz w:val="21"/>
        </w:rPr>
        <w:t>.</w:t>
      </w:r>
      <w:r>
        <w:rPr>
          <w:color w:val="111111"/>
          <w:sz w:val="21"/>
        </w:rPr>
        <w:t>, requires state</w:t>
      </w:r>
      <w:r>
        <w:rPr>
          <w:color w:val="111111"/>
          <w:spacing w:val="1"/>
          <w:sz w:val="21"/>
        </w:rPr>
        <w:t xml:space="preserve"> </w:t>
      </w:r>
      <w:r>
        <w:rPr>
          <w:color w:val="111111"/>
          <w:w w:val="105"/>
          <w:sz w:val="21"/>
        </w:rPr>
        <w:t>and local government agencies to adopt and promulgate Conflict of Interest Codes</w:t>
      </w:r>
      <w:r>
        <w:rPr>
          <w:color w:val="393939"/>
          <w:w w:val="105"/>
          <w:sz w:val="21"/>
        </w:rPr>
        <w:t xml:space="preserve">. </w:t>
      </w:r>
      <w:r>
        <w:rPr>
          <w:color w:val="111111"/>
          <w:w w:val="105"/>
          <w:sz w:val="21"/>
        </w:rPr>
        <w:t>The Fair</w:t>
      </w:r>
      <w:r>
        <w:rPr>
          <w:color w:val="111111"/>
          <w:spacing w:val="1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 xml:space="preserve">Political Practices Commission has adopted a </w:t>
      </w:r>
      <w:r>
        <w:rPr>
          <w:color w:val="2A2A2A"/>
          <w:w w:val="105"/>
          <w:sz w:val="21"/>
        </w:rPr>
        <w:t>r</w:t>
      </w:r>
      <w:r>
        <w:rPr>
          <w:color w:val="111111"/>
          <w:w w:val="105"/>
          <w:sz w:val="21"/>
        </w:rPr>
        <w:t>egulation, 2 Cal. Code of Regs</w:t>
      </w:r>
      <w:r>
        <w:rPr>
          <w:color w:val="393939"/>
          <w:w w:val="105"/>
          <w:sz w:val="21"/>
        </w:rPr>
        <w:t xml:space="preserve">. </w:t>
      </w:r>
      <w:r>
        <w:rPr>
          <w:color w:val="111111"/>
          <w:w w:val="105"/>
          <w:sz w:val="21"/>
        </w:rPr>
        <w:t>Section 18730</w:t>
      </w:r>
      <w:r>
        <w:rPr>
          <w:color w:val="2A2A2A"/>
          <w:w w:val="105"/>
          <w:sz w:val="21"/>
        </w:rPr>
        <w:t>,</w:t>
      </w:r>
      <w:r>
        <w:rPr>
          <w:color w:val="2A2A2A"/>
          <w:spacing w:val="1"/>
          <w:w w:val="105"/>
          <w:sz w:val="21"/>
        </w:rPr>
        <w:t xml:space="preserve"> </w:t>
      </w:r>
      <w:r>
        <w:rPr>
          <w:color w:val="111111"/>
          <w:w w:val="105"/>
          <w:sz w:val="21"/>
        </w:rPr>
        <w:t>which</w:t>
      </w:r>
      <w:r>
        <w:rPr>
          <w:color w:val="111111"/>
          <w:spacing w:val="25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contains</w:t>
      </w:r>
      <w:r>
        <w:rPr>
          <w:color w:val="111113"/>
          <w:spacing w:val="28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the</w:t>
      </w:r>
      <w:r>
        <w:rPr>
          <w:color w:val="111113"/>
          <w:spacing w:val="33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terms</w:t>
      </w:r>
      <w:r>
        <w:rPr>
          <w:color w:val="111113"/>
          <w:spacing w:val="3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of</w:t>
      </w:r>
      <w:r>
        <w:rPr>
          <w:color w:val="111113"/>
          <w:spacing w:val="30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</w:t>
      </w:r>
      <w:r>
        <w:rPr>
          <w:color w:val="111113"/>
          <w:spacing w:val="34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standard</w:t>
      </w:r>
      <w:r>
        <w:rPr>
          <w:color w:val="111113"/>
          <w:spacing w:val="29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Conflict</w:t>
      </w:r>
      <w:r>
        <w:rPr>
          <w:color w:val="111113"/>
          <w:spacing w:val="3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of</w:t>
      </w:r>
      <w:r>
        <w:rPr>
          <w:color w:val="111113"/>
          <w:spacing w:val="30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Interest</w:t>
      </w:r>
      <w:r>
        <w:rPr>
          <w:color w:val="111113"/>
          <w:spacing w:val="28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Code,</w:t>
      </w:r>
      <w:r>
        <w:rPr>
          <w:color w:val="111113"/>
          <w:spacing w:val="28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which</w:t>
      </w:r>
      <w:r>
        <w:rPr>
          <w:color w:val="111113"/>
          <w:spacing w:val="32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can</w:t>
      </w:r>
      <w:r>
        <w:rPr>
          <w:color w:val="111113"/>
          <w:spacing w:val="29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be</w:t>
      </w:r>
      <w:r>
        <w:rPr>
          <w:color w:val="111113"/>
          <w:spacing w:val="30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incorporated</w:t>
      </w:r>
      <w:r>
        <w:rPr>
          <w:color w:val="111113"/>
          <w:spacing w:val="-59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by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reference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and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which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may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be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amended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by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Fair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Political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Practices  Commission  to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conform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to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amendments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in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Political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Reform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Act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after  public  notice  and  hearings.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Therefore, the terms of 2 Cal. Code of Regs</w:t>
      </w:r>
      <w:r>
        <w:rPr>
          <w:color w:val="424242"/>
          <w:w w:val="105"/>
          <w:sz w:val="21"/>
        </w:rPr>
        <w:t xml:space="preserve">. </w:t>
      </w:r>
      <w:r>
        <w:rPr>
          <w:color w:val="111113"/>
          <w:w w:val="105"/>
          <w:sz w:val="21"/>
        </w:rPr>
        <w:t>Section 18730 and any amendments to it duly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adopted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by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Fair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Political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Practices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Commission  are  hereby  incorporated  by  reference</w:t>
      </w:r>
      <w:r>
        <w:rPr>
          <w:color w:val="111113"/>
          <w:spacing w:val="-59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and, along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with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attached  Appendix A  in  which  officials and  employees are  designated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and Appendix B in which disclosure categories are set forth, constitute the Conflict of Interest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Code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of the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Stadium Authority, which is considered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the  agency within  the  purview  of this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code. The Conflict of Interest Code so adopted amends and replaces any Conflict of Interest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Code</w:t>
      </w:r>
      <w:r>
        <w:rPr>
          <w:color w:val="111113"/>
          <w:spacing w:val="8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previously</w:t>
      </w:r>
      <w:r>
        <w:rPr>
          <w:color w:val="111113"/>
          <w:spacing w:val="6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in</w:t>
      </w:r>
      <w:r>
        <w:rPr>
          <w:color w:val="111113"/>
          <w:spacing w:val="9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effect</w:t>
      </w:r>
      <w:r>
        <w:rPr>
          <w:color w:val="111113"/>
          <w:spacing w:val="6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to</w:t>
      </w:r>
      <w:r>
        <w:rPr>
          <w:color w:val="111113"/>
          <w:spacing w:val="10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conform</w:t>
      </w:r>
      <w:r>
        <w:rPr>
          <w:color w:val="111113"/>
          <w:spacing w:val="13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to</w:t>
      </w:r>
      <w:r>
        <w:rPr>
          <w:color w:val="111113"/>
          <w:spacing w:val="1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this</w:t>
      </w:r>
      <w:r>
        <w:rPr>
          <w:color w:val="111113"/>
          <w:spacing w:val="6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newly</w:t>
      </w:r>
      <w:r>
        <w:rPr>
          <w:color w:val="111113"/>
          <w:spacing w:val="6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adopted</w:t>
      </w:r>
      <w:r>
        <w:rPr>
          <w:color w:val="111113"/>
          <w:spacing w:val="11"/>
          <w:w w:val="105"/>
          <w:sz w:val="21"/>
        </w:rPr>
        <w:t xml:space="preserve"> </w:t>
      </w:r>
      <w:r>
        <w:rPr>
          <w:color w:val="111113"/>
          <w:w w:val="105"/>
          <w:sz w:val="21"/>
        </w:rPr>
        <w:t>code</w:t>
      </w:r>
      <w:r>
        <w:rPr>
          <w:color w:val="424242"/>
          <w:w w:val="105"/>
          <w:sz w:val="21"/>
        </w:rPr>
        <w:t>.</w:t>
      </w:r>
    </w:p>
    <w:p w14:paraId="0D508A13" w14:textId="77777777" w:rsidR="007B0A7D" w:rsidRDefault="00F6563A">
      <w:pPr>
        <w:pStyle w:val="ListParagraph"/>
        <w:numPr>
          <w:ilvl w:val="1"/>
          <w:numId w:val="2"/>
        </w:numPr>
        <w:tabs>
          <w:tab w:val="left" w:pos="1740"/>
        </w:tabs>
        <w:spacing w:line="480" w:lineRule="auto"/>
        <w:ind w:right="571" w:firstLine="727"/>
        <w:jc w:val="both"/>
        <w:rPr>
          <w:color w:val="111113"/>
          <w:sz w:val="21"/>
        </w:rPr>
      </w:pPr>
      <w:r>
        <w:rPr>
          <w:color w:val="111113"/>
          <w:w w:val="110"/>
          <w:sz w:val="21"/>
        </w:rPr>
        <w:t>Designated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officials,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employees,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and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consultants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shall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file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statements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of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05"/>
          <w:sz w:val="21"/>
        </w:rPr>
        <w:t>economic interests with the City Clerk, who shall be and perform  the duties of filing officer for</w:t>
      </w:r>
      <w:r>
        <w:rPr>
          <w:color w:val="111113"/>
          <w:spacing w:val="1"/>
          <w:w w:val="105"/>
          <w:sz w:val="21"/>
        </w:rPr>
        <w:t xml:space="preserve"> </w:t>
      </w:r>
      <w:r>
        <w:rPr>
          <w:color w:val="111113"/>
          <w:w w:val="110"/>
          <w:sz w:val="21"/>
        </w:rPr>
        <w:t>the</w:t>
      </w:r>
      <w:r>
        <w:rPr>
          <w:color w:val="111113"/>
          <w:spacing w:val="-12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City</w:t>
      </w:r>
      <w:r>
        <w:rPr>
          <w:color w:val="111113"/>
          <w:spacing w:val="-3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of</w:t>
      </w:r>
      <w:r>
        <w:rPr>
          <w:color w:val="111113"/>
          <w:spacing w:val="-8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Santa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Clara</w:t>
      </w:r>
      <w:r>
        <w:rPr>
          <w:color w:val="111113"/>
          <w:spacing w:val="3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and</w:t>
      </w:r>
      <w:r>
        <w:rPr>
          <w:color w:val="111113"/>
          <w:spacing w:val="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its</w:t>
      </w:r>
      <w:r>
        <w:rPr>
          <w:color w:val="111113"/>
          <w:spacing w:val="11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authorities.</w:t>
      </w:r>
    </w:p>
    <w:p w14:paraId="65CDA66F" w14:textId="77777777" w:rsidR="007B0A7D" w:rsidRDefault="00F6563A">
      <w:pPr>
        <w:pStyle w:val="ListParagraph"/>
        <w:numPr>
          <w:ilvl w:val="0"/>
          <w:numId w:val="2"/>
        </w:numPr>
        <w:tabs>
          <w:tab w:val="left" w:pos="1020"/>
        </w:tabs>
        <w:ind w:left="1019" w:hanging="720"/>
        <w:jc w:val="both"/>
        <w:rPr>
          <w:color w:val="111113"/>
          <w:sz w:val="21"/>
        </w:rPr>
      </w:pPr>
      <w:r>
        <w:rPr>
          <w:color w:val="111113"/>
          <w:w w:val="110"/>
          <w:sz w:val="21"/>
          <w:u w:val="thick" w:color="111113"/>
        </w:rPr>
        <w:t>Effective</w:t>
      </w:r>
      <w:r>
        <w:rPr>
          <w:color w:val="111113"/>
          <w:spacing w:val="-2"/>
          <w:w w:val="110"/>
          <w:sz w:val="21"/>
          <w:u w:val="thick" w:color="111113"/>
        </w:rPr>
        <w:t xml:space="preserve"> </w:t>
      </w:r>
      <w:r>
        <w:rPr>
          <w:color w:val="111113"/>
          <w:w w:val="110"/>
          <w:sz w:val="21"/>
          <w:u w:val="thick" w:color="111113"/>
        </w:rPr>
        <w:t>date</w:t>
      </w:r>
      <w:r>
        <w:rPr>
          <w:color w:val="111113"/>
          <w:w w:val="110"/>
          <w:sz w:val="21"/>
        </w:rPr>
        <w:t>.</w:t>
      </w:r>
      <w:r>
        <w:rPr>
          <w:color w:val="111113"/>
          <w:spacing w:val="-4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This</w:t>
      </w:r>
      <w:r>
        <w:rPr>
          <w:color w:val="111113"/>
          <w:spacing w:val="-2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resolution shall</w:t>
      </w:r>
      <w:r>
        <w:rPr>
          <w:color w:val="111113"/>
          <w:spacing w:val="-3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become</w:t>
      </w:r>
      <w:r>
        <w:rPr>
          <w:color w:val="111113"/>
          <w:spacing w:val="-2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effective</w:t>
      </w:r>
      <w:r>
        <w:rPr>
          <w:color w:val="111113"/>
          <w:spacing w:val="18"/>
          <w:w w:val="110"/>
          <w:sz w:val="21"/>
        </w:rPr>
        <w:t xml:space="preserve"> </w:t>
      </w:r>
      <w:r>
        <w:rPr>
          <w:color w:val="111113"/>
          <w:w w:val="110"/>
          <w:sz w:val="21"/>
        </w:rPr>
        <w:t>immediately.</w:t>
      </w:r>
    </w:p>
    <w:p w14:paraId="1D76DE9F" w14:textId="77777777" w:rsidR="007B0A7D" w:rsidRDefault="007B0A7D">
      <w:pPr>
        <w:pStyle w:val="BodyText"/>
        <w:spacing w:before="2"/>
        <w:rPr>
          <w:sz w:val="23"/>
        </w:rPr>
      </w:pPr>
    </w:p>
    <w:p w14:paraId="74473B9F" w14:textId="77777777" w:rsidR="007B0A7D" w:rsidRDefault="00F6563A">
      <w:pPr>
        <w:pStyle w:val="BodyText"/>
        <w:spacing w:before="95"/>
        <w:ind w:left="304"/>
      </w:pPr>
      <w:r>
        <w:rPr>
          <w:color w:val="111113"/>
          <w:w w:val="105"/>
        </w:rPr>
        <w:t>I</w:t>
      </w:r>
      <w:r>
        <w:rPr>
          <w:color w:val="111113"/>
          <w:spacing w:val="-7"/>
          <w:w w:val="105"/>
        </w:rPr>
        <w:t xml:space="preserve"> </w:t>
      </w:r>
      <w:r>
        <w:rPr>
          <w:color w:val="111113"/>
          <w:w w:val="105"/>
        </w:rPr>
        <w:t>HEREBY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CERTIFY THE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FOREGOING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TO</w:t>
      </w:r>
      <w:r>
        <w:rPr>
          <w:color w:val="111113"/>
          <w:spacing w:val="-5"/>
          <w:w w:val="105"/>
        </w:rPr>
        <w:t xml:space="preserve"> </w:t>
      </w:r>
      <w:r>
        <w:rPr>
          <w:color w:val="111113"/>
          <w:w w:val="105"/>
        </w:rPr>
        <w:t>BE A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TRUE</w:t>
      </w:r>
      <w:r>
        <w:rPr>
          <w:color w:val="111113"/>
          <w:spacing w:val="-3"/>
          <w:w w:val="105"/>
        </w:rPr>
        <w:t xml:space="preserve"> </w:t>
      </w:r>
      <w:r>
        <w:rPr>
          <w:color w:val="111113"/>
          <w:w w:val="105"/>
        </w:rPr>
        <w:t>COPY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OF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A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RESOLUTION</w:t>
      </w:r>
      <w:r>
        <w:rPr>
          <w:color w:val="111113"/>
          <w:spacing w:val="-4"/>
          <w:w w:val="105"/>
        </w:rPr>
        <w:t xml:space="preserve"> </w:t>
      </w:r>
      <w:r>
        <w:rPr>
          <w:color w:val="111113"/>
          <w:w w:val="105"/>
        </w:rPr>
        <w:t>PASSED</w:t>
      </w:r>
    </w:p>
    <w:p w14:paraId="6BC73600" w14:textId="77777777" w:rsidR="007B0A7D" w:rsidRDefault="007B0A7D">
      <w:pPr>
        <w:pStyle w:val="BodyText"/>
        <w:spacing w:before="1"/>
      </w:pPr>
    </w:p>
    <w:p w14:paraId="546F85ED" w14:textId="77777777" w:rsidR="007B0A7D" w:rsidRDefault="00F6563A">
      <w:pPr>
        <w:pStyle w:val="BodyText"/>
        <w:spacing w:before="1"/>
        <w:ind w:left="300"/>
      </w:pPr>
      <w:r>
        <w:rPr>
          <w:color w:val="111113"/>
          <w:w w:val="105"/>
        </w:rPr>
        <w:t>AND</w:t>
      </w:r>
      <w:r>
        <w:rPr>
          <w:color w:val="111113"/>
          <w:spacing w:val="-3"/>
          <w:w w:val="105"/>
        </w:rPr>
        <w:t xml:space="preserve"> </w:t>
      </w:r>
      <w:r>
        <w:rPr>
          <w:color w:val="111113"/>
          <w:w w:val="105"/>
        </w:rPr>
        <w:t>ADOPTED BY</w:t>
      </w:r>
      <w:r>
        <w:rPr>
          <w:color w:val="111113"/>
          <w:spacing w:val="-1"/>
          <w:w w:val="105"/>
        </w:rPr>
        <w:t xml:space="preserve"> </w:t>
      </w:r>
      <w:r>
        <w:rPr>
          <w:color w:val="111113"/>
          <w:w w:val="105"/>
        </w:rPr>
        <w:t>THE</w:t>
      </w:r>
      <w:r>
        <w:rPr>
          <w:color w:val="111113"/>
          <w:spacing w:val="-1"/>
          <w:w w:val="105"/>
        </w:rPr>
        <w:t xml:space="preserve"> </w:t>
      </w:r>
      <w:r>
        <w:rPr>
          <w:color w:val="111113"/>
          <w:w w:val="105"/>
        </w:rPr>
        <w:t>SANTA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CLARA STADIUM</w:t>
      </w:r>
      <w:r>
        <w:rPr>
          <w:color w:val="111113"/>
          <w:spacing w:val="-6"/>
          <w:w w:val="105"/>
        </w:rPr>
        <w:t xml:space="preserve"> </w:t>
      </w:r>
      <w:r>
        <w:rPr>
          <w:color w:val="111113"/>
          <w:w w:val="105"/>
        </w:rPr>
        <w:t>AUTHORITY,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AT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A</w:t>
      </w:r>
      <w:r>
        <w:rPr>
          <w:color w:val="111113"/>
          <w:spacing w:val="-1"/>
          <w:w w:val="105"/>
        </w:rPr>
        <w:t xml:space="preserve"> </w:t>
      </w:r>
      <w:r>
        <w:rPr>
          <w:color w:val="111113"/>
          <w:w w:val="105"/>
        </w:rPr>
        <w:t>REGULAR MEETING</w:t>
      </w:r>
    </w:p>
    <w:p w14:paraId="5571AC8A" w14:textId="77777777" w:rsidR="007B0A7D" w:rsidRDefault="007B0A7D">
      <w:pPr>
        <w:sectPr w:rsidR="007B0A7D">
          <w:pgSz w:w="12240" w:h="15840"/>
          <w:pgMar w:top="1360" w:right="860" w:bottom="1760" w:left="1140" w:header="0" w:footer="1567" w:gutter="0"/>
          <w:cols w:space="720"/>
        </w:sectPr>
      </w:pPr>
    </w:p>
    <w:p w14:paraId="04F50300" w14:textId="7BA9EB81" w:rsidR="007B0A7D" w:rsidRDefault="00F6563A">
      <w:pPr>
        <w:pStyle w:val="BodyText"/>
        <w:spacing w:before="80"/>
        <w:ind w:left="300"/>
      </w:pPr>
      <w:r>
        <w:rPr>
          <w:color w:val="111113"/>
          <w:w w:val="105"/>
        </w:rPr>
        <w:lastRenderedPageBreak/>
        <w:t>THEREOF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HELD ON</w:t>
      </w:r>
      <w:r>
        <w:rPr>
          <w:color w:val="111113"/>
          <w:spacing w:val="-1"/>
          <w:w w:val="105"/>
        </w:rPr>
        <w:t xml:space="preserve"> </w:t>
      </w:r>
      <w:r>
        <w:rPr>
          <w:color w:val="111113"/>
          <w:w w:val="105"/>
        </w:rPr>
        <w:t>THE</w:t>
      </w:r>
      <w:r>
        <w:rPr>
          <w:color w:val="111113"/>
          <w:spacing w:val="-2"/>
          <w:w w:val="105"/>
        </w:rPr>
        <w:t xml:space="preserve"> </w:t>
      </w:r>
      <w:r w:rsidR="002564C1">
        <w:rPr>
          <w:color w:val="111113"/>
          <w:spacing w:val="-2"/>
          <w:w w:val="105"/>
        </w:rPr>
        <w:t>20</w:t>
      </w:r>
      <w:r w:rsidR="00A144A4" w:rsidRPr="00A144A4">
        <w:rPr>
          <w:color w:val="111113"/>
          <w:spacing w:val="-2"/>
          <w:w w:val="105"/>
          <w:vertAlign w:val="superscript"/>
        </w:rPr>
        <w:t>TH</w:t>
      </w:r>
      <w:r w:rsidR="00A144A4">
        <w:rPr>
          <w:color w:val="111113"/>
          <w:spacing w:val="-2"/>
          <w:w w:val="105"/>
        </w:rPr>
        <w:t xml:space="preserve"> </w:t>
      </w:r>
      <w:r>
        <w:rPr>
          <w:color w:val="111113"/>
          <w:spacing w:val="-4"/>
          <w:w w:val="105"/>
        </w:rPr>
        <w:t xml:space="preserve"> </w:t>
      </w:r>
      <w:r>
        <w:rPr>
          <w:color w:val="111113"/>
          <w:w w:val="105"/>
        </w:rPr>
        <w:t>DAY</w:t>
      </w:r>
      <w:r>
        <w:rPr>
          <w:color w:val="111113"/>
          <w:spacing w:val="1"/>
          <w:w w:val="105"/>
        </w:rPr>
        <w:t xml:space="preserve"> </w:t>
      </w:r>
      <w:r>
        <w:rPr>
          <w:color w:val="111113"/>
          <w:w w:val="105"/>
        </w:rPr>
        <w:t>OF</w:t>
      </w:r>
      <w:r>
        <w:rPr>
          <w:color w:val="111113"/>
          <w:spacing w:val="-2"/>
          <w:w w:val="105"/>
        </w:rPr>
        <w:t xml:space="preserve"> </w:t>
      </w:r>
      <w:r w:rsidR="002564C1">
        <w:rPr>
          <w:color w:val="111113"/>
          <w:w w:val="105"/>
        </w:rPr>
        <w:t>OCTOBER</w:t>
      </w:r>
      <w:r>
        <w:rPr>
          <w:color w:val="111113"/>
          <w:spacing w:val="-2"/>
          <w:w w:val="105"/>
        </w:rPr>
        <w:t xml:space="preserve"> </w:t>
      </w:r>
      <w:r>
        <w:rPr>
          <w:color w:val="111113"/>
          <w:w w:val="105"/>
        </w:rPr>
        <w:t>202</w:t>
      </w:r>
      <w:r w:rsidR="002564C1">
        <w:rPr>
          <w:color w:val="111113"/>
          <w:w w:val="105"/>
        </w:rPr>
        <w:t>6</w:t>
      </w:r>
      <w:r>
        <w:rPr>
          <w:color w:val="111113"/>
          <w:w w:val="105"/>
        </w:rPr>
        <w:t>,</w:t>
      </w:r>
      <w:r>
        <w:rPr>
          <w:color w:val="111113"/>
          <w:spacing w:val="-4"/>
          <w:w w:val="105"/>
        </w:rPr>
        <w:t xml:space="preserve"> </w:t>
      </w:r>
      <w:r>
        <w:rPr>
          <w:color w:val="111113"/>
          <w:w w:val="105"/>
        </w:rPr>
        <w:t>BY THE FOLLOWING</w:t>
      </w:r>
      <w:r>
        <w:rPr>
          <w:color w:val="111113"/>
          <w:spacing w:val="-4"/>
          <w:w w:val="105"/>
        </w:rPr>
        <w:t xml:space="preserve"> </w:t>
      </w:r>
      <w:r>
        <w:rPr>
          <w:color w:val="111113"/>
          <w:w w:val="105"/>
        </w:rPr>
        <w:t>VOTE:</w:t>
      </w:r>
    </w:p>
    <w:p w14:paraId="4680DACF" w14:textId="77777777" w:rsidR="007B0A7D" w:rsidRDefault="007B0A7D">
      <w:pPr>
        <w:pStyle w:val="BodyText"/>
        <w:spacing w:before="4"/>
        <w:rPr>
          <w:sz w:val="31"/>
        </w:rPr>
      </w:pPr>
    </w:p>
    <w:p w14:paraId="58571FCC" w14:textId="77777777" w:rsidR="007B0A7D" w:rsidRDefault="00F6563A">
      <w:pPr>
        <w:pStyle w:val="BodyText"/>
        <w:tabs>
          <w:tab w:val="left" w:pos="2459"/>
        </w:tabs>
        <w:ind w:left="299"/>
      </w:pPr>
      <w:r>
        <w:rPr>
          <w:color w:val="111113"/>
          <w:w w:val="105"/>
        </w:rPr>
        <w:t>AYES:</w:t>
      </w:r>
      <w:r>
        <w:rPr>
          <w:color w:val="111113"/>
          <w:w w:val="105"/>
        </w:rPr>
        <w:tab/>
      </w:r>
      <w:r>
        <w:rPr>
          <w:color w:val="111113"/>
        </w:rPr>
        <w:t>BOARD</w:t>
      </w:r>
      <w:r>
        <w:rPr>
          <w:color w:val="111113"/>
          <w:spacing w:val="85"/>
        </w:rPr>
        <w:t xml:space="preserve"> </w:t>
      </w:r>
      <w:r>
        <w:rPr>
          <w:color w:val="111113"/>
        </w:rPr>
        <w:t>MEMBERS:</w:t>
      </w:r>
    </w:p>
    <w:p w14:paraId="216BC4D4" w14:textId="77777777" w:rsidR="007B0A7D" w:rsidRDefault="007B0A7D">
      <w:pPr>
        <w:pStyle w:val="BodyText"/>
        <w:spacing w:before="11"/>
        <w:rPr>
          <w:sz w:val="20"/>
        </w:rPr>
      </w:pPr>
    </w:p>
    <w:p w14:paraId="3E6ACC30" w14:textId="77777777" w:rsidR="007B0A7D" w:rsidRDefault="00F6563A">
      <w:pPr>
        <w:pStyle w:val="BodyText"/>
        <w:tabs>
          <w:tab w:val="left" w:pos="2459"/>
        </w:tabs>
        <w:ind w:left="299"/>
      </w:pPr>
      <w:r>
        <w:rPr>
          <w:color w:val="111113"/>
          <w:w w:val="105"/>
        </w:rPr>
        <w:t>NOES:</w:t>
      </w:r>
      <w:r>
        <w:rPr>
          <w:color w:val="111113"/>
          <w:w w:val="105"/>
        </w:rPr>
        <w:tab/>
      </w:r>
      <w:r>
        <w:rPr>
          <w:color w:val="111113"/>
        </w:rPr>
        <w:t>BOARD</w:t>
      </w:r>
      <w:r>
        <w:rPr>
          <w:color w:val="111113"/>
          <w:spacing w:val="85"/>
        </w:rPr>
        <w:t xml:space="preserve"> </w:t>
      </w:r>
      <w:r>
        <w:rPr>
          <w:color w:val="111113"/>
        </w:rPr>
        <w:t>MEMBERS:</w:t>
      </w:r>
    </w:p>
    <w:p w14:paraId="222818BE" w14:textId="77777777" w:rsidR="007B0A7D" w:rsidRDefault="007B0A7D">
      <w:pPr>
        <w:pStyle w:val="BodyText"/>
        <w:spacing w:before="11"/>
        <w:rPr>
          <w:sz w:val="20"/>
        </w:rPr>
      </w:pPr>
    </w:p>
    <w:p w14:paraId="7749F98D" w14:textId="77777777" w:rsidR="007B0A7D" w:rsidRDefault="00F6563A">
      <w:pPr>
        <w:pStyle w:val="BodyText"/>
        <w:tabs>
          <w:tab w:val="left" w:pos="2459"/>
        </w:tabs>
        <w:ind w:left="299"/>
      </w:pPr>
      <w:r>
        <w:rPr>
          <w:color w:val="111113"/>
          <w:w w:val="105"/>
        </w:rPr>
        <w:t>ABSENT:</w:t>
      </w:r>
      <w:r>
        <w:rPr>
          <w:color w:val="111113"/>
          <w:w w:val="105"/>
        </w:rPr>
        <w:tab/>
      </w:r>
      <w:r>
        <w:rPr>
          <w:color w:val="111113"/>
        </w:rPr>
        <w:t>BOARD</w:t>
      </w:r>
      <w:r>
        <w:rPr>
          <w:color w:val="111113"/>
          <w:spacing w:val="85"/>
        </w:rPr>
        <w:t xml:space="preserve"> </w:t>
      </w:r>
      <w:r>
        <w:rPr>
          <w:color w:val="111113"/>
        </w:rPr>
        <w:t>MEMBERS:</w:t>
      </w:r>
    </w:p>
    <w:p w14:paraId="6BF78FD4" w14:textId="77777777" w:rsidR="007B0A7D" w:rsidRDefault="007B0A7D">
      <w:pPr>
        <w:pStyle w:val="BodyText"/>
        <w:spacing w:before="2"/>
      </w:pPr>
    </w:p>
    <w:p w14:paraId="1355B0BA" w14:textId="77777777" w:rsidR="007B0A7D" w:rsidRDefault="00F6563A">
      <w:pPr>
        <w:pStyle w:val="BodyText"/>
        <w:tabs>
          <w:tab w:val="left" w:pos="2459"/>
        </w:tabs>
        <w:ind w:left="299"/>
      </w:pPr>
      <w:r>
        <w:rPr>
          <w:color w:val="111113"/>
          <w:w w:val="105"/>
        </w:rPr>
        <w:t>ABSTAINED:</w:t>
      </w:r>
      <w:r>
        <w:rPr>
          <w:color w:val="111113"/>
          <w:w w:val="105"/>
        </w:rPr>
        <w:tab/>
      </w:r>
      <w:r>
        <w:rPr>
          <w:color w:val="111113"/>
        </w:rPr>
        <w:t>BOARD</w:t>
      </w:r>
      <w:r>
        <w:rPr>
          <w:color w:val="111113"/>
          <w:spacing w:val="85"/>
        </w:rPr>
        <w:t xml:space="preserve"> </w:t>
      </w:r>
      <w:r>
        <w:rPr>
          <w:color w:val="111113"/>
        </w:rPr>
        <w:t>MEMBERS:</w:t>
      </w:r>
    </w:p>
    <w:p w14:paraId="59699B06" w14:textId="77777777" w:rsidR="007B0A7D" w:rsidRDefault="007B0A7D">
      <w:pPr>
        <w:pStyle w:val="BodyText"/>
        <w:rPr>
          <w:sz w:val="24"/>
        </w:rPr>
      </w:pPr>
    </w:p>
    <w:p w14:paraId="436D0BA6" w14:textId="77777777" w:rsidR="007B0A7D" w:rsidRDefault="007B0A7D">
      <w:pPr>
        <w:pStyle w:val="BodyText"/>
        <w:rPr>
          <w:sz w:val="24"/>
        </w:rPr>
      </w:pPr>
    </w:p>
    <w:p w14:paraId="4964AA4F" w14:textId="77777777" w:rsidR="007B0A7D" w:rsidRDefault="00F6563A">
      <w:pPr>
        <w:pStyle w:val="BodyText"/>
        <w:tabs>
          <w:tab w:val="left" w:pos="9646"/>
        </w:tabs>
        <w:spacing w:before="171"/>
        <w:ind w:left="4862" w:right="591" w:hanging="963"/>
      </w:pPr>
      <w:r>
        <w:rPr>
          <w:color w:val="111113"/>
          <w:w w:val="105"/>
        </w:rPr>
        <w:t>ATTEST:</w:t>
      </w:r>
      <w:r>
        <w:rPr>
          <w:color w:val="111113"/>
          <w:w w:val="105"/>
          <w:u w:val="single" w:color="101012"/>
        </w:rPr>
        <w:tab/>
      </w:r>
      <w:r>
        <w:rPr>
          <w:color w:val="111113"/>
          <w:w w:val="105"/>
          <w:u w:val="single" w:color="101012"/>
        </w:rPr>
        <w:tab/>
      </w:r>
      <w:r>
        <w:rPr>
          <w:color w:val="111113"/>
          <w:w w:val="105"/>
        </w:rPr>
        <w:t xml:space="preserve"> NORA</w:t>
      </w:r>
      <w:r>
        <w:rPr>
          <w:color w:val="111113"/>
          <w:spacing w:val="2"/>
          <w:w w:val="105"/>
        </w:rPr>
        <w:t xml:space="preserve"> </w:t>
      </w:r>
      <w:r>
        <w:rPr>
          <w:color w:val="111113"/>
          <w:w w:val="105"/>
        </w:rPr>
        <w:t>PIMENTEL, MMC</w:t>
      </w:r>
    </w:p>
    <w:p w14:paraId="35E66BB9" w14:textId="77777777" w:rsidR="007B0A7D" w:rsidRDefault="00F6563A">
      <w:pPr>
        <w:pStyle w:val="BodyText"/>
        <w:ind w:left="4862" w:right="752" w:hanging="1"/>
      </w:pPr>
      <w:r>
        <w:rPr>
          <w:color w:val="111113"/>
          <w:w w:val="105"/>
        </w:rPr>
        <w:t>SECRETARY OF THE STADIUM AUTHORITY</w:t>
      </w:r>
      <w:r>
        <w:rPr>
          <w:color w:val="111113"/>
          <w:spacing w:val="-59"/>
          <w:w w:val="105"/>
        </w:rPr>
        <w:t xml:space="preserve"> </w:t>
      </w:r>
      <w:r>
        <w:rPr>
          <w:color w:val="111113"/>
          <w:w w:val="105"/>
        </w:rPr>
        <w:t>SANTA</w:t>
      </w:r>
      <w:r>
        <w:rPr>
          <w:color w:val="111113"/>
          <w:spacing w:val="1"/>
          <w:w w:val="105"/>
        </w:rPr>
        <w:t xml:space="preserve"> </w:t>
      </w:r>
      <w:r>
        <w:rPr>
          <w:color w:val="111113"/>
          <w:w w:val="105"/>
        </w:rPr>
        <w:t>CLARA</w:t>
      </w:r>
      <w:r>
        <w:rPr>
          <w:color w:val="111113"/>
          <w:spacing w:val="2"/>
          <w:w w:val="105"/>
        </w:rPr>
        <w:t xml:space="preserve"> </w:t>
      </w:r>
      <w:r>
        <w:rPr>
          <w:color w:val="111113"/>
          <w:w w:val="105"/>
        </w:rPr>
        <w:t>STADIUM</w:t>
      </w:r>
      <w:r>
        <w:rPr>
          <w:color w:val="111113"/>
          <w:spacing w:val="-1"/>
          <w:w w:val="105"/>
        </w:rPr>
        <w:t xml:space="preserve"> </w:t>
      </w:r>
      <w:r>
        <w:rPr>
          <w:color w:val="111113"/>
          <w:w w:val="105"/>
        </w:rPr>
        <w:t>AUTHORITY</w:t>
      </w:r>
    </w:p>
    <w:p w14:paraId="63BF5592" w14:textId="77777777" w:rsidR="007B0A7D" w:rsidRDefault="007B0A7D">
      <w:pPr>
        <w:pStyle w:val="BodyText"/>
        <w:rPr>
          <w:sz w:val="24"/>
        </w:rPr>
      </w:pPr>
    </w:p>
    <w:p w14:paraId="3E42B92D" w14:textId="77777777" w:rsidR="007B0A7D" w:rsidRDefault="00F6563A">
      <w:pPr>
        <w:pStyle w:val="BodyText"/>
        <w:spacing w:before="208"/>
        <w:ind w:left="300"/>
      </w:pPr>
      <w:r>
        <w:rPr>
          <w:color w:val="111113"/>
          <w:w w:val="105"/>
        </w:rPr>
        <w:t>Attachments</w:t>
      </w:r>
      <w:r>
        <w:rPr>
          <w:color w:val="111113"/>
          <w:spacing w:val="-6"/>
          <w:w w:val="105"/>
        </w:rPr>
        <w:t xml:space="preserve"> </w:t>
      </w:r>
      <w:r>
        <w:rPr>
          <w:color w:val="111113"/>
          <w:w w:val="105"/>
        </w:rPr>
        <w:t>incorporated</w:t>
      </w:r>
      <w:r>
        <w:rPr>
          <w:color w:val="111113"/>
          <w:spacing w:val="-1"/>
          <w:w w:val="105"/>
        </w:rPr>
        <w:t xml:space="preserve"> </w:t>
      </w:r>
      <w:r>
        <w:rPr>
          <w:color w:val="111113"/>
          <w:w w:val="105"/>
        </w:rPr>
        <w:t>by</w:t>
      </w:r>
      <w:r>
        <w:rPr>
          <w:color w:val="111113"/>
          <w:spacing w:val="-4"/>
          <w:w w:val="105"/>
        </w:rPr>
        <w:t xml:space="preserve"> </w:t>
      </w:r>
      <w:r>
        <w:rPr>
          <w:color w:val="111113"/>
          <w:w w:val="105"/>
        </w:rPr>
        <w:t>reference</w:t>
      </w:r>
      <w:r>
        <w:rPr>
          <w:color w:val="424242"/>
          <w:w w:val="105"/>
        </w:rPr>
        <w:t>:</w:t>
      </w:r>
    </w:p>
    <w:p w14:paraId="20C6C5D9" w14:textId="77777777" w:rsidR="007B0A7D" w:rsidRDefault="00F6563A">
      <w:pPr>
        <w:spacing w:before="12"/>
        <w:ind w:left="300"/>
        <w:rPr>
          <w:sz w:val="18"/>
        </w:rPr>
      </w:pPr>
      <w:r>
        <w:rPr>
          <w:color w:val="111113"/>
          <w:w w:val="105"/>
          <w:sz w:val="18"/>
        </w:rPr>
        <w:t>1.</w:t>
      </w:r>
      <w:r>
        <w:rPr>
          <w:color w:val="111113"/>
          <w:spacing w:val="-3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Santa</w:t>
      </w:r>
      <w:r>
        <w:rPr>
          <w:color w:val="111113"/>
          <w:spacing w:val="-2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Clara</w:t>
      </w:r>
      <w:r>
        <w:rPr>
          <w:color w:val="111113"/>
          <w:spacing w:val="-1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Stadium</w:t>
      </w:r>
      <w:r>
        <w:rPr>
          <w:color w:val="111113"/>
          <w:spacing w:val="-1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Authority</w:t>
      </w:r>
      <w:r>
        <w:rPr>
          <w:color w:val="111113"/>
          <w:spacing w:val="-1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Conflict</w:t>
      </w:r>
      <w:r>
        <w:rPr>
          <w:color w:val="111113"/>
          <w:spacing w:val="-2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of</w:t>
      </w:r>
      <w:r>
        <w:rPr>
          <w:color w:val="111113"/>
          <w:spacing w:val="-3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Interest</w:t>
      </w:r>
      <w:r>
        <w:rPr>
          <w:color w:val="111113"/>
          <w:spacing w:val="-1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Code</w:t>
      </w:r>
      <w:r>
        <w:rPr>
          <w:color w:val="111113"/>
          <w:spacing w:val="-1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with</w:t>
      </w:r>
      <w:r>
        <w:rPr>
          <w:color w:val="111113"/>
          <w:spacing w:val="-5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Appendices</w:t>
      </w:r>
      <w:r>
        <w:rPr>
          <w:color w:val="111113"/>
          <w:spacing w:val="-1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A</w:t>
      </w:r>
      <w:r>
        <w:rPr>
          <w:color w:val="111113"/>
          <w:spacing w:val="-3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and</w:t>
      </w:r>
      <w:r>
        <w:rPr>
          <w:color w:val="111113"/>
          <w:spacing w:val="-5"/>
          <w:w w:val="105"/>
          <w:sz w:val="18"/>
        </w:rPr>
        <w:t xml:space="preserve"> </w:t>
      </w:r>
      <w:r>
        <w:rPr>
          <w:color w:val="111113"/>
          <w:w w:val="105"/>
          <w:sz w:val="18"/>
        </w:rPr>
        <w:t>B</w:t>
      </w:r>
    </w:p>
    <w:sectPr w:rsidR="007B0A7D">
      <w:footerReference w:type="default" r:id="rId8"/>
      <w:pgSz w:w="12240" w:h="15840"/>
      <w:pgMar w:top="1360" w:right="860" w:bottom="960" w:left="1140" w:header="0" w:footer="7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49E03" w14:textId="77777777" w:rsidR="0052472B" w:rsidRDefault="0052472B">
      <w:r>
        <w:separator/>
      </w:r>
    </w:p>
  </w:endnote>
  <w:endnote w:type="continuationSeparator" w:id="0">
    <w:p w14:paraId="5B3EF67C" w14:textId="77777777" w:rsidR="0052472B" w:rsidRDefault="0052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D68B9" w14:textId="062963B9" w:rsidR="007B0A7D" w:rsidRDefault="00B614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5984" behindDoc="1" locked="0" layoutInCell="1" allowOverlap="1" wp14:anchorId="3095F0A6" wp14:editId="550399A0">
              <wp:simplePos x="0" y="0"/>
              <wp:positionH relativeFrom="page">
                <wp:posOffset>6322695</wp:posOffset>
              </wp:positionH>
              <wp:positionV relativeFrom="page">
                <wp:posOffset>8923020</wp:posOffset>
              </wp:positionV>
              <wp:extent cx="549910" cy="139700"/>
              <wp:effectExtent l="0" t="0" r="0" b="0"/>
              <wp:wrapNone/>
              <wp:docPr id="15048270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F36EA1" w14:textId="77777777" w:rsidR="007B0A7D" w:rsidRDefault="00F6563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"/>
                              <w:sz w:val="16"/>
                            </w:rPr>
                            <w:t>17169999.3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5F0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97.85pt;margin-top:702.6pt;width:43.3pt;height:11pt;z-index:-1585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" filled="f" stroked="f">
              <v:textbox inset="0,0,0,0">
                <w:txbxContent>
                  <w:p w14:paraId="77F36EA1" w14:textId="77777777" w:rsidR="007B0A7D" w:rsidRDefault="00F6563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1"/>
                        <w:sz w:val="16"/>
                      </w:rPr>
                      <w:t>17169999.3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4C5DC" w14:textId="66FC782C" w:rsidR="007B0A7D" w:rsidRDefault="00B614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6496" behindDoc="1" locked="0" layoutInCell="1" allowOverlap="1" wp14:anchorId="033DE128" wp14:editId="6961C62C">
              <wp:simplePos x="0" y="0"/>
              <wp:positionH relativeFrom="page">
                <wp:posOffset>6597015</wp:posOffset>
              </wp:positionH>
              <wp:positionV relativeFrom="page">
                <wp:posOffset>9431020</wp:posOffset>
              </wp:positionV>
              <wp:extent cx="313055" cy="182245"/>
              <wp:effectExtent l="0" t="0" r="0" b="0"/>
              <wp:wrapNone/>
              <wp:docPr id="14978865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05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0934FE" w14:textId="77777777" w:rsidR="007B0A7D" w:rsidRDefault="00F6563A">
                          <w:pPr>
                            <w:spacing w:before="13"/>
                            <w:ind w:left="20"/>
                          </w:pPr>
                          <w:r>
                            <w:t>-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DE1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9.45pt;margin-top:742.6pt;width:24.65pt;height:14.35pt;z-index:-158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" filled="f" stroked="f">
              <v:textbox inset="0,0,0,0">
                <w:txbxContent>
                  <w:p w14:paraId="720934FE" w14:textId="77777777" w:rsidR="007B0A7D" w:rsidRDefault="00F6563A">
                    <w:pPr>
                      <w:spacing w:before="13"/>
                      <w:ind w:left="20"/>
                    </w:pPr>
                    <w:r>
                      <w:t>-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79D5" w14:textId="77777777" w:rsidR="0052472B" w:rsidRDefault="0052472B">
      <w:r>
        <w:separator/>
      </w:r>
    </w:p>
  </w:footnote>
  <w:footnote w:type="continuationSeparator" w:id="0">
    <w:p w14:paraId="10B6E105" w14:textId="77777777" w:rsidR="0052472B" w:rsidRDefault="00524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B252A"/>
    <w:multiLevelType w:val="hybridMultilevel"/>
    <w:tmpl w:val="F4D2BF46"/>
    <w:lvl w:ilvl="0" w:tplc="7600756E">
      <w:numFmt w:val="bullet"/>
      <w:lvlText w:val=""/>
      <w:lvlJc w:val="left"/>
      <w:pPr>
        <w:ind w:left="660" w:hanging="361"/>
      </w:pPr>
      <w:rPr>
        <w:rFonts w:ascii="Symbol" w:eastAsia="Symbol" w:hAnsi="Symbol" w:cs="Symbol" w:hint="default"/>
        <w:w w:val="104"/>
        <w:sz w:val="21"/>
        <w:szCs w:val="21"/>
        <w:lang w:val="en-US" w:eastAsia="en-US" w:bidi="ar-SA"/>
      </w:rPr>
    </w:lvl>
    <w:lvl w:ilvl="1" w:tplc="93C451AC">
      <w:numFmt w:val="bullet"/>
      <w:lvlText w:val="•"/>
      <w:lvlJc w:val="left"/>
      <w:pPr>
        <w:ind w:left="1618" w:hanging="361"/>
      </w:pPr>
      <w:rPr>
        <w:rFonts w:hint="default"/>
        <w:lang w:val="en-US" w:eastAsia="en-US" w:bidi="ar-SA"/>
      </w:rPr>
    </w:lvl>
    <w:lvl w:ilvl="2" w:tplc="957EAFBA">
      <w:numFmt w:val="bullet"/>
      <w:lvlText w:val="•"/>
      <w:lvlJc w:val="left"/>
      <w:pPr>
        <w:ind w:left="2576" w:hanging="361"/>
      </w:pPr>
      <w:rPr>
        <w:rFonts w:hint="default"/>
        <w:lang w:val="en-US" w:eastAsia="en-US" w:bidi="ar-SA"/>
      </w:rPr>
    </w:lvl>
    <w:lvl w:ilvl="3" w:tplc="E988997C">
      <w:numFmt w:val="bullet"/>
      <w:lvlText w:val="•"/>
      <w:lvlJc w:val="left"/>
      <w:pPr>
        <w:ind w:left="3534" w:hanging="361"/>
      </w:pPr>
      <w:rPr>
        <w:rFonts w:hint="default"/>
        <w:lang w:val="en-US" w:eastAsia="en-US" w:bidi="ar-SA"/>
      </w:rPr>
    </w:lvl>
    <w:lvl w:ilvl="4" w:tplc="B15220A2">
      <w:numFmt w:val="bullet"/>
      <w:lvlText w:val="•"/>
      <w:lvlJc w:val="left"/>
      <w:pPr>
        <w:ind w:left="4492" w:hanging="361"/>
      </w:pPr>
      <w:rPr>
        <w:rFonts w:hint="default"/>
        <w:lang w:val="en-US" w:eastAsia="en-US" w:bidi="ar-SA"/>
      </w:rPr>
    </w:lvl>
    <w:lvl w:ilvl="5" w:tplc="278453BE">
      <w:numFmt w:val="bullet"/>
      <w:lvlText w:val="•"/>
      <w:lvlJc w:val="left"/>
      <w:pPr>
        <w:ind w:left="5450" w:hanging="361"/>
      </w:pPr>
      <w:rPr>
        <w:rFonts w:hint="default"/>
        <w:lang w:val="en-US" w:eastAsia="en-US" w:bidi="ar-SA"/>
      </w:rPr>
    </w:lvl>
    <w:lvl w:ilvl="6" w:tplc="F18040E4">
      <w:numFmt w:val="bullet"/>
      <w:lvlText w:val="•"/>
      <w:lvlJc w:val="left"/>
      <w:pPr>
        <w:ind w:left="6408" w:hanging="361"/>
      </w:pPr>
      <w:rPr>
        <w:rFonts w:hint="default"/>
        <w:lang w:val="en-US" w:eastAsia="en-US" w:bidi="ar-SA"/>
      </w:rPr>
    </w:lvl>
    <w:lvl w:ilvl="7" w:tplc="E9284BB8">
      <w:numFmt w:val="bullet"/>
      <w:lvlText w:val="•"/>
      <w:lvlJc w:val="left"/>
      <w:pPr>
        <w:ind w:left="7366" w:hanging="361"/>
      </w:pPr>
      <w:rPr>
        <w:rFonts w:hint="default"/>
        <w:lang w:val="en-US" w:eastAsia="en-US" w:bidi="ar-SA"/>
      </w:rPr>
    </w:lvl>
    <w:lvl w:ilvl="8" w:tplc="3F2853FE">
      <w:numFmt w:val="bullet"/>
      <w:lvlText w:val="•"/>
      <w:lvlJc w:val="left"/>
      <w:pPr>
        <w:ind w:left="832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F78732F"/>
    <w:multiLevelType w:val="hybridMultilevel"/>
    <w:tmpl w:val="62C6B062"/>
    <w:lvl w:ilvl="0" w:tplc="2F401658">
      <w:start w:val="1"/>
      <w:numFmt w:val="decimal"/>
      <w:lvlText w:val="%1."/>
      <w:lvlJc w:val="left"/>
      <w:pPr>
        <w:ind w:left="299" w:hanging="725"/>
        <w:jc w:val="left"/>
      </w:pPr>
      <w:rPr>
        <w:rFonts w:hint="default"/>
        <w:spacing w:val="-1"/>
        <w:w w:val="103"/>
        <w:lang w:val="en-US" w:eastAsia="en-US" w:bidi="ar-SA"/>
      </w:rPr>
    </w:lvl>
    <w:lvl w:ilvl="1" w:tplc="9714527A">
      <w:start w:val="1"/>
      <w:numFmt w:val="lowerLetter"/>
      <w:lvlText w:val="(%2)"/>
      <w:lvlJc w:val="left"/>
      <w:pPr>
        <w:ind w:left="299" w:hanging="713"/>
        <w:jc w:val="left"/>
      </w:pPr>
      <w:rPr>
        <w:rFonts w:hint="default"/>
        <w:spacing w:val="-1"/>
        <w:w w:val="100"/>
        <w:lang w:val="en-US" w:eastAsia="en-US" w:bidi="ar-SA"/>
      </w:rPr>
    </w:lvl>
    <w:lvl w:ilvl="2" w:tplc="6D084858">
      <w:numFmt w:val="bullet"/>
      <w:lvlText w:val="•"/>
      <w:lvlJc w:val="left"/>
      <w:pPr>
        <w:ind w:left="2288" w:hanging="713"/>
      </w:pPr>
      <w:rPr>
        <w:rFonts w:hint="default"/>
        <w:lang w:val="en-US" w:eastAsia="en-US" w:bidi="ar-SA"/>
      </w:rPr>
    </w:lvl>
    <w:lvl w:ilvl="3" w:tplc="E5A234C2">
      <w:numFmt w:val="bullet"/>
      <w:lvlText w:val="•"/>
      <w:lvlJc w:val="left"/>
      <w:pPr>
        <w:ind w:left="3282" w:hanging="713"/>
      </w:pPr>
      <w:rPr>
        <w:rFonts w:hint="default"/>
        <w:lang w:val="en-US" w:eastAsia="en-US" w:bidi="ar-SA"/>
      </w:rPr>
    </w:lvl>
    <w:lvl w:ilvl="4" w:tplc="52EC93A4">
      <w:numFmt w:val="bullet"/>
      <w:lvlText w:val="•"/>
      <w:lvlJc w:val="left"/>
      <w:pPr>
        <w:ind w:left="4276" w:hanging="713"/>
      </w:pPr>
      <w:rPr>
        <w:rFonts w:hint="default"/>
        <w:lang w:val="en-US" w:eastAsia="en-US" w:bidi="ar-SA"/>
      </w:rPr>
    </w:lvl>
    <w:lvl w:ilvl="5" w:tplc="67B85FAA">
      <w:numFmt w:val="bullet"/>
      <w:lvlText w:val="•"/>
      <w:lvlJc w:val="left"/>
      <w:pPr>
        <w:ind w:left="5270" w:hanging="713"/>
      </w:pPr>
      <w:rPr>
        <w:rFonts w:hint="default"/>
        <w:lang w:val="en-US" w:eastAsia="en-US" w:bidi="ar-SA"/>
      </w:rPr>
    </w:lvl>
    <w:lvl w:ilvl="6" w:tplc="922ABF12">
      <w:numFmt w:val="bullet"/>
      <w:lvlText w:val="•"/>
      <w:lvlJc w:val="left"/>
      <w:pPr>
        <w:ind w:left="6264" w:hanging="713"/>
      </w:pPr>
      <w:rPr>
        <w:rFonts w:hint="default"/>
        <w:lang w:val="en-US" w:eastAsia="en-US" w:bidi="ar-SA"/>
      </w:rPr>
    </w:lvl>
    <w:lvl w:ilvl="7" w:tplc="9ADC73DA">
      <w:numFmt w:val="bullet"/>
      <w:lvlText w:val="•"/>
      <w:lvlJc w:val="left"/>
      <w:pPr>
        <w:ind w:left="7258" w:hanging="713"/>
      </w:pPr>
      <w:rPr>
        <w:rFonts w:hint="default"/>
        <w:lang w:val="en-US" w:eastAsia="en-US" w:bidi="ar-SA"/>
      </w:rPr>
    </w:lvl>
    <w:lvl w:ilvl="8" w:tplc="EC26196A">
      <w:numFmt w:val="bullet"/>
      <w:lvlText w:val="•"/>
      <w:lvlJc w:val="left"/>
      <w:pPr>
        <w:ind w:left="8252" w:hanging="713"/>
      </w:pPr>
      <w:rPr>
        <w:rFonts w:hint="default"/>
        <w:lang w:val="en-US" w:eastAsia="en-US" w:bidi="ar-SA"/>
      </w:rPr>
    </w:lvl>
  </w:abstractNum>
  <w:num w:numId="1" w16cid:durableId="1342930926">
    <w:abstractNumId w:val="0"/>
  </w:num>
  <w:num w:numId="2" w16cid:durableId="111677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7D"/>
    <w:rsid w:val="00022D58"/>
    <w:rsid w:val="002564C1"/>
    <w:rsid w:val="00422BAA"/>
    <w:rsid w:val="0052472B"/>
    <w:rsid w:val="006B2E7E"/>
    <w:rsid w:val="007956E8"/>
    <w:rsid w:val="007B0A7D"/>
    <w:rsid w:val="00A144A4"/>
    <w:rsid w:val="00AE41C7"/>
    <w:rsid w:val="00B10669"/>
    <w:rsid w:val="00B34C0F"/>
    <w:rsid w:val="00B61408"/>
    <w:rsid w:val="00F32DFD"/>
    <w:rsid w:val="00F6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BD8BB"/>
  <w15:docId w15:val="{F85D30F0-EBD9-4726-B114-F24C890E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99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20"/>
      <w:ind w:left="6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Klotz</dc:creator>
  <cp:lastModifiedBy>Nora Pimentel</cp:lastModifiedBy>
  <cp:revision>3</cp:revision>
  <dcterms:created xsi:type="dcterms:W3CDTF">2026-10-05T22:45:00Z</dcterms:created>
  <dcterms:modified xsi:type="dcterms:W3CDTF">2026-10-05T22:55:00Z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2022-10-24T00:00:00Z</vt:filetime>
  </property>
</Properties>
</file>