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78B63" w14:textId="77777777" w:rsidR="005A1219" w:rsidRPr="005A1219" w:rsidRDefault="005A1219" w:rsidP="005A1219">
      <w:pPr>
        <w:tabs>
          <w:tab w:val="center" w:pos="4680"/>
        </w:tabs>
        <w:snapToGrid w:val="0"/>
        <w:jc w:val="center"/>
        <w:rPr>
          <w:rFonts w:ascii="Arial" w:eastAsia="Times New Roman" w:hAnsi="Arial" w:cs="Arial"/>
          <w:b/>
        </w:rPr>
      </w:pPr>
      <w:r w:rsidRPr="005A1219">
        <w:rPr>
          <w:rFonts w:ascii="Arial" w:eastAsia="Times New Roman" w:hAnsi="Arial" w:cs="Arial"/>
          <w:b/>
        </w:rPr>
        <w:t>RESOLUTION NO. _____</w:t>
      </w:r>
    </w:p>
    <w:p w14:paraId="23DB25F7" w14:textId="77777777" w:rsidR="005A1219" w:rsidRPr="005A1219" w:rsidRDefault="005A1219" w:rsidP="005A1219">
      <w:pPr>
        <w:snapToGrid w:val="0"/>
        <w:rPr>
          <w:rFonts w:ascii="Arial" w:eastAsia="Times New Roman" w:hAnsi="Arial" w:cs="Arial"/>
          <w:b/>
        </w:rPr>
      </w:pPr>
    </w:p>
    <w:p w14:paraId="294C35C5" w14:textId="77777777" w:rsidR="005A1219" w:rsidRPr="005A1219" w:rsidRDefault="005A1219" w:rsidP="005A1219">
      <w:pPr>
        <w:snapToGrid w:val="0"/>
        <w:ind w:left="1440" w:right="1440"/>
        <w:jc w:val="center"/>
        <w:rPr>
          <w:rFonts w:ascii="Arial" w:eastAsia="Times New Roman" w:hAnsi="Arial" w:cs="Arial"/>
          <w:b/>
        </w:rPr>
      </w:pPr>
      <w:r w:rsidRPr="005A1219">
        <w:rPr>
          <w:rFonts w:ascii="Arial" w:eastAsia="Times New Roman" w:hAnsi="Arial" w:cs="Arial"/>
          <w:b/>
        </w:rPr>
        <w:t xml:space="preserve">A RESOLUTION OF THE CITY OF SANTA CLARA, CALIFORNIA, </w:t>
      </w:r>
      <w:bookmarkStart w:id="0" w:name="_Hlk197947974"/>
      <w:r w:rsidRPr="005A1219">
        <w:rPr>
          <w:rFonts w:ascii="Arial" w:eastAsia="Times New Roman" w:hAnsi="Arial" w:cs="Arial"/>
          <w:b/>
        </w:rPr>
        <w:t xml:space="preserve">ESTABLISHING 15 MILE PER HOUR SPEED LIMITS IN SCHOOL ZONES </w:t>
      </w:r>
    </w:p>
    <w:bookmarkEnd w:id="0"/>
    <w:p w14:paraId="6BB79384" w14:textId="77777777" w:rsidR="005A1219" w:rsidRPr="005A1219" w:rsidRDefault="005A1219" w:rsidP="005A1219">
      <w:pPr>
        <w:snapToGrid w:val="0"/>
        <w:ind w:right="1440"/>
        <w:rPr>
          <w:rFonts w:ascii="Arial" w:eastAsia="Times New Roman" w:hAnsi="Arial" w:cs="Arial"/>
        </w:rPr>
      </w:pPr>
    </w:p>
    <w:p w14:paraId="7CA31DB2" w14:textId="22A0C8E0" w:rsidR="005A1219" w:rsidRDefault="005A1219" w:rsidP="005A1219">
      <w:pPr>
        <w:widowControl w:val="0"/>
        <w:snapToGrid w:val="0"/>
        <w:spacing w:line="480" w:lineRule="auto"/>
        <w:rPr>
          <w:rFonts w:ascii="Arial" w:eastAsia="Times New Roman" w:hAnsi="Arial" w:cs="Arial"/>
        </w:rPr>
      </w:pPr>
      <w:r w:rsidRPr="005A1219">
        <w:rPr>
          <w:rFonts w:ascii="Arial" w:eastAsia="Times New Roman" w:hAnsi="Arial" w:cs="Arial"/>
          <w:b/>
        </w:rPr>
        <w:t>WHEREAS</w:t>
      </w:r>
      <w:r w:rsidRPr="005A1219">
        <w:rPr>
          <w:rFonts w:ascii="Arial" w:eastAsia="Times New Roman" w:hAnsi="Arial" w:cs="Arial"/>
        </w:rPr>
        <w:t xml:space="preserve">, the City of Santa Clara </w:t>
      </w:r>
      <w:r w:rsidR="003E187F">
        <w:rPr>
          <w:rFonts w:ascii="Arial" w:eastAsia="Times New Roman" w:hAnsi="Arial" w:cs="Arial"/>
        </w:rPr>
        <w:t>Bicycle</w:t>
      </w:r>
      <w:r w:rsidRPr="005A1219">
        <w:rPr>
          <w:rFonts w:ascii="Arial" w:eastAsia="Times New Roman" w:hAnsi="Arial" w:cs="Arial"/>
        </w:rPr>
        <w:t xml:space="preserve"> Master Plan </w:t>
      </w:r>
      <w:r w:rsidR="003E187F">
        <w:rPr>
          <w:rFonts w:ascii="Arial" w:eastAsia="Times New Roman" w:hAnsi="Arial" w:cs="Arial"/>
        </w:rPr>
        <w:t xml:space="preserve">Update 2018 </w:t>
      </w:r>
      <w:r w:rsidRPr="005A1219">
        <w:rPr>
          <w:rFonts w:ascii="Arial" w:eastAsia="Times New Roman" w:hAnsi="Arial" w:cs="Arial"/>
        </w:rPr>
        <w:t xml:space="preserve">was approved and adopted by the City Council on </w:t>
      </w:r>
      <w:r w:rsidR="003E187F">
        <w:rPr>
          <w:rFonts w:ascii="Arial" w:eastAsia="Times New Roman" w:hAnsi="Arial" w:cs="Arial"/>
        </w:rPr>
        <w:t>September 24, 2019</w:t>
      </w:r>
      <w:r w:rsidRPr="005A1219">
        <w:rPr>
          <w:rFonts w:ascii="Arial" w:eastAsia="Times New Roman" w:hAnsi="Arial" w:cs="Arial"/>
        </w:rPr>
        <w:t xml:space="preserve">, under Resolution No. </w:t>
      </w:r>
      <w:r w:rsidR="003E187F">
        <w:rPr>
          <w:rFonts w:ascii="Arial" w:eastAsia="Times New Roman" w:hAnsi="Arial" w:cs="Arial"/>
        </w:rPr>
        <w:t>19</w:t>
      </w:r>
      <w:r w:rsidRPr="005A1219">
        <w:rPr>
          <w:rFonts w:ascii="Arial" w:eastAsia="Times New Roman" w:hAnsi="Arial" w:cs="Arial"/>
        </w:rPr>
        <w:t>-</w:t>
      </w:r>
      <w:r w:rsidR="003E187F">
        <w:rPr>
          <w:rFonts w:ascii="Arial" w:eastAsia="Times New Roman" w:hAnsi="Arial" w:cs="Arial"/>
        </w:rPr>
        <w:t>8761</w:t>
      </w:r>
      <w:r w:rsidRPr="005A1219">
        <w:rPr>
          <w:rFonts w:ascii="Arial" w:eastAsia="Times New Roman" w:hAnsi="Arial" w:cs="Arial"/>
        </w:rPr>
        <w:t xml:space="preserve">, and </w:t>
      </w:r>
      <w:r w:rsidR="003E187F">
        <w:rPr>
          <w:rFonts w:ascii="Arial" w:eastAsia="Times New Roman" w:hAnsi="Arial" w:cs="Arial"/>
        </w:rPr>
        <w:t xml:space="preserve">serves as a long-range planning document designed to develop a comprehensive bicycling network and encourage bicycling as a safe and healthy alternative to the motor </w:t>
      </w:r>
      <w:proofErr w:type="gramStart"/>
      <w:r w:rsidR="003E187F">
        <w:rPr>
          <w:rFonts w:ascii="Arial" w:eastAsia="Times New Roman" w:hAnsi="Arial" w:cs="Arial"/>
        </w:rPr>
        <w:t>vehicles</w:t>
      </w:r>
      <w:r w:rsidRPr="005A1219">
        <w:rPr>
          <w:rFonts w:ascii="Arial" w:eastAsia="Times New Roman" w:hAnsi="Arial" w:cs="Arial"/>
        </w:rPr>
        <w:t>;</w:t>
      </w:r>
      <w:proofErr w:type="gramEnd"/>
      <w:r w:rsidRPr="005A1219">
        <w:rPr>
          <w:rFonts w:ascii="Arial" w:eastAsia="Times New Roman" w:hAnsi="Arial" w:cs="Arial"/>
        </w:rPr>
        <w:t xml:space="preserve"> </w:t>
      </w:r>
    </w:p>
    <w:p w14:paraId="631201EF" w14:textId="2590ED8B" w:rsidR="003E187F" w:rsidRPr="005A1219" w:rsidRDefault="003E187F" w:rsidP="005A1219">
      <w:pPr>
        <w:widowControl w:val="0"/>
        <w:snapToGrid w:val="0"/>
        <w:spacing w:line="480" w:lineRule="auto"/>
        <w:rPr>
          <w:rFonts w:ascii="Arial" w:eastAsia="Times New Roman" w:hAnsi="Arial" w:cs="Arial"/>
        </w:rPr>
      </w:pPr>
      <w:r w:rsidRPr="005A1219">
        <w:rPr>
          <w:rFonts w:ascii="Arial" w:eastAsia="Times New Roman" w:hAnsi="Arial" w:cs="Arial"/>
          <w:b/>
        </w:rPr>
        <w:t>WHEREAS</w:t>
      </w:r>
      <w:r w:rsidRPr="005A1219">
        <w:rPr>
          <w:rFonts w:ascii="Arial" w:eastAsia="Times New Roman" w:hAnsi="Arial" w:cs="Arial"/>
        </w:rPr>
        <w:t xml:space="preserve">, the City of Santa Clara Pedestrian Master Plan was approved and adopted by the City Council on February 25, 2020, under Resolution No. 20-8814, and serves as a guide for creating a safe, comfortable, and enjoyable walking environment for current and future </w:t>
      </w:r>
      <w:proofErr w:type="gramStart"/>
      <w:r w:rsidRPr="005A1219">
        <w:rPr>
          <w:rFonts w:ascii="Arial" w:eastAsia="Times New Roman" w:hAnsi="Arial" w:cs="Arial"/>
        </w:rPr>
        <w:t>residents;</w:t>
      </w:r>
      <w:proofErr w:type="gramEnd"/>
      <w:r w:rsidRPr="005A1219">
        <w:rPr>
          <w:rFonts w:ascii="Arial" w:eastAsia="Times New Roman" w:hAnsi="Arial" w:cs="Arial"/>
        </w:rPr>
        <w:t xml:space="preserve"> </w:t>
      </w:r>
    </w:p>
    <w:p w14:paraId="18B7217D" w14:textId="60734335" w:rsidR="005A1219" w:rsidRPr="005A1219" w:rsidRDefault="005A1219" w:rsidP="005A1219">
      <w:pPr>
        <w:widowControl w:val="0"/>
        <w:snapToGrid w:val="0"/>
        <w:spacing w:line="480" w:lineRule="auto"/>
        <w:rPr>
          <w:rFonts w:ascii="Arial" w:eastAsia="Times New Roman" w:hAnsi="Arial" w:cs="Arial"/>
        </w:rPr>
      </w:pPr>
      <w:r w:rsidRPr="005A1219">
        <w:rPr>
          <w:rFonts w:ascii="Arial" w:eastAsia="Times New Roman" w:hAnsi="Arial" w:cs="Arial"/>
          <w:b/>
        </w:rPr>
        <w:t>WHEREAS</w:t>
      </w:r>
      <w:r w:rsidRPr="005A1219">
        <w:rPr>
          <w:rFonts w:ascii="Arial" w:eastAsia="Times New Roman" w:hAnsi="Arial" w:cs="Arial"/>
        </w:rPr>
        <w:t xml:space="preserve">, as part of the Safe Routes to School recommendations within the </w:t>
      </w:r>
      <w:r w:rsidR="00367B36">
        <w:rPr>
          <w:rFonts w:ascii="Arial" w:eastAsia="Times New Roman" w:hAnsi="Arial" w:cs="Arial"/>
        </w:rPr>
        <w:t xml:space="preserve">Bicycle </w:t>
      </w:r>
      <w:r w:rsidR="009E3A09">
        <w:rPr>
          <w:rFonts w:ascii="Arial" w:eastAsia="Times New Roman" w:hAnsi="Arial" w:cs="Arial"/>
        </w:rPr>
        <w:t xml:space="preserve">Master </w:t>
      </w:r>
      <w:r w:rsidR="00367B36">
        <w:rPr>
          <w:rFonts w:ascii="Arial" w:eastAsia="Times New Roman" w:hAnsi="Arial" w:cs="Arial"/>
        </w:rPr>
        <w:t xml:space="preserve">Plan and </w:t>
      </w:r>
      <w:r w:rsidRPr="005A1219">
        <w:rPr>
          <w:rFonts w:ascii="Arial" w:eastAsia="Times New Roman" w:hAnsi="Arial" w:cs="Arial"/>
        </w:rPr>
        <w:t xml:space="preserve">Pedestrian Master Plan, an objective was included to reduce speed limits to 15 miles per hour (mph) near schools when children are present in order to lower the risk of pedestrian-involved </w:t>
      </w:r>
      <w:proofErr w:type="gramStart"/>
      <w:r w:rsidRPr="005A1219">
        <w:rPr>
          <w:rFonts w:ascii="Arial" w:eastAsia="Times New Roman" w:hAnsi="Arial" w:cs="Arial"/>
        </w:rPr>
        <w:t>collisions;</w:t>
      </w:r>
      <w:proofErr w:type="gramEnd"/>
      <w:r w:rsidRPr="005A1219">
        <w:rPr>
          <w:rFonts w:ascii="Arial" w:eastAsia="Times New Roman" w:hAnsi="Arial" w:cs="Arial"/>
        </w:rPr>
        <w:t xml:space="preserve"> </w:t>
      </w:r>
    </w:p>
    <w:p w14:paraId="448C7A92" w14:textId="7D1A1B0B" w:rsidR="005A1219" w:rsidRPr="005A1219" w:rsidRDefault="005A1219" w:rsidP="005A1219">
      <w:pPr>
        <w:widowControl w:val="0"/>
        <w:snapToGrid w:val="0"/>
        <w:spacing w:line="480" w:lineRule="auto"/>
        <w:rPr>
          <w:rFonts w:ascii="Arial" w:eastAsia="Times New Roman" w:hAnsi="Arial" w:cs="Arial"/>
        </w:rPr>
      </w:pPr>
      <w:r w:rsidRPr="005A1219">
        <w:rPr>
          <w:rFonts w:ascii="Arial" w:eastAsia="Times New Roman" w:hAnsi="Arial" w:cs="Arial"/>
          <w:b/>
        </w:rPr>
        <w:t>WHEREAS</w:t>
      </w:r>
      <w:r w:rsidRPr="005A1219">
        <w:rPr>
          <w:rFonts w:ascii="Arial" w:eastAsia="Times New Roman" w:hAnsi="Arial" w:cs="Arial"/>
        </w:rPr>
        <w:t xml:space="preserve">, California Vehicle Code Section 22358.4(b) authorizes local authorities by resolution to determine and declare prima facie speed limits of 15 mph on streets in a residential district with posted speed limit of 30 mph or lower within 500 feet of an adjacent school when posted with a school warning sign that indicates a 15 mph speed limit when children are going to or leaving the school, either during school hours or during the noon recess period; </w:t>
      </w:r>
    </w:p>
    <w:p w14:paraId="5C471BCA" w14:textId="470D0D68" w:rsidR="005A1219" w:rsidRPr="005A1219" w:rsidRDefault="005A1219" w:rsidP="005A1219">
      <w:pPr>
        <w:widowControl w:val="0"/>
        <w:snapToGrid w:val="0"/>
        <w:spacing w:line="480" w:lineRule="auto"/>
        <w:rPr>
          <w:rFonts w:ascii="Arial" w:eastAsia="Times New Roman" w:hAnsi="Arial" w:cs="Arial"/>
          <w:b/>
        </w:rPr>
      </w:pPr>
      <w:proofErr w:type="gramStart"/>
      <w:r w:rsidRPr="005A1219">
        <w:rPr>
          <w:rFonts w:ascii="Arial" w:eastAsia="Times New Roman" w:hAnsi="Arial" w:cs="Arial"/>
          <w:b/>
        </w:rPr>
        <w:t>WHEREAS</w:t>
      </w:r>
      <w:r w:rsidRPr="005A1219">
        <w:rPr>
          <w:rFonts w:ascii="Arial" w:eastAsia="Times New Roman" w:hAnsi="Arial" w:cs="Arial"/>
        </w:rPr>
        <w:t>,</w:t>
      </w:r>
      <w:proofErr w:type="gramEnd"/>
      <w:r w:rsidRPr="005A1219">
        <w:rPr>
          <w:rFonts w:ascii="Arial" w:eastAsia="Times New Roman" w:hAnsi="Arial" w:cs="Arial"/>
        </w:rPr>
        <w:t xml:space="preserve"> the City has identified </w:t>
      </w:r>
      <w:r w:rsidR="00B2023F">
        <w:rPr>
          <w:rFonts w:ascii="Arial" w:eastAsia="Times New Roman" w:hAnsi="Arial" w:cs="Arial"/>
        </w:rPr>
        <w:t>42</w:t>
      </w:r>
      <w:r w:rsidR="00B2023F" w:rsidRPr="005A1219">
        <w:rPr>
          <w:rFonts w:ascii="Arial" w:eastAsia="Times New Roman" w:hAnsi="Arial" w:cs="Arial"/>
        </w:rPr>
        <w:t xml:space="preserve"> </w:t>
      </w:r>
      <w:r w:rsidRPr="005A1219">
        <w:rPr>
          <w:rFonts w:ascii="Arial" w:eastAsia="Times New Roman" w:hAnsi="Arial" w:cs="Arial"/>
        </w:rPr>
        <w:t xml:space="preserve">roadway segments as identified in Attachment 1 that satisfy the criteria set forth in California Vehicle Code Section 22358.4; and, </w:t>
      </w:r>
    </w:p>
    <w:p w14:paraId="2F01EBAD" w14:textId="4BB42E78" w:rsidR="005A1219" w:rsidRPr="005A1219" w:rsidRDefault="005A1219" w:rsidP="005A1219">
      <w:pPr>
        <w:widowControl w:val="0"/>
        <w:snapToGrid w:val="0"/>
        <w:spacing w:line="480" w:lineRule="auto"/>
        <w:rPr>
          <w:rFonts w:ascii="Arial" w:eastAsia="Times New Roman" w:hAnsi="Arial" w:cs="Arial"/>
        </w:rPr>
      </w:pPr>
      <w:proofErr w:type="gramStart"/>
      <w:r w:rsidRPr="005A1219">
        <w:rPr>
          <w:rFonts w:ascii="Arial" w:eastAsia="Times New Roman" w:hAnsi="Arial" w:cs="Arial"/>
          <w:b/>
        </w:rPr>
        <w:t>WHEREAS</w:t>
      </w:r>
      <w:r w:rsidRPr="005A1219">
        <w:rPr>
          <w:rFonts w:ascii="Arial" w:eastAsia="Times New Roman" w:hAnsi="Arial" w:cs="Arial"/>
        </w:rPr>
        <w:t>,</w:t>
      </w:r>
      <w:proofErr w:type="gramEnd"/>
      <w:r w:rsidRPr="005A1219">
        <w:rPr>
          <w:rFonts w:ascii="Arial" w:eastAsia="Times New Roman" w:hAnsi="Arial" w:cs="Arial"/>
        </w:rPr>
        <w:t xml:space="preserve"> the City desires to establish 15 mph speed limits on the 4</w:t>
      </w:r>
      <w:r w:rsidR="00A6311C">
        <w:rPr>
          <w:rFonts w:ascii="Arial" w:eastAsia="Times New Roman" w:hAnsi="Arial" w:cs="Arial"/>
        </w:rPr>
        <w:t>2</w:t>
      </w:r>
      <w:r w:rsidRPr="005A1219">
        <w:rPr>
          <w:rFonts w:ascii="Arial" w:eastAsia="Times New Roman" w:hAnsi="Arial" w:cs="Arial"/>
        </w:rPr>
        <w:t xml:space="preserve"> roadway segments identified in Attachment </w:t>
      </w:r>
      <w:r w:rsidR="00A6311C">
        <w:rPr>
          <w:rFonts w:ascii="Arial" w:eastAsia="Times New Roman" w:hAnsi="Arial" w:cs="Arial"/>
        </w:rPr>
        <w:t>1</w:t>
      </w:r>
      <w:r w:rsidRPr="005A1219">
        <w:rPr>
          <w:rFonts w:ascii="Arial" w:eastAsia="Times New Roman" w:hAnsi="Arial" w:cs="Arial"/>
        </w:rPr>
        <w:t xml:space="preserve">. </w:t>
      </w:r>
    </w:p>
    <w:p w14:paraId="77BB16C6" w14:textId="77777777" w:rsidR="005A1219" w:rsidRPr="005A1219" w:rsidRDefault="005A1219" w:rsidP="005A1219">
      <w:pPr>
        <w:widowControl w:val="0"/>
        <w:snapToGrid w:val="0"/>
        <w:spacing w:line="480" w:lineRule="auto"/>
        <w:rPr>
          <w:rFonts w:ascii="Arial" w:eastAsia="Times New Roman" w:hAnsi="Arial" w:cs="Arial"/>
          <w:b/>
        </w:rPr>
      </w:pPr>
      <w:r w:rsidRPr="005A1219">
        <w:rPr>
          <w:rFonts w:ascii="Arial" w:eastAsia="Times New Roman" w:hAnsi="Arial" w:cs="Arial"/>
          <w:b/>
        </w:rPr>
        <w:lastRenderedPageBreak/>
        <w:t>NOW, THEREFORE, BE IT RESOLVED BY THE CITY OF SANTA CLARA AS FOLLOWS:</w:t>
      </w:r>
    </w:p>
    <w:p w14:paraId="5F659C58" w14:textId="77777777" w:rsidR="005A1219" w:rsidRDefault="005A1219" w:rsidP="00E57227">
      <w:pPr>
        <w:widowControl w:val="0"/>
        <w:numPr>
          <w:ilvl w:val="0"/>
          <w:numId w:val="1"/>
        </w:numPr>
        <w:snapToGrid w:val="0"/>
        <w:spacing w:line="480" w:lineRule="auto"/>
        <w:ind w:left="0" w:firstLine="0"/>
        <w:contextualSpacing/>
        <w:rPr>
          <w:rFonts w:ascii="Arial" w:eastAsia="Times New Roman" w:hAnsi="Arial" w:cs="Arial"/>
        </w:rPr>
      </w:pPr>
      <w:r w:rsidRPr="005A1219">
        <w:rPr>
          <w:rFonts w:ascii="Arial" w:eastAsia="Times New Roman" w:hAnsi="Arial" w:cs="Arial"/>
        </w:rPr>
        <w:t xml:space="preserve">Pursuant to California Vehicle Code Section 22358.4, the City Council hereby establishes a school zone speed limit of 15 mph up to 500 feet from school grounds on the roadway segments identified in Attachment 1, attached and incorporated herein by reference.  </w:t>
      </w:r>
    </w:p>
    <w:p w14:paraId="1C28EDEA" w14:textId="77777777" w:rsidR="008B01A1" w:rsidRPr="005A1219" w:rsidRDefault="008B01A1" w:rsidP="00E57227">
      <w:pPr>
        <w:widowControl w:val="0"/>
        <w:numPr>
          <w:ilvl w:val="0"/>
          <w:numId w:val="1"/>
        </w:numPr>
        <w:snapToGrid w:val="0"/>
        <w:spacing w:line="480" w:lineRule="auto"/>
        <w:ind w:left="0" w:firstLine="0"/>
        <w:contextualSpacing/>
        <w:rPr>
          <w:rFonts w:ascii="Arial" w:eastAsia="Times New Roman" w:hAnsi="Arial" w:cs="Arial"/>
        </w:rPr>
      </w:pPr>
      <w:r>
        <w:rPr>
          <w:rFonts w:ascii="Arial" w:eastAsia="Times New Roman" w:hAnsi="Arial" w:cs="Arial"/>
        </w:rPr>
        <w:t xml:space="preserve">The City Council hereby establishes a </w:t>
      </w:r>
      <w:proofErr w:type="gramStart"/>
      <w:r>
        <w:rPr>
          <w:rFonts w:ascii="Arial" w:eastAsia="Times New Roman" w:hAnsi="Arial" w:cs="Arial"/>
        </w:rPr>
        <w:t>15 mph</w:t>
      </w:r>
      <w:proofErr w:type="gramEnd"/>
      <w:r>
        <w:rPr>
          <w:rFonts w:ascii="Arial" w:eastAsia="Times New Roman" w:hAnsi="Arial" w:cs="Arial"/>
        </w:rPr>
        <w:t xml:space="preserve"> speed limit on future qualified roadway segments that meet the criteria set forth in </w:t>
      </w:r>
      <w:r w:rsidRPr="00CC0133">
        <w:rPr>
          <w:rFonts w:ascii="Arial" w:eastAsia="Times New Roman" w:hAnsi="Arial" w:cs="Arial"/>
        </w:rPr>
        <w:t>California Vehicle Code Section 22358.4</w:t>
      </w:r>
      <w:r>
        <w:rPr>
          <w:rFonts w:ascii="Arial" w:eastAsia="Times New Roman" w:hAnsi="Arial" w:cs="Arial"/>
        </w:rPr>
        <w:t xml:space="preserve">. </w:t>
      </w:r>
    </w:p>
    <w:p w14:paraId="582BC3E5" w14:textId="77777777" w:rsidR="005A1219" w:rsidRPr="005A1219" w:rsidRDefault="005A1219" w:rsidP="00E57227">
      <w:pPr>
        <w:widowControl w:val="0"/>
        <w:numPr>
          <w:ilvl w:val="0"/>
          <w:numId w:val="1"/>
        </w:numPr>
        <w:snapToGrid w:val="0"/>
        <w:spacing w:line="480" w:lineRule="auto"/>
        <w:ind w:left="0" w:firstLine="0"/>
        <w:contextualSpacing/>
        <w:rPr>
          <w:rFonts w:ascii="Arial" w:eastAsia="Times New Roman" w:hAnsi="Arial" w:cs="Arial"/>
        </w:rPr>
      </w:pPr>
      <w:r w:rsidRPr="005A1219">
        <w:rPr>
          <w:rFonts w:ascii="Arial" w:eastAsia="Times New Roman" w:hAnsi="Arial" w:cs="Arial"/>
        </w:rPr>
        <w:t xml:space="preserve">The City Traffic Engineer is authorized to post the speed limit signs as appropriate in accordance with this resolution. </w:t>
      </w:r>
    </w:p>
    <w:p w14:paraId="2206FF8F" w14:textId="77777777" w:rsidR="005A1219" w:rsidRPr="005A1219" w:rsidRDefault="005A1219" w:rsidP="00E57227">
      <w:pPr>
        <w:widowControl w:val="0"/>
        <w:numPr>
          <w:ilvl w:val="0"/>
          <w:numId w:val="1"/>
        </w:numPr>
        <w:tabs>
          <w:tab w:val="left" w:pos="0"/>
        </w:tabs>
        <w:snapToGrid w:val="0"/>
        <w:spacing w:line="480" w:lineRule="auto"/>
        <w:ind w:left="0" w:firstLine="0"/>
        <w:contextualSpacing/>
        <w:rPr>
          <w:rFonts w:ascii="Arial" w:eastAsia="Times New Roman" w:hAnsi="Arial" w:cs="Arial"/>
        </w:rPr>
      </w:pPr>
      <w:r w:rsidRPr="005A1219">
        <w:rPr>
          <w:rFonts w:ascii="Arial" w:eastAsia="Times New Roman" w:hAnsi="Arial" w:cs="Arial"/>
          <w:u w:val="single"/>
        </w:rPr>
        <w:t>Effective date</w:t>
      </w:r>
      <w:r w:rsidRPr="005A1219">
        <w:rPr>
          <w:rFonts w:ascii="Arial" w:eastAsia="Times New Roman" w:hAnsi="Arial" w:cs="Arial"/>
        </w:rPr>
        <w:t xml:space="preserve">. This resolution shall become effective upon its passage and adoption and installation of school zone speed limit signs.   </w:t>
      </w:r>
    </w:p>
    <w:p w14:paraId="0186E2DA" w14:textId="77777777" w:rsidR="005A1219" w:rsidRPr="005A1219" w:rsidRDefault="005A1219" w:rsidP="005A1219">
      <w:pPr>
        <w:widowControl w:val="0"/>
        <w:snapToGrid w:val="0"/>
        <w:spacing w:line="480" w:lineRule="auto"/>
        <w:rPr>
          <w:rFonts w:ascii="Arial" w:eastAsia="Times New Roman" w:hAnsi="Arial" w:cs="Arial"/>
        </w:rPr>
      </w:pPr>
      <w:r w:rsidRPr="005A1219">
        <w:rPr>
          <w:rFonts w:ascii="Arial" w:eastAsia="Times New Roman" w:hAnsi="Arial" w:cs="Arial"/>
        </w:rPr>
        <w:t>I HEREBY CERTIFY THE FOREGOING TO BE A TRUE COPY OF A RESOLUTION PASSED AND ADOPTED BY THE CITY OF SANTA CLARA, CALIFORNIA, AT A REGULAR MEETING THEREOF HELD ON THE ___ DAY OF _________, 2025, BY THE FOLLOWING VOTE:</w:t>
      </w:r>
    </w:p>
    <w:p w14:paraId="2EB966C4" w14:textId="77777777" w:rsidR="005A1219" w:rsidRPr="005A1219" w:rsidRDefault="005A1219" w:rsidP="005A1219">
      <w:pPr>
        <w:snapToGrid w:val="0"/>
        <w:spacing w:line="480" w:lineRule="auto"/>
        <w:rPr>
          <w:rFonts w:ascii="Arial" w:eastAsia="Times New Roman" w:hAnsi="Arial" w:cs="Arial"/>
        </w:rPr>
      </w:pPr>
      <w:r w:rsidRPr="005A1219">
        <w:rPr>
          <w:rFonts w:ascii="Arial" w:eastAsia="Times New Roman" w:hAnsi="Arial" w:cs="Arial"/>
        </w:rPr>
        <w:t>AYES:</w:t>
      </w:r>
      <w:r w:rsidRPr="005A1219">
        <w:rPr>
          <w:rFonts w:ascii="Arial" w:eastAsia="Times New Roman" w:hAnsi="Arial" w:cs="Arial"/>
        </w:rPr>
        <w:tab/>
      </w:r>
      <w:r w:rsidRPr="005A1219">
        <w:rPr>
          <w:rFonts w:ascii="Arial" w:eastAsia="Times New Roman" w:hAnsi="Arial" w:cs="Arial"/>
        </w:rPr>
        <w:tab/>
      </w:r>
      <w:r w:rsidRPr="005A1219">
        <w:rPr>
          <w:rFonts w:ascii="Arial" w:eastAsia="Times New Roman" w:hAnsi="Arial" w:cs="Arial"/>
        </w:rPr>
        <w:tab/>
        <w:t>COUNCILORS:</w:t>
      </w:r>
    </w:p>
    <w:p w14:paraId="19A82F12" w14:textId="77777777" w:rsidR="005A1219" w:rsidRPr="005A1219" w:rsidRDefault="005A1219" w:rsidP="005A1219">
      <w:pPr>
        <w:snapToGrid w:val="0"/>
        <w:spacing w:line="480" w:lineRule="auto"/>
        <w:rPr>
          <w:rFonts w:ascii="Arial" w:eastAsia="Times New Roman" w:hAnsi="Arial" w:cs="Arial"/>
        </w:rPr>
      </w:pPr>
      <w:r w:rsidRPr="005A1219">
        <w:rPr>
          <w:rFonts w:ascii="Arial" w:eastAsia="Times New Roman" w:hAnsi="Arial" w:cs="Arial"/>
        </w:rPr>
        <w:t>NOES:</w:t>
      </w:r>
      <w:r w:rsidRPr="005A1219">
        <w:rPr>
          <w:rFonts w:ascii="Arial" w:eastAsia="Times New Roman" w:hAnsi="Arial" w:cs="Arial"/>
        </w:rPr>
        <w:tab/>
      </w:r>
      <w:r w:rsidRPr="005A1219">
        <w:rPr>
          <w:rFonts w:ascii="Arial" w:eastAsia="Times New Roman" w:hAnsi="Arial" w:cs="Arial"/>
        </w:rPr>
        <w:tab/>
      </w:r>
      <w:r w:rsidRPr="005A1219">
        <w:rPr>
          <w:rFonts w:ascii="Arial" w:eastAsia="Times New Roman" w:hAnsi="Arial" w:cs="Arial"/>
        </w:rPr>
        <w:tab/>
        <w:t>COUNCILORS:</w:t>
      </w:r>
    </w:p>
    <w:p w14:paraId="6422778D" w14:textId="77777777" w:rsidR="005A1219" w:rsidRPr="005A1219" w:rsidRDefault="005A1219" w:rsidP="005A1219">
      <w:pPr>
        <w:snapToGrid w:val="0"/>
        <w:spacing w:line="480" w:lineRule="auto"/>
        <w:rPr>
          <w:rFonts w:ascii="Arial" w:eastAsia="Times New Roman" w:hAnsi="Arial" w:cs="Arial"/>
        </w:rPr>
      </w:pPr>
      <w:r w:rsidRPr="005A1219">
        <w:rPr>
          <w:rFonts w:ascii="Arial" w:eastAsia="Times New Roman" w:hAnsi="Arial" w:cs="Arial"/>
        </w:rPr>
        <w:t>ABSENT:</w:t>
      </w:r>
      <w:r w:rsidRPr="005A1219">
        <w:rPr>
          <w:rFonts w:ascii="Arial" w:eastAsia="Times New Roman" w:hAnsi="Arial" w:cs="Arial"/>
        </w:rPr>
        <w:tab/>
      </w:r>
      <w:r w:rsidRPr="005A1219">
        <w:rPr>
          <w:rFonts w:ascii="Arial" w:eastAsia="Times New Roman" w:hAnsi="Arial" w:cs="Arial"/>
        </w:rPr>
        <w:tab/>
        <w:t>COUNCILORS:</w:t>
      </w:r>
    </w:p>
    <w:p w14:paraId="195152A6" w14:textId="77777777" w:rsidR="005A1219" w:rsidRPr="005A1219" w:rsidRDefault="005A1219" w:rsidP="005A1219">
      <w:pPr>
        <w:snapToGrid w:val="0"/>
        <w:spacing w:line="480" w:lineRule="auto"/>
        <w:rPr>
          <w:rFonts w:ascii="Arial" w:eastAsia="Times New Roman" w:hAnsi="Arial" w:cs="Arial"/>
        </w:rPr>
      </w:pPr>
      <w:r w:rsidRPr="005A1219">
        <w:rPr>
          <w:rFonts w:ascii="Arial" w:eastAsia="Times New Roman" w:hAnsi="Arial" w:cs="Arial"/>
        </w:rPr>
        <w:t>ABSTAINED:</w:t>
      </w:r>
      <w:r w:rsidRPr="005A1219">
        <w:rPr>
          <w:rFonts w:ascii="Arial" w:eastAsia="Times New Roman" w:hAnsi="Arial" w:cs="Arial"/>
        </w:rPr>
        <w:tab/>
      </w:r>
      <w:r w:rsidRPr="005A1219">
        <w:rPr>
          <w:rFonts w:ascii="Arial" w:eastAsia="Times New Roman" w:hAnsi="Arial" w:cs="Arial"/>
        </w:rPr>
        <w:tab/>
        <w:t>COUNCILORS:</w:t>
      </w:r>
    </w:p>
    <w:p w14:paraId="5FDC742F" w14:textId="77777777" w:rsidR="005A1219" w:rsidRPr="005A1219" w:rsidRDefault="005A1219" w:rsidP="005A1219">
      <w:pPr>
        <w:snapToGrid w:val="0"/>
        <w:rPr>
          <w:rFonts w:ascii="Arial" w:eastAsia="Times New Roman" w:hAnsi="Arial" w:cs="Arial"/>
        </w:rPr>
      </w:pPr>
    </w:p>
    <w:p w14:paraId="27620CA9" w14:textId="77777777" w:rsidR="005A1219" w:rsidRPr="005A1219" w:rsidRDefault="005A1219" w:rsidP="005A1219">
      <w:pPr>
        <w:tabs>
          <w:tab w:val="left" w:pos="4320"/>
        </w:tabs>
        <w:snapToGrid w:val="0"/>
        <w:rPr>
          <w:rFonts w:ascii="Arial" w:eastAsia="Times New Roman" w:hAnsi="Arial" w:cs="Arial"/>
        </w:rPr>
      </w:pPr>
      <w:r w:rsidRPr="005A1219">
        <w:rPr>
          <w:rFonts w:ascii="Arial" w:eastAsia="Times New Roman" w:hAnsi="Arial" w:cs="Arial"/>
        </w:rPr>
        <w:tab/>
        <w:t>ATTEST: ______________________________</w:t>
      </w:r>
    </w:p>
    <w:p w14:paraId="778C8436" w14:textId="77777777" w:rsidR="005A1219" w:rsidRPr="005A1219" w:rsidRDefault="005A1219" w:rsidP="005A1219">
      <w:pPr>
        <w:tabs>
          <w:tab w:val="left" w:pos="5760"/>
        </w:tabs>
        <w:snapToGrid w:val="0"/>
        <w:rPr>
          <w:rFonts w:ascii="Arial" w:eastAsia="Times New Roman" w:hAnsi="Arial" w:cs="Arial"/>
          <w:caps/>
        </w:rPr>
      </w:pPr>
      <w:r w:rsidRPr="005A1219">
        <w:rPr>
          <w:rFonts w:ascii="Arial" w:eastAsia="Times New Roman" w:hAnsi="Arial" w:cs="Arial"/>
        </w:rPr>
        <w:tab/>
      </w:r>
      <w:r w:rsidRPr="005A1219">
        <w:rPr>
          <w:rFonts w:ascii="Arial" w:eastAsia="Times New Roman" w:hAnsi="Arial" w:cs="Arial"/>
          <w:caps/>
        </w:rPr>
        <w:t>Nora Pimentel, MMC</w:t>
      </w:r>
    </w:p>
    <w:p w14:paraId="64B8FD22" w14:textId="77777777" w:rsidR="005A1219" w:rsidRPr="005A1219" w:rsidRDefault="005A1219" w:rsidP="005A1219">
      <w:pPr>
        <w:tabs>
          <w:tab w:val="left" w:pos="5760"/>
        </w:tabs>
        <w:snapToGrid w:val="0"/>
        <w:rPr>
          <w:rFonts w:ascii="Arial" w:eastAsia="Times New Roman" w:hAnsi="Arial" w:cs="Arial"/>
          <w:caps/>
        </w:rPr>
      </w:pPr>
      <w:r w:rsidRPr="005A1219">
        <w:rPr>
          <w:rFonts w:ascii="Arial" w:eastAsia="Times New Roman" w:hAnsi="Arial" w:cs="Arial"/>
          <w:caps/>
        </w:rPr>
        <w:tab/>
        <w:t>Assistant City Clerk</w:t>
      </w:r>
    </w:p>
    <w:p w14:paraId="27D3E263" w14:textId="77777777" w:rsidR="005A1219" w:rsidRPr="005A1219" w:rsidRDefault="005A1219" w:rsidP="005A1219">
      <w:pPr>
        <w:tabs>
          <w:tab w:val="left" w:pos="5760"/>
        </w:tabs>
        <w:snapToGrid w:val="0"/>
        <w:rPr>
          <w:rFonts w:ascii="Arial" w:eastAsia="Times New Roman" w:hAnsi="Arial" w:cs="Arial"/>
          <w:caps/>
        </w:rPr>
      </w:pPr>
      <w:r w:rsidRPr="005A1219">
        <w:rPr>
          <w:rFonts w:ascii="Arial" w:eastAsia="Times New Roman" w:hAnsi="Arial" w:cs="Arial"/>
          <w:caps/>
        </w:rPr>
        <w:tab/>
        <w:t>CITY OF SANTA CLARA</w:t>
      </w:r>
    </w:p>
    <w:p w14:paraId="06A0AC10" w14:textId="77777777" w:rsidR="005A1219" w:rsidRPr="005A1219" w:rsidRDefault="005A1219" w:rsidP="005A1219">
      <w:pPr>
        <w:tabs>
          <w:tab w:val="left" w:pos="5760"/>
        </w:tabs>
        <w:snapToGrid w:val="0"/>
        <w:rPr>
          <w:rFonts w:ascii="Arial" w:eastAsia="Times New Roman" w:hAnsi="Arial" w:cs="Arial"/>
        </w:rPr>
      </w:pPr>
    </w:p>
    <w:p w14:paraId="5CF588D9" w14:textId="77777777" w:rsidR="005A1219" w:rsidRPr="005A1219" w:rsidRDefault="005A1219" w:rsidP="005A1219">
      <w:pPr>
        <w:widowControl w:val="0"/>
        <w:snapToGrid w:val="0"/>
        <w:rPr>
          <w:rFonts w:ascii="Arial" w:eastAsia="Times New Roman" w:hAnsi="Arial" w:cs="Arial"/>
        </w:rPr>
      </w:pPr>
    </w:p>
    <w:p w14:paraId="528FDF06" w14:textId="77777777" w:rsidR="005A1219" w:rsidRPr="005A1219" w:rsidRDefault="005A1219" w:rsidP="005A1219">
      <w:pPr>
        <w:widowControl w:val="0"/>
        <w:snapToGrid w:val="0"/>
        <w:rPr>
          <w:rFonts w:ascii="Arial" w:eastAsia="Times New Roman" w:hAnsi="Arial" w:cs="Arial"/>
          <w:sz w:val="18"/>
          <w:szCs w:val="18"/>
        </w:rPr>
      </w:pPr>
      <w:r w:rsidRPr="005A1219">
        <w:rPr>
          <w:rFonts w:ascii="Arial" w:eastAsia="Times New Roman" w:hAnsi="Arial" w:cs="Arial"/>
          <w:sz w:val="18"/>
          <w:szCs w:val="18"/>
        </w:rPr>
        <w:t>Attachments incorporated by reference:</w:t>
      </w:r>
    </w:p>
    <w:p w14:paraId="746BBC1F" w14:textId="4B8340D3" w:rsidR="005A1219" w:rsidRPr="005A1219" w:rsidRDefault="00D35222" w:rsidP="005A1219">
      <w:pPr>
        <w:widowControl w:val="0"/>
        <w:snapToGrid w:val="0"/>
        <w:rPr>
          <w:rFonts w:ascii="Arial" w:eastAsia="Times New Roman" w:hAnsi="Arial" w:cs="Arial"/>
          <w:sz w:val="18"/>
          <w:szCs w:val="18"/>
        </w:rPr>
      </w:pPr>
      <w:r>
        <w:rPr>
          <w:rFonts w:ascii="Arial" w:eastAsia="Times New Roman" w:hAnsi="Arial" w:cs="Arial"/>
          <w:sz w:val="18"/>
          <w:szCs w:val="18"/>
        </w:rPr>
        <w:t>Table of Roadway Segments Eligible for 15 MPH School Zone Speed Limits</w:t>
      </w:r>
    </w:p>
    <w:p w14:paraId="641CF462" w14:textId="77777777" w:rsidR="005A1219" w:rsidRPr="005A1219" w:rsidRDefault="005A1219" w:rsidP="005A1219">
      <w:pPr>
        <w:widowControl w:val="0"/>
        <w:snapToGrid w:val="0"/>
        <w:rPr>
          <w:rFonts w:ascii="Arial" w:eastAsia="Times New Roman" w:hAnsi="Arial" w:cs="Arial"/>
          <w:sz w:val="18"/>
          <w:szCs w:val="18"/>
        </w:rPr>
      </w:pPr>
    </w:p>
    <w:p w14:paraId="45D84F02" w14:textId="77777777" w:rsidR="005A1219" w:rsidRPr="005A1219" w:rsidRDefault="005A1219" w:rsidP="005A1219">
      <w:pPr>
        <w:snapToGrid w:val="0"/>
        <w:rPr>
          <w:rFonts w:ascii="Arial" w:eastAsia="Times New Roman" w:hAnsi="Arial" w:cs="Arial"/>
          <w:sz w:val="18"/>
          <w:szCs w:val="18"/>
        </w:rPr>
      </w:pPr>
    </w:p>
    <w:p w14:paraId="165BDFCA" w14:textId="77777777" w:rsidR="005A1219" w:rsidRPr="005A1219" w:rsidRDefault="005A1219" w:rsidP="005A1219">
      <w:pPr>
        <w:snapToGrid w:val="0"/>
        <w:rPr>
          <w:rFonts w:ascii="Arial" w:eastAsia="Times New Roman" w:hAnsi="Arial" w:cs="Arial"/>
          <w:sz w:val="18"/>
          <w:szCs w:val="18"/>
        </w:rPr>
      </w:pPr>
    </w:p>
    <w:p w14:paraId="5DA4F69D" w14:textId="77777777" w:rsidR="005A1219" w:rsidRPr="005A1219" w:rsidRDefault="005A1219" w:rsidP="005A1219">
      <w:pPr>
        <w:snapToGrid w:val="0"/>
        <w:rPr>
          <w:rFonts w:ascii="Arial" w:eastAsia="Times New Roman" w:hAnsi="Arial" w:cs="Arial"/>
          <w:sz w:val="18"/>
          <w:szCs w:val="18"/>
        </w:rPr>
      </w:pPr>
    </w:p>
    <w:p w14:paraId="2EE4DCAF" w14:textId="77777777" w:rsidR="00357DD9" w:rsidRDefault="00357DD9" w:rsidP="005A1219">
      <w:pPr>
        <w:snapToGrid w:val="0"/>
        <w:rPr>
          <w:rFonts w:ascii="Arial" w:eastAsia="Times New Roman" w:hAnsi="Arial" w:cs="Arial"/>
          <w:sz w:val="18"/>
          <w:szCs w:val="18"/>
        </w:rPr>
      </w:pPr>
    </w:p>
    <w:p w14:paraId="2693CC74" w14:textId="77777777" w:rsidR="00367B36" w:rsidRPr="005A1219" w:rsidRDefault="00367B36" w:rsidP="005A1219">
      <w:pPr>
        <w:snapToGrid w:val="0"/>
        <w:rPr>
          <w:rFonts w:ascii="Arial" w:eastAsia="Times New Roman" w:hAnsi="Arial" w:cs="Arial"/>
          <w:sz w:val="18"/>
          <w:szCs w:val="18"/>
        </w:rPr>
      </w:pPr>
    </w:p>
    <w:sectPr w:rsidR="00367B36" w:rsidRPr="005A1219" w:rsidSect="00531D50">
      <w:footerReference w:type="default" r:id="rId11"/>
      <w:pgSz w:w="12240" w:h="15840"/>
      <w:pgMar w:top="1440" w:right="1440" w:bottom="21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3C357" w14:textId="77777777" w:rsidR="003506EF" w:rsidRDefault="003506EF" w:rsidP="00D35222">
      <w:r>
        <w:separator/>
      </w:r>
    </w:p>
  </w:endnote>
  <w:endnote w:type="continuationSeparator" w:id="0">
    <w:p w14:paraId="78BE6024" w14:textId="77777777" w:rsidR="003506EF" w:rsidRDefault="003506EF" w:rsidP="00D3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94069" w14:textId="77777777" w:rsidR="00D35222" w:rsidRDefault="00D35222">
    <w:pPr>
      <w:pStyle w:val="Footer"/>
    </w:pPr>
  </w:p>
  <w:p w14:paraId="67BE5CEA" w14:textId="167383E3" w:rsidR="00D35222" w:rsidRPr="007E2DDF" w:rsidRDefault="00D35222" w:rsidP="00D35222">
    <w:pPr>
      <w:pStyle w:val="Footer"/>
      <w:rPr>
        <w:rStyle w:val="PageNumber"/>
        <w:rFonts w:ascii="Arial" w:hAnsi="Arial" w:cs="Arial"/>
        <w:sz w:val="18"/>
        <w:szCs w:val="18"/>
      </w:rPr>
    </w:pPr>
    <w:r w:rsidRPr="007E2DDF">
      <w:rPr>
        <w:rFonts w:ascii="Arial" w:hAnsi="Arial" w:cs="Arial"/>
        <w:sz w:val="18"/>
        <w:szCs w:val="18"/>
      </w:rPr>
      <w:t>Resolution/</w:t>
    </w:r>
    <w:r w:rsidRPr="00D35222">
      <w:rPr>
        <w:rFonts w:ascii="Arial" w:hAnsi="Arial" w:cs="Arial"/>
        <w:sz w:val="18"/>
        <w:szCs w:val="18"/>
      </w:rPr>
      <w:t xml:space="preserve">Establishing 15 Mile Per Hour Speed Limits </w:t>
    </w:r>
    <w:proofErr w:type="gramStart"/>
    <w:r w:rsidRPr="00D35222">
      <w:rPr>
        <w:rFonts w:ascii="Arial" w:hAnsi="Arial" w:cs="Arial"/>
        <w:sz w:val="18"/>
        <w:szCs w:val="18"/>
      </w:rPr>
      <w:t>In</w:t>
    </w:r>
    <w:proofErr w:type="gramEnd"/>
    <w:r w:rsidRPr="00D35222">
      <w:rPr>
        <w:rFonts w:ascii="Arial" w:hAnsi="Arial" w:cs="Arial"/>
        <w:sz w:val="18"/>
        <w:szCs w:val="18"/>
      </w:rPr>
      <w:t xml:space="preserve"> School Zones</w:t>
    </w:r>
    <w:r>
      <w:rPr>
        <w:rFonts w:ascii="Arial" w:hAnsi="Arial" w:cs="Arial"/>
        <w:sz w:val="18"/>
        <w:szCs w:val="18"/>
      </w:rPr>
      <w:ptab w:relativeTo="margin" w:alignment="right" w:leader="none"/>
    </w:r>
    <w:r w:rsidRPr="007E2DDF">
      <w:rPr>
        <w:rFonts w:ascii="Arial" w:hAnsi="Arial" w:cs="Arial"/>
        <w:sz w:val="18"/>
        <w:szCs w:val="18"/>
      </w:rPr>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Pr>
        <w:rStyle w:val="PageNumber"/>
        <w:rFonts w:ascii="Arial" w:hAnsi="Arial" w:cs="Arial"/>
        <w:sz w:val="18"/>
        <w:szCs w:val="18"/>
      </w:rPr>
      <w:t>1</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sidR="0047350F">
      <w:rPr>
        <w:rStyle w:val="PageNumber"/>
        <w:rFonts w:ascii="Arial" w:hAnsi="Arial" w:cs="Arial"/>
        <w:sz w:val="18"/>
        <w:szCs w:val="18"/>
      </w:rPr>
      <w:t>2</w:t>
    </w:r>
  </w:p>
  <w:p w14:paraId="0CFF7545" w14:textId="40A0C8D3" w:rsidR="00D35222" w:rsidRPr="001C312D" w:rsidRDefault="00D35222" w:rsidP="00D35222">
    <w:pPr>
      <w:pStyle w:val="Footer"/>
      <w:rPr>
        <w:rFonts w:ascii="Arial" w:hAnsi="Arial" w:cs="Arial"/>
        <w:sz w:val="18"/>
        <w:szCs w:val="18"/>
      </w:rPr>
    </w:pPr>
    <w:r w:rsidRPr="007E2DDF">
      <w:rPr>
        <w:rStyle w:val="PageNumber"/>
        <w:rFonts w:ascii="Arial" w:hAnsi="Arial" w:cs="Arial"/>
        <w:sz w:val="18"/>
        <w:szCs w:val="18"/>
      </w:rPr>
      <w:t xml:space="preserve">Rev: </w:t>
    </w:r>
    <w:r w:rsidR="009E3A09">
      <w:rPr>
        <w:rStyle w:val="PageNumber"/>
        <w:rFonts w:ascii="Arial" w:hAnsi="Arial" w:cs="Arial"/>
        <w:sz w:val="18"/>
        <w:szCs w:val="18"/>
      </w:rPr>
      <w:t>5/13/2025</w:t>
    </w:r>
  </w:p>
  <w:p w14:paraId="3E1C88F1" w14:textId="77777777" w:rsidR="00D35222" w:rsidRDefault="00D35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DF556" w14:textId="77777777" w:rsidR="003506EF" w:rsidRDefault="003506EF" w:rsidP="00D35222">
      <w:r>
        <w:separator/>
      </w:r>
    </w:p>
  </w:footnote>
  <w:footnote w:type="continuationSeparator" w:id="0">
    <w:p w14:paraId="4872375A" w14:textId="77777777" w:rsidR="003506EF" w:rsidRDefault="003506EF" w:rsidP="00D35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CF313C"/>
    <w:multiLevelType w:val="hybridMultilevel"/>
    <w:tmpl w:val="C1382EF6"/>
    <w:lvl w:ilvl="0" w:tplc="382A3588">
      <w:start w:val="1"/>
      <w:numFmt w:val="decimal"/>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2039087687">
    <w:abstractNumId w:val="0"/>
  </w:num>
  <w:num w:numId="2" w16cid:durableId="1804762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219"/>
    <w:rsid w:val="00001EA9"/>
    <w:rsid w:val="00077AAE"/>
    <w:rsid w:val="0008293E"/>
    <w:rsid w:val="00204F84"/>
    <w:rsid w:val="00286D75"/>
    <w:rsid w:val="002D431D"/>
    <w:rsid w:val="002F5E93"/>
    <w:rsid w:val="003506EF"/>
    <w:rsid w:val="00357DD9"/>
    <w:rsid w:val="003648B6"/>
    <w:rsid w:val="00367B36"/>
    <w:rsid w:val="00384BC1"/>
    <w:rsid w:val="003E187F"/>
    <w:rsid w:val="00404627"/>
    <w:rsid w:val="0047350F"/>
    <w:rsid w:val="004E0496"/>
    <w:rsid w:val="00531D50"/>
    <w:rsid w:val="00566087"/>
    <w:rsid w:val="00590523"/>
    <w:rsid w:val="005A1219"/>
    <w:rsid w:val="005E45B1"/>
    <w:rsid w:val="005F5C65"/>
    <w:rsid w:val="00641AC9"/>
    <w:rsid w:val="006443FB"/>
    <w:rsid w:val="006616B9"/>
    <w:rsid w:val="0066570E"/>
    <w:rsid w:val="006C3DD0"/>
    <w:rsid w:val="007012D9"/>
    <w:rsid w:val="0076303A"/>
    <w:rsid w:val="007F0DFC"/>
    <w:rsid w:val="00865BA7"/>
    <w:rsid w:val="008B01A1"/>
    <w:rsid w:val="008B28C6"/>
    <w:rsid w:val="009E3A09"/>
    <w:rsid w:val="00A6311C"/>
    <w:rsid w:val="00AD76E0"/>
    <w:rsid w:val="00B03BCE"/>
    <w:rsid w:val="00B2023F"/>
    <w:rsid w:val="00B32DB0"/>
    <w:rsid w:val="00BF591D"/>
    <w:rsid w:val="00C20CF0"/>
    <w:rsid w:val="00C65C43"/>
    <w:rsid w:val="00C90F97"/>
    <w:rsid w:val="00CF03F0"/>
    <w:rsid w:val="00CF28A1"/>
    <w:rsid w:val="00D35222"/>
    <w:rsid w:val="00D75CC1"/>
    <w:rsid w:val="00E22080"/>
    <w:rsid w:val="00E57227"/>
    <w:rsid w:val="00EC5649"/>
    <w:rsid w:val="00ED03A8"/>
    <w:rsid w:val="00F45566"/>
    <w:rsid w:val="00F66D3F"/>
    <w:rsid w:val="00FE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6D0A0"/>
  <w15:chartTrackingRefBased/>
  <w15:docId w15:val="{C0901029-C7DF-47C2-8579-E1F73F26C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paragraph" w:styleId="Heading1">
    <w:name w:val="heading 1"/>
    <w:basedOn w:val="Normal"/>
    <w:next w:val="Normal"/>
    <w:link w:val="Heading1Char"/>
    <w:uiPriority w:val="9"/>
    <w:qFormat/>
    <w:rsid w:val="005A1219"/>
    <w:pPr>
      <w:keepNext/>
      <w:keepLines/>
      <w:spacing w:before="360" w:after="80"/>
      <w:outlineLvl w:val="0"/>
    </w:pPr>
    <w:rPr>
      <w:rFonts w:asciiTheme="majorHAnsi" w:eastAsiaTheme="majorEastAsia" w:hAnsiTheme="majorHAnsi" w:cstheme="majorBidi"/>
      <w:color w:val="A93D21" w:themeColor="accent1" w:themeShade="BF"/>
      <w:sz w:val="40"/>
      <w:szCs w:val="40"/>
    </w:rPr>
  </w:style>
  <w:style w:type="paragraph" w:styleId="Heading2">
    <w:name w:val="heading 2"/>
    <w:basedOn w:val="Normal"/>
    <w:next w:val="Normal"/>
    <w:link w:val="Heading2Char"/>
    <w:uiPriority w:val="9"/>
    <w:qFormat/>
    <w:rsid w:val="005A1219"/>
    <w:pPr>
      <w:keepNext/>
      <w:keepLines/>
      <w:spacing w:before="160" w:after="80"/>
      <w:outlineLvl w:val="1"/>
    </w:pPr>
    <w:rPr>
      <w:rFonts w:asciiTheme="majorHAnsi" w:eastAsiaTheme="majorEastAsia" w:hAnsiTheme="majorHAnsi" w:cstheme="majorBidi"/>
      <w:color w:val="A93D21" w:themeColor="accent1" w:themeShade="BF"/>
      <w:sz w:val="32"/>
      <w:szCs w:val="32"/>
    </w:rPr>
  </w:style>
  <w:style w:type="paragraph" w:styleId="Heading3">
    <w:name w:val="heading 3"/>
    <w:basedOn w:val="Normal"/>
    <w:next w:val="Normal"/>
    <w:link w:val="Heading3Char"/>
    <w:uiPriority w:val="9"/>
    <w:qFormat/>
    <w:rsid w:val="005A1219"/>
    <w:pPr>
      <w:keepNext/>
      <w:keepLines/>
      <w:spacing w:before="160" w:after="80"/>
      <w:outlineLvl w:val="2"/>
    </w:pPr>
    <w:rPr>
      <w:rFonts w:eastAsiaTheme="majorEastAsia" w:cstheme="majorBidi"/>
      <w:color w:val="A93D21" w:themeColor="accent1" w:themeShade="BF"/>
      <w:sz w:val="28"/>
      <w:szCs w:val="28"/>
    </w:rPr>
  </w:style>
  <w:style w:type="paragraph" w:styleId="Heading4">
    <w:name w:val="heading 4"/>
    <w:basedOn w:val="Normal"/>
    <w:next w:val="Normal"/>
    <w:link w:val="Heading4Char"/>
    <w:uiPriority w:val="9"/>
    <w:qFormat/>
    <w:rsid w:val="005A1219"/>
    <w:pPr>
      <w:keepNext/>
      <w:keepLines/>
      <w:spacing w:before="80" w:after="40"/>
      <w:outlineLvl w:val="3"/>
    </w:pPr>
    <w:rPr>
      <w:rFonts w:eastAsiaTheme="majorEastAsia" w:cstheme="majorBidi"/>
      <w:i/>
      <w:iCs/>
      <w:color w:val="A93D21" w:themeColor="accent1" w:themeShade="BF"/>
    </w:rPr>
  </w:style>
  <w:style w:type="paragraph" w:styleId="Heading5">
    <w:name w:val="heading 5"/>
    <w:basedOn w:val="Normal"/>
    <w:next w:val="Normal"/>
    <w:link w:val="Heading5Char"/>
    <w:uiPriority w:val="9"/>
    <w:semiHidden/>
    <w:unhideWhenUsed/>
    <w:qFormat/>
    <w:rsid w:val="005A1219"/>
    <w:pPr>
      <w:keepNext/>
      <w:keepLines/>
      <w:spacing w:before="80" w:after="40"/>
      <w:outlineLvl w:val="4"/>
    </w:pPr>
    <w:rPr>
      <w:rFonts w:eastAsiaTheme="majorEastAsia" w:cstheme="majorBidi"/>
      <w:color w:val="A93D21" w:themeColor="accent1" w:themeShade="BF"/>
    </w:rPr>
  </w:style>
  <w:style w:type="paragraph" w:styleId="Heading6">
    <w:name w:val="heading 6"/>
    <w:basedOn w:val="Normal"/>
    <w:next w:val="Normal"/>
    <w:link w:val="Heading6Char"/>
    <w:uiPriority w:val="9"/>
    <w:semiHidden/>
    <w:unhideWhenUsed/>
    <w:qFormat/>
    <w:rsid w:val="005A1219"/>
    <w:pPr>
      <w:keepNext/>
      <w:keepLines/>
      <w:spacing w:before="40"/>
      <w:outlineLvl w:val="5"/>
    </w:pPr>
    <w:rPr>
      <w:rFonts w:eastAsiaTheme="majorEastAsia" w:cstheme="majorBidi"/>
      <w:i/>
      <w:iCs/>
      <w:color w:val="7A7A7A" w:themeColor="text1" w:themeTint="A6"/>
    </w:rPr>
  </w:style>
  <w:style w:type="paragraph" w:styleId="Heading7">
    <w:name w:val="heading 7"/>
    <w:basedOn w:val="Normal"/>
    <w:next w:val="Normal"/>
    <w:link w:val="Heading7Char"/>
    <w:uiPriority w:val="9"/>
    <w:semiHidden/>
    <w:unhideWhenUsed/>
    <w:qFormat/>
    <w:rsid w:val="005A1219"/>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semiHidden/>
    <w:unhideWhenUsed/>
    <w:qFormat/>
    <w:rsid w:val="005A1219"/>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semiHidden/>
    <w:unhideWhenUsed/>
    <w:qFormat/>
    <w:rsid w:val="005A1219"/>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customStyle="1" w:styleId="Heading1Char">
    <w:name w:val="Heading 1 Char"/>
    <w:basedOn w:val="DefaultParagraphFont"/>
    <w:link w:val="Heading1"/>
    <w:uiPriority w:val="9"/>
    <w:rsid w:val="005A1219"/>
    <w:rPr>
      <w:rFonts w:asciiTheme="majorHAnsi" w:eastAsiaTheme="majorEastAsia" w:hAnsiTheme="majorHAnsi" w:cstheme="majorBidi"/>
      <w:color w:val="A93D21" w:themeColor="accent1" w:themeShade="BF"/>
      <w:sz w:val="40"/>
      <w:szCs w:val="40"/>
    </w:rPr>
  </w:style>
  <w:style w:type="character" w:customStyle="1" w:styleId="Heading2Char">
    <w:name w:val="Heading 2 Char"/>
    <w:basedOn w:val="DefaultParagraphFont"/>
    <w:link w:val="Heading2"/>
    <w:uiPriority w:val="9"/>
    <w:rsid w:val="005A1219"/>
    <w:rPr>
      <w:rFonts w:asciiTheme="majorHAnsi" w:eastAsiaTheme="majorEastAsia" w:hAnsiTheme="majorHAnsi" w:cstheme="majorBidi"/>
      <w:color w:val="A93D21" w:themeColor="accent1" w:themeShade="BF"/>
      <w:sz w:val="32"/>
      <w:szCs w:val="32"/>
    </w:rPr>
  </w:style>
  <w:style w:type="character" w:customStyle="1" w:styleId="Heading3Char">
    <w:name w:val="Heading 3 Char"/>
    <w:basedOn w:val="DefaultParagraphFont"/>
    <w:link w:val="Heading3"/>
    <w:uiPriority w:val="9"/>
    <w:rsid w:val="005A1219"/>
    <w:rPr>
      <w:rFonts w:eastAsiaTheme="majorEastAsia" w:cstheme="majorBidi"/>
      <w:color w:val="A93D21" w:themeColor="accent1" w:themeShade="BF"/>
      <w:sz w:val="28"/>
      <w:szCs w:val="28"/>
    </w:rPr>
  </w:style>
  <w:style w:type="character" w:customStyle="1" w:styleId="Heading4Char">
    <w:name w:val="Heading 4 Char"/>
    <w:basedOn w:val="DefaultParagraphFont"/>
    <w:link w:val="Heading4"/>
    <w:uiPriority w:val="9"/>
    <w:rsid w:val="005A1219"/>
    <w:rPr>
      <w:rFonts w:eastAsiaTheme="majorEastAsia" w:cstheme="majorBidi"/>
      <w:i/>
      <w:iCs/>
      <w:color w:val="A93D21" w:themeColor="accent1" w:themeShade="BF"/>
    </w:rPr>
  </w:style>
  <w:style w:type="character" w:customStyle="1" w:styleId="Heading5Char">
    <w:name w:val="Heading 5 Char"/>
    <w:basedOn w:val="DefaultParagraphFont"/>
    <w:link w:val="Heading5"/>
    <w:uiPriority w:val="9"/>
    <w:semiHidden/>
    <w:rsid w:val="005A1219"/>
    <w:rPr>
      <w:rFonts w:eastAsiaTheme="majorEastAsia" w:cstheme="majorBidi"/>
      <w:color w:val="A93D21" w:themeColor="accent1" w:themeShade="BF"/>
    </w:rPr>
  </w:style>
  <w:style w:type="character" w:customStyle="1" w:styleId="Heading6Char">
    <w:name w:val="Heading 6 Char"/>
    <w:basedOn w:val="DefaultParagraphFont"/>
    <w:link w:val="Heading6"/>
    <w:uiPriority w:val="9"/>
    <w:semiHidden/>
    <w:rsid w:val="005A1219"/>
    <w:rPr>
      <w:rFonts w:eastAsiaTheme="majorEastAsia" w:cstheme="majorBidi"/>
      <w:i/>
      <w:iCs/>
      <w:color w:val="7A7A7A" w:themeColor="text1" w:themeTint="A6"/>
    </w:rPr>
  </w:style>
  <w:style w:type="character" w:customStyle="1" w:styleId="Heading7Char">
    <w:name w:val="Heading 7 Char"/>
    <w:basedOn w:val="DefaultParagraphFont"/>
    <w:link w:val="Heading7"/>
    <w:uiPriority w:val="9"/>
    <w:semiHidden/>
    <w:rsid w:val="005A1219"/>
    <w:rPr>
      <w:rFonts w:eastAsiaTheme="majorEastAsia" w:cstheme="majorBidi"/>
      <w:color w:val="7A7A7A" w:themeColor="text1" w:themeTint="A6"/>
    </w:rPr>
  </w:style>
  <w:style w:type="character" w:customStyle="1" w:styleId="Heading8Char">
    <w:name w:val="Heading 8 Char"/>
    <w:basedOn w:val="DefaultParagraphFont"/>
    <w:link w:val="Heading8"/>
    <w:uiPriority w:val="9"/>
    <w:semiHidden/>
    <w:rsid w:val="005A121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semiHidden/>
    <w:rsid w:val="005A1219"/>
    <w:rPr>
      <w:rFonts w:eastAsiaTheme="majorEastAsia" w:cstheme="majorBidi"/>
      <w:color w:val="525252" w:themeColor="text1" w:themeTint="D8"/>
    </w:rPr>
  </w:style>
  <w:style w:type="paragraph" w:styleId="Title">
    <w:name w:val="Title"/>
    <w:basedOn w:val="Normal"/>
    <w:next w:val="Normal"/>
    <w:link w:val="TitleChar"/>
    <w:uiPriority w:val="10"/>
    <w:qFormat/>
    <w:rsid w:val="005A12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219"/>
    <w:pPr>
      <w:numPr>
        <w:ilvl w:val="1"/>
      </w:numPr>
      <w:spacing w:after="160"/>
    </w:pPr>
    <w:rPr>
      <w:rFonts w:eastAsiaTheme="majorEastAsia" w:cstheme="majorBidi"/>
      <w:color w:val="7A7A7A" w:themeColor="text1" w:themeTint="A6"/>
      <w:spacing w:val="15"/>
      <w:sz w:val="28"/>
      <w:szCs w:val="28"/>
    </w:rPr>
  </w:style>
  <w:style w:type="character" w:customStyle="1" w:styleId="SubtitleChar">
    <w:name w:val="Subtitle Char"/>
    <w:basedOn w:val="DefaultParagraphFont"/>
    <w:link w:val="Subtitle"/>
    <w:uiPriority w:val="11"/>
    <w:rsid w:val="005A1219"/>
    <w:rPr>
      <w:rFonts w:eastAsiaTheme="majorEastAsia" w:cstheme="majorBidi"/>
      <w:color w:val="7A7A7A" w:themeColor="text1" w:themeTint="A6"/>
      <w:spacing w:val="15"/>
      <w:sz w:val="28"/>
      <w:szCs w:val="28"/>
    </w:rPr>
  </w:style>
  <w:style w:type="paragraph" w:styleId="Quote">
    <w:name w:val="Quote"/>
    <w:basedOn w:val="Normal"/>
    <w:next w:val="Normal"/>
    <w:link w:val="QuoteChar"/>
    <w:uiPriority w:val="29"/>
    <w:qFormat/>
    <w:rsid w:val="005A1219"/>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5A1219"/>
    <w:rPr>
      <w:i/>
      <w:iCs/>
      <w:color w:val="666666" w:themeColor="text1" w:themeTint="BF"/>
    </w:rPr>
  </w:style>
  <w:style w:type="paragraph" w:styleId="ListParagraph">
    <w:name w:val="List Paragraph"/>
    <w:basedOn w:val="Normal"/>
    <w:uiPriority w:val="34"/>
    <w:qFormat/>
    <w:rsid w:val="005A1219"/>
    <w:pPr>
      <w:ind w:left="720"/>
      <w:contextualSpacing/>
    </w:pPr>
  </w:style>
  <w:style w:type="character" w:styleId="IntenseEmphasis">
    <w:name w:val="Intense Emphasis"/>
    <w:basedOn w:val="DefaultParagraphFont"/>
    <w:uiPriority w:val="21"/>
    <w:qFormat/>
    <w:rsid w:val="005A1219"/>
    <w:rPr>
      <w:i/>
      <w:iCs/>
      <w:color w:val="A93D21" w:themeColor="accent1" w:themeShade="BF"/>
    </w:rPr>
  </w:style>
  <w:style w:type="paragraph" w:styleId="IntenseQuote">
    <w:name w:val="Intense Quote"/>
    <w:basedOn w:val="Normal"/>
    <w:next w:val="Normal"/>
    <w:link w:val="IntenseQuoteChar"/>
    <w:uiPriority w:val="30"/>
    <w:qFormat/>
    <w:rsid w:val="005A1219"/>
    <w:pPr>
      <w:pBdr>
        <w:top w:val="single" w:sz="4" w:space="10" w:color="A93D21" w:themeColor="accent1" w:themeShade="BF"/>
        <w:bottom w:val="single" w:sz="4" w:space="10" w:color="A93D21" w:themeColor="accent1" w:themeShade="BF"/>
      </w:pBdr>
      <w:spacing w:before="360" w:after="360"/>
      <w:ind w:left="864" w:right="864"/>
      <w:jc w:val="center"/>
    </w:pPr>
    <w:rPr>
      <w:i/>
      <w:iCs/>
      <w:color w:val="A93D21" w:themeColor="accent1" w:themeShade="BF"/>
    </w:rPr>
  </w:style>
  <w:style w:type="character" w:customStyle="1" w:styleId="IntenseQuoteChar">
    <w:name w:val="Intense Quote Char"/>
    <w:basedOn w:val="DefaultParagraphFont"/>
    <w:link w:val="IntenseQuote"/>
    <w:uiPriority w:val="30"/>
    <w:rsid w:val="005A1219"/>
    <w:rPr>
      <w:i/>
      <w:iCs/>
      <w:color w:val="A93D21" w:themeColor="accent1" w:themeShade="BF"/>
    </w:rPr>
  </w:style>
  <w:style w:type="character" w:styleId="IntenseReference">
    <w:name w:val="Intense Reference"/>
    <w:basedOn w:val="DefaultParagraphFont"/>
    <w:uiPriority w:val="32"/>
    <w:qFormat/>
    <w:rsid w:val="005A1219"/>
    <w:rPr>
      <w:b/>
      <w:bCs/>
      <w:smallCaps/>
      <w:color w:val="A93D21" w:themeColor="accent1" w:themeShade="BF"/>
      <w:spacing w:val="5"/>
    </w:rPr>
  </w:style>
  <w:style w:type="paragraph" w:styleId="Revision">
    <w:name w:val="Revision"/>
    <w:hidden/>
    <w:uiPriority w:val="99"/>
    <w:semiHidden/>
    <w:rsid w:val="00B2023F"/>
    <w:pPr>
      <w:spacing w:after="0" w:line="240" w:lineRule="auto"/>
    </w:pPr>
  </w:style>
  <w:style w:type="paragraph" w:styleId="Header">
    <w:name w:val="header"/>
    <w:basedOn w:val="Normal"/>
    <w:link w:val="HeaderChar"/>
    <w:uiPriority w:val="99"/>
    <w:unhideWhenUsed/>
    <w:rsid w:val="00D35222"/>
    <w:pPr>
      <w:tabs>
        <w:tab w:val="center" w:pos="4680"/>
        <w:tab w:val="right" w:pos="9360"/>
      </w:tabs>
    </w:pPr>
  </w:style>
  <w:style w:type="character" w:customStyle="1" w:styleId="HeaderChar">
    <w:name w:val="Header Char"/>
    <w:basedOn w:val="DefaultParagraphFont"/>
    <w:link w:val="Header"/>
    <w:uiPriority w:val="99"/>
    <w:rsid w:val="00D35222"/>
  </w:style>
  <w:style w:type="paragraph" w:styleId="Footer">
    <w:name w:val="footer"/>
    <w:basedOn w:val="Normal"/>
    <w:link w:val="FooterChar"/>
    <w:unhideWhenUsed/>
    <w:rsid w:val="00D35222"/>
    <w:pPr>
      <w:tabs>
        <w:tab w:val="center" w:pos="4680"/>
        <w:tab w:val="right" w:pos="9360"/>
      </w:tabs>
    </w:pPr>
  </w:style>
  <w:style w:type="character" w:customStyle="1" w:styleId="FooterChar">
    <w:name w:val="Footer Char"/>
    <w:basedOn w:val="DefaultParagraphFont"/>
    <w:link w:val="Footer"/>
    <w:uiPriority w:val="99"/>
    <w:rsid w:val="00D35222"/>
  </w:style>
  <w:style w:type="character" w:styleId="PageNumber">
    <w:name w:val="page number"/>
    <w:basedOn w:val="DefaultParagraphFont"/>
    <w:rsid w:val="00D35222"/>
  </w:style>
  <w:style w:type="table" w:styleId="TableGrid">
    <w:name w:val="Table Grid"/>
    <w:basedOn w:val="TableNormal"/>
    <w:uiPriority w:val="39"/>
    <w:rsid w:val="00367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69558">
      <w:bodyDiv w:val="1"/>
      <w:marLeft w:val="0"/>
      <w:marRight w:val="0"/>
      <w:marTop w:val="0"/>
      <w:marBottom w:val="0"/>
      <w:divBdr>
        <w:top w:val="none" w:sz="0" w:space="0" w:color="auto"/>
        <w:left w:val="none" w:sz="0" w:space="0" w:color="auto"/>
        <w:bottom w:val="none" w:sz="0" w:space="0" w:color="auto"/>
        <w:right w:val="none" w:sz="0" w:space="0" w:color="auto"/>
      </w:divBdr>
    </w:div>
    <w:div w:id="498664716">
      <w:bodyDiv w:val="1"/>
      <w:marLeft w:val="0"/>
      <w:marRight w:val="0"/>
      <w:marTop w:val="0"/>
      <w:marBottom w:val="0"/>
      <w:divBdr>
        <w:top w:val="none" w:sz="0" w:space="0" w:color="auto"/>
        <w:left w:val="none" w:sz="0" w:space="0" w:color="auto"/>
        <w:bottom w:val="none" w:sz="0" w:space="0" w:color="auto"/>
        <w:right w:val="none" w:sz="0" w:space="0" w:color="auto"/>
      </w:divBdr>
    </w:div>
    <w:div w:id="537202700">
      <w:bodyDiv w:val="1"/>
      <w:marLeft w:val="0"/>
      <w:marRight w:val="0"/>
      <w:marTop w:val="0"/>
      <w:marBottom w:val="0"/>
      <w:divBdr>
        <w:top w:val="none" w:sz="0" w:space="0" w:color="auto"/>
        <w:left w:val="none" w:sz="0" w:space="0" w:color="auto"/>
        <w:bottom w:val="none" w:sz="0" w:space="0" w:color="auto"/>
        <w:right w:val="none" w:sz="0" w:space="0" w:color="auto"/>
      </w:divBdr>
    </w:div>
    <w:div w:id="687413129">
      <w:bodyDiv w:val="1"/>
      <w:marLeft w:val="0"/>
      <w:marRight w:val="0"/>
      <w:marTop w:val="0"/>
      <w:marBottom w:val="0"/>
      <w:divBdr>
        <w:top w:val="none" w:sz="0" w:space="0" w:color="auto"/>
        <w:left w:val="none" w:sz="0" w:space="0" w:color="auto"/>
        <w:bottom w:val="none" w:sz="0" w:space="0" w:color="auto"/>
        <w:right w:val="none" w:sz="0" w:space="0" w:color="auto"/>
      </w:divBdr>
    </w:div>
    <w:div w:id="1489981704">
      <w:bodyDiv w:val="1"/>
      <w:marLeft w:val="0"/>
      <w:marRight w:val="0"/>
      <w:marTop w:val="0"/>
      <w:marBottom w:val="0"/>
      <w:divBdr>
        <w:top w:val="none" w:sz="0" w:space="0" w:color="auto"/>
        <w:left w:val="none" w:sz="0" w:space="0" w:color="auto"/>
        <w:bottom w:val="none" w:sz="0" w:space="0" w:color="auto"/>
        <w:right w:val="none" w:sz="0" w:space="0" w:color="auto"/>
      </w:divBdr>
    </w:div>
    <w:div w:id="1625847860">
      <w:bodyDiv w:val="1"/>
      <w:marLeft w:val="0"/>
      <w:marRight w:val="0"/>
      <w:marTop w:val="0"/>
      <w:marBottom w:val="0"/>
      <w:divBdr>
        <w:top w:val="none" w:sz="0" w:space="0" w:color="auto"/>
        <w:left w:val="none" w:sz="0" w:space="0" w:color="auto"/>
        <w:bottom w:val="none" w:sz="0" w:space="0" w:color="auto"/>
        <w:right w:val="none" w:sz="0" w:space="0" w:color="auto"/>
      </w:divBdr>
    </w:div>
    <w:div w:id="1685590733">
      <w:bodyDiv w:val="1"/>
      <w:marLeft w:val="0"/>
      <w:marRight w:val="0"/>
      <w:marTop w:val="0"/>
      <w:marBottom w:val="0"/>
      <w:divBdr>
        <w:top w:val="none" w:sz="0" w:space="0" w:color="auto"/>
        <w:left w:val="none" w:sz="0" w:space="0" w:color="auto"/>
        <w:bottom w:val="none" w:sz="0" w:space="0" w:color="auto"/>
        <w:right w:val="none" w:sz="0" w:space="0" w:color="auto"/>
      </w:divBdr>
    </w:div>
    <w:div w:id="1765691331">
      <w:bodyDiv w:val="1"/>
      <w:marLeft w:val="0"/>
      <w:marRight w:val="0"/>
      <w:marTop w:val="0"/>
      <w:marBottom w:val="0"/>
      <w:divBdr>
        <w:top w:val="none" w:sz="0" w:space="0" w:color="auto"/>
        <w:left w:val="none" w:sz="0" w:space="0" w:color="auto"/>
        <w:bottom w:val="none" w:sz="0" w:space="0" w:color="auto"/>
        <w:right w:val="none" w:sz="0" w:space="0" w:color="auto"/>
      </w:divBdr>
    </w:div>
    <w:div w:id="208544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2.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3.xml><?xml version="1.0" encoding="utf-8"?>
<ds:datastoreItem xmlns:ds="http://schemas.openxmlformats.org/officeDocument/2006/customXml" ds:itemID="{A0BEB784-A184-4740-A526-892BAEAD6CC3}">
  <ds:schemaRefs>
    <ds:schemaRef ds:uri="http://schemas.openxmlformats.org/officeDocument/2006/bibliography"/>
  </ds:schemaRefs>
</ds:datastoreItem>
</file>

<file path=customXml/itemProps4.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454</Words>
  <Characters>2634</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Haro</dc:creator>
  <cp:keywords/>
  <dc:description/>
  <cp:lastModifiedBy>Kelly Conoscenti</cp:lastModifiedBy>
  <cp:revision>14</cp:revision>
  <dcterms:created xsi:type="dcterms:W3CDTF">2025-05-01T23:06:00Z</dcterms:created>
  <dcterms:modified xsi:type="dcterms:W3CDTF">2025-05-13T21:39:00Z</dcterms:modified>
</cp:coreProperties>
</file>