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613FE" w14:textId="77777777" w:rsidR="00F46B67" w:rsidRPr="004E5CC8" w:rsidRDefault="00F46B67">
      <w:pPr>
        <w:tabs>
          <w:tab w:val="center" w:pos="4680"/>
        </w:tabs>
        <w:spacing w:line="480" w:lineRule="auto"/>
        <w:jc w:val="center"/>
        <w:rPr>
          <w:rFonts w:ascii="Arial" w:hAnsi="Arial" w:cs="Arial"/>
          <w:b/>
          <w:sz w:val="22"/>
          <w:szCs w:val="22"/>
        </w:rPr>
      </w:pPr>
      <w:r w:rsidRPr="004E5CC8">
        <w:rPr>
          <w:rFonts w:ascii="Arial" w:hAnsi="Arial" w:cs="Arial"/>
          <w:b/>
          <w:sz w:val="22"/>
          <w:szCs w:val="22"/>
        </w:rPr>
        <w:t>RESOLUTION NO. __________</w:t>
      </w:r>
    </w:p>
    <w:p w14:paraId="68E9CF76" w14:textId="33CCA724" w:rsidR="00F71D8B" w:rsidRPr="00B37CB0" w:rsidRDefault="00F46B67" w:rsidP="00F71D8B">
      <w:pPr>
        <w:pStyle w:val="BlockText"/>
        <w:rPr>
          <w:rFonts w:ascii="Arial" w:hAnsi="Arial" w:cs="Arial"/>
          <w:sz w:val="22"/>
          <w:szCs w:val="22"/>
        </w:rPr>
      </w:pPr>
      <w:r w:rsidRPr="004E5CC8">
        <w:rPr>
          <w:rFonts w:ascii="Arial" w:hAnsi="Arial" w:cs="Arial"/>
          <w:sz w:val="22"/>
          <w:szCs w:val="22"/>
        </w:rPr>
        <w:t>A RESOLUTION OF THE CITY OF SANTA CLARA</w:t>
      </w:r>
      <w:r w:rsidR="00BB663A" w:rsidRPr="004E5CC8">
        <w:rPr>
          <w:rFonts w:ascii="Arial" w:hAnsi="Arial" w:cs="Arial"/>
          <w:sz w:val="22"/>
          <w:szCs w:val="22"/>
        </w:rPr>
        <w:t>, CALIFORNIA</w:t>
      </w:r>
      <w:r w:rsidRPr="004E5CC8">
        <w:rPr>
          <w:rFonts w:ascii="Arial" w:hAnsi="Arial" w:cs="Arial"/>
          <w:sz w:val="22"/>
          <w:szCs w:val="22"/>
        </w:rPr>
        <w:t xml:space="preserve"> </w:t>
      </w:r>
      <w:r w:rsidR="001F5930">
        <w:rPr>
          <w:rFonts w:ascii="Arial" w:hAnsi="Arial" w:cs="Arial"/>
          <w:sz w:val="22"/>
          <w:szCs w:val="22"/>
        </w:rPr>
        <w:t>TO</w:t>
      </w:r>
      <w:r w:rsidR="00F71D8B" w:rsidRPr="00B37CB0">
        <w:rPr>
          <w:rFonts w:ascii="Arial" w:hAnsi="Arial" w:cs="Arial"/>
          <w:sz w:val="22"/>
          <w:szCs w:val="22"/>
        </w:rPr>
        <w:t xml:space="preserve"> </w:t>
      </w:r>
      <w:r w:rsidR="00300FE9">
        <w:rPr>
          <w:rFonts w:ascii="Arial" w:hAnsi="Arial" w:cs="Arial"/>
          <w:sz w:val="22"/>
          <w:szCs w:val="22"/>
        </w:rPr>
        <w:t xml:space="preserve">APPROVE </w:t>
      </w:r>
      <w:r w:rsidR="006A0256">
        <w:rPr>
          <w:rFonts w:ascii="Arial" w:hAnsi="Arial" w:cs="Arial"/>
          <w:sz w:val="22"/>
          <w:szCs w:val="22"/>
        </w:rPr>
        <w:t xml:space="preserve">A </w:t>
      </w:r>
      <w:r w:rsidR="00EE0993">
        <w:rPr>
          <w:rFonts w:ascii="Arial" w:hAnsi="Arial" w:cs="Arial"/>
          <w:sz w:val="22"/>
          <w:szCs w:val="22"/>
        </w:rPr>
        <w:t xml:space="preserve">VESTING TENTATIVE SUBDIVISION MAP TO SUBDIVIDE THE PROPERTY </w:t>
      </w:r>
      <w:r w:rsidR="006A0256">
        <w:rPr>
          <w:rFonts w:ascii="Arial" w:hAnsi="Arial" w:cs="Arial"/>
          <w:sz w:val="22"/>
          <w:szCs w:val="22"/>
        </w:rPr>
        <w:t xml:space="preserve">LOCATED AT </w:t>
      </w:r>
      <w:r w:rsidR="00DC2E52">
        <w:rPr>
          <w:rFonts w:ascii="Arial" w:hAnsi="Arial" w:cs="Arial"/>
          <w:sz w:val="22"/>
          <w:szCs w:val="22"/>
        </w:rPr>
        <w:t>2518 MISSION COLLEGE BOULEVARD</w:t>
      </w:r>
      <w:r w:rsidR="00F71D8B" w:rsidRPr="00B37CB0">
        <w:rPr>
          <w:rFonts w:ascii="Arial" w:hAnsi="Arial" w:cs="Arial"/>
          <w:sz w:val="22"/>
          <w:szCs w:val="22"/>
        </w:rPr>
        <w:t>, SANTA CLARA</w:t>
      </w:r>
      <w:r w:rsidR="008A2851">
        <w:rPr>
          <w:rFonts w:ascii="Arial" w:hAnsi="Arial" w:cs="Arial"/>
          <w:sz w:val="22"/>
          <w:szCs w:val="22"/>
        </w:rPr>
        <w:t>,</w:t>
      </w:r>
      <w:r w:rsidR="00EE0993">
        <w:rPr>
          <w:rFonts w:ascii="Arial" w:hAnsi="Arial" w:cs="Arial"/>
          <w:sz w:val="22"/>
          <w:szCs w:val="22"/>
        </w:rPr>
        <w:t xml:space="preserve"> INTO SIX LOTS</w:t>
      </w:r>
    </w:p>
    <w:p w14:paraId="6CC8DA0D" w14:textId="77777777" w:rsidR="00F611D5" w:rsidRDefault="00F611D5" w:rsidP="00F611D5">
      <w:pPr>
        <w:pStyle w:val="BlockText"/>
        <w:jc w:val="center"/>
        <w:rPr>
          <w:rFonts w:ascii="Arial" w:hAnsi="Arial" w:cs="Arial"/>
          <w:b w:val="0"/>
          <w:sz w:val="22"/>
          <w:szCs w:val="22"/>
        </w:rPr>
      </w:pPr>
    </w:p>
    <w:p w14:paraId="70620C0C" w14:textId="77777777" w:rsidR="00F611D5" w:rsidRPr="00982A80" w:rsidRDefault="00F611D5" w:rsidP="00F611D5">
      <w:pPr>
        <w:pStyle w:val="BlockText"/>
        <w:jc w:val="center"/>
        <w:rPr>
          <w:rFonts w:ascii="Arial" w:hAnsi="Arial" w:cs="Arial"/>
          <w:b w:val="0"/>
          <w:sz w:val="22"/>
          <w:szCs w:val="22"/>
        </w:rPr>
      </w:pPr>
      <w:bookmarkStart w:id="0" w:name="_Hlk103852422"/>
      <w:r w:rsidRPr="00982A80">
        <w:rPr>
          <w:rFonts w:ascii="Arial" w:hAnsi="Arial" w:cs="Arial"/>
          <w:b w:val="0"/>
          <w:sz w:val="22"/>
          <w:szCs w:val="22"/>
        </w:rPr>
        <w:t>PLN2</w:t>
      </w:r>
      <w:r w:rsidR="00DC2E52" w:rsidRPr="00982A80">
        <w:rPr>
          <w:rFonts w:ascii="Arial" w:hAnsi="Arial" w:cs="Arial"/>
          <w:b w:val="0"/>
          <w:sz w:val="22"/>
          <w:szCs w:val="22"/>
        </w:rPr>
        <w:t>4</w:t>
      </w:r>
      <w:r w:rsidRPr="00982A80">
        <w:rPr>
          <w:rFonts w:ascii="Arial" w:hAnsi="Arial" w:cs="Arial"/>
          <w:b w:val="0"/>
          <w:sz w:val="22"/>
          <w:szCs w:val="22"/>
        </w:rPr>
        <w:t>-</w:t>
      </w:r>
      <w:r w:rsidR="00FB5C35" w:rsidRPr="00982A80">
        <w:rPr>
          <w:rFonts w:ascii="Arial" w:hAnsi="Arial" w:cs="Arial"/>
          <w:b w:val="0"/>
          <w:sz w:val="22"/>
          <w:szCs w:val="22"/>
        </w:rPr>
        <w:t>00</w:t>
      </w:r>
      <w:r w:rsidR="00DC2E52" w:rsidRPr="00982A80">
        <w:rPr>
          <w:rFonts w:ascii="Arial" w:hAnsi="Arial" w:cs="Arial"/>
          <w:b w:val="0"/>
          <w:sz w:val="22"/>
          <w:szCs w:val="22"/>
        </w:rPr>
        <w:t>160</w:t>
      </w:r>
      <w:r w:rsidRPr="00982A80">
        <w:rPr>
          <w:rFonts w:ascii="Arial" w:hAnsi="Arial" w:cs="Arial"/>
          <w:b w:val="0"/>
          <w:sz w:val="22"/>
          <w:szCs w:val="22"/>
        </w:rPr>
        <w:t xml:space="preserve"> (</w:t>
      </w:r>
      <w:r w:rsidR="00DC2E52" w:rsidRPr="00982A80">
        <w:rPr>
          <w:rFonts w:ascii="Arial" w:hAnsi="Arial" w:cs="Arial"/>
          <w:b w:val="0"/>
          <w:sz w:val="22"/>
          <w:szCs w:val="22"/>
        </w:rPr>
        <w:t xml:space="preserve">General Plan Amendment and </w:t>
      </w:r>
      <w:r w:rsidRPr="00982A80">
        <w:rPr>
          <w:rFonts w:ascii="Arial" w:hAnsi="Arial" w:cs="Arial"/>
          <w:b w:val="0"/>
          <w:sz w:val="22"/>
          <w:szCs w:val="22"/>
        </w:rPr>
        <w:t>Rezone)</w:t>
      </w:r>
    </w:p>
    <w:p w14:paraId="7C7514C7" w14:textId="77777777" w:rsidR="00F611D5" w:rsidRPr="00982A80" w:rsidRDefault="00F611D5" w:rsidP="00F611D5">
      <w:pPr>
        <w:pStyle w:val="BlockText"/>
        <w:jc w:val="center"/>
        <w:rPr>
          <w:rFonts w:ascii="Arial" w:hAnsi="Arial" w:cs="Arial"/>
          <w:b w:val="0"/>
          <w:sz w:val="22"/>
          <w:szCs w:val="22"/>
        </w:rPr>
      </w:pPr>
      <w:bookmarkStart w:id="1" w:name="_Hlk155450929"/>
      <w:r w:rsidRPr="00982A80">
        <w:rPr>
          <w:rFonts w:ascii="Arial" w:hAnsi="Arial" w:cs="Arial"/>
          <w:b w:val="0"/>
          <w:sz w:val="22"/>
          <w:szCs w:val="22"/>
        </w:rPr>
        <w:t>PLN2</w:t>
      </w:r>
      <w:r w:rsidR="00DC2E52" w:rsidRPr="00982A80">
        <w:rPr>
          <w:rFonts w:ascii="Arial" w:hAnsi="Arial" w:cs="Arial"/>
          <w:b w:val="0"/>
          <w:sz w:val="22"/>
          <w:szCs w:val="22"/>
        </w:rPr>
        <w:t>4</w:t>
      </w:r>
      <w:r w:rsidR="00FB5C35" w:rsidRPr="00982A80">
        <w:rPr>
          <w:rFonts w:ascii="Arial" w:hAnsi="Arial" w:cs="Arial"/>
          <w:b w:val="0"/>
          <w:sz w:val="22"/>
          <w:szCs w:val="22"/>
        </w:rPr>
        <w:t>-</w:t>
      </w:r>
      <w:r w:rsidRPr="00982A80">
        <w:rPr>
          <w:rFonts w:ascii="Arial" w:hAnsi="Arial" w:cs="Arial"/>
          <w:b w:val="0"/>
          <w:sz w:val="22"/>
          <w:szCs w:val="22"/>
        </w:rPr>
        <w:t>00</w:t>
      </w:r>
      <w:r w:rsidR="00FB5C35" w:rsidRPr="00982A80">
        <w:rPr>
          <w:rFonts w:ascii="Arial" w:hAnsi="Arial" w:cs="Arial"/>
          <w:b w:val="0"/>
          <w:sz w:val="22"/>
          <w:szCs w:val="22"/>
        </w:rPr>
        <w:t>2</w:t>
      </w:r>
      <w:r w:rsidR="00DC2E52" w:rsidRPr="00982A80">
        <w:rPr>
          <w:rFonts w:ascii="Arial" w:hAnsi="Arial" w:cs="Arial"/>
          <w:b w:val="0"/>
          <w:sz w:val="22"/>
          <w:szCs w:val="22"/>
        </w:rPr>
        <w:t>13</w:t>
      </w:r>
      <w:r w:rsidRPr="00982A80">
        <w:rPr>
          <w:rFonts w:ascii="Arial" w:hAnsi="Arial" w:cs="Arial"/>
          <w:b w:val="0"/>
          <w:sz w:val="22"/>
          <w:szCs w:val="22"/>
        </w:rPr>
        <w:t xml:space="preserve"> (</w:t>
      </w:r>
      <w:r w:rsidR="00FB5C35" w:rsidRPr="00982A80">
        <w:rPr>
          <w:rFonts w:ascii="Arial" w:hAnsi="Arial" w:cs="Arial"/>
          <w:b w:val="0"/>
          <w:sz w:val="22"/>
          <w:szCs w:val="22"/>
        </w:rPr>
        <w:t xml:space="preserve">Vesting </w:t>
      </w:r>
      <w:r w:rsidRPr="00982A80">
        <w:rPr>
          <w:rFonts w:ascii="Arial" w:hAnsi="Arial" w:cs="Arial"/>
          <w:b w:val="0"/>
          <w:sz w:val="22"/>
          <w:szCs w:val="22"/>
        </w:rPr>
        <w:t xml:space="preserve">Tentative </w:t>
      </w:r>
      <w:r w:rsidR="00FA7CA7" w:rsidRPr="00982A80">
        <w:rPr>
          <w:rFonts w:ascii="Arial" w:hAnsi="Arial" w:cs="Arial"/>
          <w:b w:val="0"/>
          <w:sz w:val="22"/>
          <w:szCs w:val="22"/>
        </w:rPr>
        <w:t xml:space="preserve">Subdivision </w:t>
      </w:r>
      <w:r w:rsidRPr="00982A80">
        <w:rPr>
          <w:rFonts w:ascii="Arial" w:hAnsi="Arial" w:cs="Arial"/>
          <w:b w:val="0"/>
          <w:sz w:val="22"/>
          <w:szCs w:val="22"/>
        </w:rPr>
        <w:t>Map)</w:t>
      </w:r>
    </w:p>
    <w:p w14:paraId="32AB1034" w14:textId="77777777" w:rsidR="00615461" w:rsidRPr="00982A80" w:rsidRDefault="00615461" w:rsidP="00615461">
      <w:pPr>
        <w:pStyle w:val="BlockText"/>
        <w:jc w:val="center"/>
        <w:rPr>
          <w:rFonts w:ascii="Arial" w:hAnsi="Arial" w:cs="Arial"/>
          <w:b w:val="0"/>
          <w:sz w:val="22"/>
          <w:szCs w:val="22"/>
        </w:rPr>
      </w:pPr>
      <w:bookmarkStart w:id="2" w:name="_Hlk187219733"/>
      <w:r w:rsidRPr="00982A80">
        <w:rPr>
          <w:rFonts w:ascii="Arial" w:hAnsi="Arial" w:cs="Arial"/>
          <w:b w:val="0"/>
          <w:sz w:val="22"/>
          <w:szCs w:val="22"/>
        </w:rPr>
        <w:t>Addendum to the Future Freedom Circle Focus Area Plan Environmental Impact Report (SCH #2020060425)</w:t>
      </w:r>
    </w:p>
    <w:bookmarkEnd w:id="0"/>
    <w:bookmarkEnd w:id="1"/>
    <w:bookmarkEnd w:id="2"/>
    <w:p w14:paraId="679962BF" w14:textId="77777777" w:rsidR="00F71D8B" w:rsidRPr="00B37CB0" w:rsidRDefault="00F71D8B" w:rsidP="00F71D8B">
      <w:pPr>
        <w:pStyle w:val="BlockText"/>
        <w:rPr>
          <w:rFonts w:ascii="Arial" w:hAnsi="Arial" w:cs="Arial"/>
          <w:sz w:val="22"/>
          <w:szCs w:val="22"/>
        </w:rPr>
      </w:pPr>
    </w:p>
    <w:p w14:paraId="026E1AA6" w14:textId="77777777" w:rsidR="00F46B67" w:rsidRPr="004E5CC8" w:rsidRDefault="00F46B67">
      <w:pPr>
        <w:pStyle w:val="BlockText"/>
        <w:ind w:left="0"/>
        <w:rPr>
          <w:rFonts w:ascii="Arial" w:hAnsi="Arial" w:cs="Arial"/>
          <w:sz w:val="22"/>
          <w:szCs w:val="22"/>
        </w:rPr>
      </w:pPr>
    </w:p>
    <w:p w14:paraId="5500FCF0" w14:textId="77777777" w:rsidR="00762563" w:rsidRPr="00DC2E52" w:rsidRDefault="00762563" w:rsidP="00762563">
      <w:pPr>
        <w:spacing w:line="480" w:lineRule="auto"/>
        <w:jc w:val="both"/>
        <w:rPr>
          <w:rFonts w:ascii="Arial" w:hAnsi="Arial" w:cs="Arial"/>
          <w:b/>
          <w:sz w:val="22"/>
          <w:szCs w:val="22"/>
        </w:rPr>
      </w:pPr>
      <w:r w:rsidRPr="00DC2E52">
        <w:rPr>
          <w:rFonts w:ascii="Arial" w:hAnsi="Arial" w:cs="Arial"/>
          <w:b/>
          <w:sz w:val="22"/>
          <w:szCs w:val="22"/>
        </w:rPr>
        <w:t xml:space="preserve">WHEREAS, </w:t>
      </w:r>
      <w:r w:rsidRPr="00DC2E52">
        <w:rPr>
          <w:rFonts w:ascii="Arial" w:hAnsi="Arial" w:cs="Arial"/>
          <w:sz w:val="22"/>
          <w:szCs w:val="22"/>
        </w:rPr>
        <w:t xml:space="preserve">on </w:t>
      </w:r>
      <w:r w:rsidR="00DC2E52" w:rsidRPr="00DC2E52">
        <w:rPr>
          <w:rFonts w:ascii="Arial" w:hAnsi="Arial" w:cs="Arial"/>
          <w:sz w:val="22"/>
          <w:szCs w:val="22"/>
        </w:rPr>
        <w:t>April 22</w:t>
      </w:r>
      <w:r w:rsidRPr="00DC2E52">
        <w:rPr>
          <w:rFonts w:ascii="Arial" w:hAnsi="Arial" w:cs="Arial"/>
          <w:sz w:val="22"/>
          <w:szCs w:val="22"/>
        </w:rPr>
        <w:t>, 202</w:t>
      </w:r>
      <w:r w:rsidR="00DC2E52" w:rsidRPr="00DC2E52">
        <w:rPr>
          <w:rFonts w:ascii="Arial" w:hAnsi="Arial" w:cs="Arial"/>
          <w:sz w:val="22"/>
          <w:szCs w:val="22"/>
        </w:rPr>
        <w:t>4</w:t>
      </w:r>
      <w:r w:rsidRPr="00DC2E52">
        <w:rPr>
          <w:rFonts w:ascii="Arial" w:hAnsi="Arial" w:cs="Arial"/>
          <w:sz w:val="22"/>
          <w:szCs w:val="22"/>
        </w:rPr>
        <w:t xml:space="preserve">, </w:t>
      </w:r>
      <w:r w:rsidR="00DC2E52" w:rsidRPr="00DC2E52">
        <w:rPr>
          <w:rFonts w:ascii="Arial" w:hAnsi="Arial" w:cs="Arial"/>
          <w:sz w:val="22"/>
          <w:szCs w:val="22"/>
        </w:rPr>
        <w:t>Irvine Company (“Applicant”), on behalf of Freedom Circle LLC</w:t>
      </w:r>
      <w:r w:rsidRPr="00DC2E52">
        <w:rPr>
          <w:rFonts w:ascii="Arial" w:hAnsi="Arial" w:cs="Arial"/>
          <w:sz w:val="22"/>
          <w:szCs w:val="22"/>
        </w:rPr>
        <w:t xml:space="preserve"> (“Owner”) filed a</w:t>
      </w:r>
      <w:r w:rsidR="00FA7CA7" w:rsidRPr="00DC2E52">
        <w:rPr>
          <w:rFonts w:ascii="Arial" w:hAnsi="Arial" w:cs="Arial"/>
          <w:sz w:val="22"/>
          <w:szCs w:val="22"/>
        </w:rPr>
        <w:t xml:space="preserve"> developme</w:t>
      </w:r>
      <w:r w:rsidRPr="00DC2E52">
        <w:rPr>
          <w:rFonts w:ascii="Arial" w:hAnsi="Arial" w:cs="Arial"/>
          <w:sz w:val="22"/>
          <w:szCs w:val="22"/>
        </w:rPr>
        <w:t>n</w:t>
      </w:r>
      <w:r w:rsidR="00FA7CA7" w:rsidRPr="00DC2E52">
        <w:rPr>
          <w:rFonts w:ascii="Arial" w:hAnsi="Arial" w:cs="Arial"/>
          <w:sz w:val="22"/>
          <w:szCs w:val="22"/>
        </w:rPr>
        <w:t>t</w:t>
      </w:r>
      <w:r w:rsidRPr="00DC2E52">
        <w:rPr>
          <w:rFonts w:ascii="Arial" w:hAnsi="Arial" w:cs="Arial"/>
          <w:sz w:val="22"/>
          <w:szCs w:val="22"/>
        </w:rPr>
        <w:t xml:space="preserve"> application for the 2</w:t>
      </w:r>
      <w:r w:rsidR="00DC2E52" w:rsidRPr="00DC2E52">
        <w:rPr>
          <w:rFonts w:ascii="Arial" w:hAnsi="Arial" w:cs="Arial"/>
          <w:sz w:val="22"/>
          <w:szCs w:val="22"/>
        </w:rPr>
        <w:t>5.</w:t>
      </w:r>
      <w:r w:rsidRPr="00DC2E52">
        <w:rPr>
          <w:rFonts w:ascii="Arial" w:hAnsi="Arial" w:cs="Arial"/>
          <w:sz w:val="22"/>
          <w:szCs w:val="22"/>
        </w:rPr>
        <w:t>7</w:t>
      </w:r>
      <w:r w:rsidR="00DC2E52" w:rsidRPr="00DC2E52">
        <w:rPr>
          <w:rFonts w:ascii="Arial" w:hAnsi="Arial" w:cs="Arial"/>
          <w:sz w:val="22"/>
          <w:szCs w:val="22"/>
        </w:rPr>
        <w:t>4</w:t>
      </w:r>
      <w:r w:rsidR="00D45780" w:rsidRPr="00DC2E52">
        <w:rPr>
          <w:rFonts w:ascii="Arial" w:hAnsi="Arial" w:cs="Arial"/>
          <w:sz w:val="22"/>
          <w:szCs w:val="22"/>
        </w:rPr>
        <w:t>-</w:t>
      </w:r>
      <w:r w:rsidRPr="00DC2E52">
        <w:rPr>
          <w:rFonts w:ascii="Arial" w:hAnsi="Arial" w:cs="Arial"/>
          <w:sz w:val="22"/>
          <w:szCs w:val="22"/>
        </w:rPr>
        <w:t xml:space="preserve">acre site located at </w:t>
      </w:r>
      <w:r w:rsidR="00DC2E52" w:rsidRPr="00DC2E52">
        <w:rPr>
          <w:rFonts w:ascii="Arial" w:hAnsi="Arial" w:cs="Arial"/>
          <w:sz w:val="22"/>
          <w:szCs w:val="22"/>
        </w:rPr>
        <w:t>2518 Mission College Boulevard</w:t>
      </w:r>
      <w:r w:rsidRPr="00DC2E52">
        <w:rPr>
          <w:rFonts w:ascii="Arial" w:hAnsi="Arial" w:cs="Arial"/>
          <w:sz w:val="22"/>
          <w:szCs w:val="22"/>
        </w:rPr>
        <w:t xml:space="preserve"> (APN:</w:t>
      </w:r>
      <w:r w:rsidR="00DC2E52" w:rsidRPr="00DC2E52">
        <w:rPr>
          <w:rFonts w:ascii="Arial" w:eastAsia="Arial" w:hAnsi="Arial" w:cs="Arial"/>
          <w:sz w:val="22"/>
          <w:szCs w:val="22"/>
        </w:rPr>
        <w:t>104-40-019</w:t>
      </w:r>
      <w:r w:rsidRPr="00DC2E52">
        <w:rPr>
          <w:rFonts w:ascii="Arial" w:hAnsi="Arial" w:cs="Arial"/>
          <w:sz w:val="22"/>
          <w:szCs w:val="22"/>
        </w:rPr>
        <w:t>)</w:t>
      </w:r>
      <w:r w:rsidR="00D45780" w:rsidRPr="00DC2E52">
        <w:rPr>
          <w:rFonts w:ascii="Arial" w:hAnsi="Arial" w:cs="Arial"/>
          <w:sz w:val="22"/>
          <w:szCs w:val="22"/>
        </w:rPr>
        <w:t>,</w:t>
      </w:r>
      <w:r w:rsidRPr="00DC2E52">
        <w:rPr>
          <w:rFonts w:ascii="Arial" w:hAnsi="Arial" w:cs="Arial"/>
          <w:sz w:val="22"/>
          <w:szCs w:val="22"/>
        </w:rPr>
        <w:t xml:space="preserve"> which is developed as </w:t>
      </w:r>
      <w:r w:rsidR="00DC2E52" w:rsidRPr="00DC2E52">
        <w:rPr>
          <w:rFonts w:ascii="Arial" w:hAnsi="Arial" w:cs="Arial"/>
          <w:sz w:val="22"/>
          <w:szCs w:val="22"/>
        </w:rPr>
        <w:t xml:space="preserve">a </w:t>
      </w:r>
      <w:r w:rsidR="00DC2E52" w:rsidRPr="00DC2E52">
        <w:rPr>
          <w:rFonts w:ascii="Arial" w:hAnsi="Arial" w:cs="Arial"/>
          <w:color w:val="000000"/>
          <w:sz w:val="22"/>
          <w:szCs w:val="22"/>
        </w:rPr>
        <w:t xml:space="preserve">business park and consists of 12 two story commercial buildings with surface parking and site </w:t>
      </w:r>
      <w:r w:rsidRPr="00DC2E52">
        <w:rPr>
          <w:rFonts w:ascii="Arial" w:hAnsi="Arial" w:cs="Arial"/>
          <w:sz w:val="22"/>
          <w:szCs w:val="22"/>
        </w:rPr>
        <w:t>landscaping (“Project Site”);</w:t>
      </w:r>
    </w:p>
    <w:p w14:paraId="21F46A98" w14:textId="5D96FA3D" w:rsidR="00762563" w:rsidRDefault="00F46B67" w:rsidP="00BF5366">
      <w:pPr>
        <w:widowControl w:val="0"/>
        <w:autoSpaceDE w:val="0"/>
        <w:autoSpaceDN w:val="0"/>
        <w:adjustRightInd w:val="0"/>
        <w:spacing w:line="480" w:lineRule="auto"/>
        <w:rPr>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sidR="00300FE9" w:rsidRPr="00BF5366">
        <w:rPr>
          <w:rFonts w:ascii="Arial" w:hAnsi="Arial" w:cs="Arial"/>
          <w:sz w:val="22"/>
          <w:szCs w:val="22"/>
        </w:rPr>
        <w:t xml:space="preserve">the </w:t>
      </w:r>
      <w:r w:rsidR="005A3EA9" w:rsidRPr="00BF5366">
        <w:rPr>
          <w:rFonts w:ascii="Arial" w:hAnsi="Arial" w:cs="Arial"/>
          <w:sz w:val="22"/>
          <w:szCs w:val="22"/>
        </w:rPr>
        <w:t xml:space="preserve">Owner simultaneously </w:t>
      </w:r>
      <w:r w:rsidR="00300FE9" w:rsidRPr="00BF5366">
        <w:rPr>
          <w:rFonts w:ascii="Arial" w:hAnsi="Arial" w:cs="Arial"/>
          <w:sz w:val="22"/>
          <w:szCs w:val="22"/>
        </w:rPr>
        <w:t xml:space="preserve">applied </w:t>
      </w:r>
      <w:r w:rsidR="00BF5366" w:rsidRPr="00BF5366">
        <w:rPr>
          <w:rFonts w:ascii="Arial" w:hAnsi="Arial" w:cs="Arial"/>
          <w:sz w:val="22"/>
          <w:szCs w:val="22"/>
        </w:rPr>
        <w:t xml:space="preserve">for a </w:t>
      </w:r>
      <w:r w:rsidR="00BF5366" w:rsidRPr="00BF5366">
        <w:rPr>
          <w:rFonts w:ascii="Arial" w:hAnsi="Arial" w:cs="Arial"/>
          <w:color w:val="000000"/>
          <w:sz w:val="22"/>
          <w:szCs w:val="22"/>
        </w:rPr>
        <w:t>General Plan text amendment to add a new policy to the Freedom Circle Focus Area to clarify that a Planned Development rezone satisfies the requirement of a comprehensive plan</w:t>
      </w:r>
      <w:r w:rsidR="00EE0993">
        <w:rPr>
          <w:rFonts w:ascii="Arial" w:hAnsi="Arial" w:cs="Arial"/>
          <w:color w:val="000000"/>
          <w:sz w:val="22"/>
          <w:szCs w:val="22"/>
        </w:rPr>
        <w:t>;</w:t>
      </w:r>
      <w:r w:rsidR="00BF5366" w:rsidRPr="00BF5366">
        <w:rPr>
          <w:rFonts w:ascii="Arial" w:hAnsi="Arial" w:cs="Arial"/>
          <w:color w:val="000000"/>
          <w:sz w:val="22"/>
          <w:szCs w:val="22"/>
        </w:rPr>
        <w:t xml:space="preserve"> </w:t>
      </w:r>
      <w:r w:rsidR="00EE0993">
        <w:rPr>
          <w:rFonts w:ascii="Arial" w:hAnsi="Arial" w:cs="Arial"/>
          <w:color w:val="000000"/>
          <w:sz w:val="22"/>
          <w:szCs w:val="22"/>
        </w:rPr>
        <w:t>a</w:t>
      </w:r>
      <w:r w:rsidR="00BF5366" w:rsidRPr="00BF5366">
        <w:rPr>
          <w:rFonts w:ascii="Arial" w:hAnsi="Arial" w:cs="Arial"/>
          <w:color w:val="000000"/>
          <w:sz w:val="22"/>
          <w:szCs w:val="22"/>
        </w:rPr>
        <w:t xml:space="preserve"> rezone of the property from</w:t>
      </w:r>
      <w:r w:rsidR="00BF5366" w:rsidRPr="00982A80">
        <w:rPr>
          <w:rFonts w:ascii="Arial" w:hAnsi="Arial" w:cs="Arial"/>
          <w:color w:val="000000"/>
          <w:sz w:val="22"/>
          <w:szCs w:val="22"/>
        </w:rPr>
        <w:t xml:space="preserve"> High Intensity Office and R&amp;D (HO-RD) </w:t>
      </w:r>
      <w:r w:rsidR="00BF5366" w:rsidRPr="00BF5366">
        <w:rPr>
          <w:rFonts w:ascii="Arial" w:hAnsi="Arial" w:cs="Arial"/>
          <w:color w:val="000000"/>
          <w:sz w:val="22"/>
          <w:szCs w:val="22"/>
        </w:rPr>
        <w:t xml:space="preserve">to Planned Development (PD), and a Vesting Tentative Subdivision Map </w:t>
      </w:r>
      <w:r w:rsidR="005A3EA9" w:rsidRPr="00BF5366">
        <w:rPr>
          <w:rFonts w:ascii="Arial" w:hAnsi="Arial" w:cs="Arial"/>
          <w:sz w:val="22"/>
          <w:szCs w:val="22"/>
        </w:rPr>
        <w:t xml:space="preserve">application </w:t>
      </w:r>
      <w:r w:rsidR="00762563" w:rsidRPr="00BF5366">
        <w:rPr>
          <w:rFonts w:ascii="Arial" w:hAnsi="Arial" w:cs="Arial"/>
          <w:sz w:val="22"/>
          <w:szCs w:val="22"/>
        </w:rPr>
        <w:t xml:space="preserve">to allow </w:t>
      </w:r>
      <w:r w:rsidR="00FA7CA7" w:rsidRPr="00BF5366">
        <w:rPr>
          <w:rFonts w:ascii="Arial" w:hAnsi="Arial" w:cs="Arial"/>
          <w:sz w:val="22"/>
          <w:szCs w:val="22"/>
        </w:rPr>
        <w:t>the</w:t>
      </w:r>
      <w:r w:rsidR="00FA7CA7">
        <w:rPr>
          <w:rFonts w:ascii="Arial" w:hAnsi="Arial" w:cs="Arial"/>
          <w:sz w:val="22"/>
          <w:szCs w:val="22"/>
        </w:rPr>
        <w:t xml:space="preserve"> </w:t>
      </w:r>
      <w:r w:rsidR="00762563" w:rsidRPr="007C46A8">
        <w:rPr>
          <w:rFonts w:ascii="Arial" w:hAnsi="Arial" w:cs="Arial"/>
          <w:sz w:val="22"/>
          <w:szCs w:val="22"/>
        </w:rPr>
        <w:t xml:space="preserve">construction of </w:t>
      </w:r>
      <w:r w:rsidR="00EE0993">
        <w:rPr>
          <w:rFonts w:ascii="Arial" w:hAnsi="Arial" w:cs="Arial"/>
          <w:sz w:val="22"/>
          <w:szCs w:val="22"/>
        </w:rPr>
        <w:t xml:space="preserve">the </w:t>
      </w:r>
      <w:r w:rsidR="00BF5366" w:rsidRPr="007C46A8">
        <w:rPr>
          <w:rFonts w:ascii="Arial" w:hAnsi="Arial" w:cs="Arial"/>
          <w:sz w:val="22"/>
          <w:szCs w:val="22"/>
        </w:rPr>
        <w:t xml:space="preserve">Santa Clara Park residential development with 1,792 apartment units in </w:t>
      </w:r>
      <w:r w:rsidR="004D332E" w:rsidRPr="007C46A8">
        <w:rPr>
          <w:rFonts w:ascii="Arial" w:hAnsi="Arial" w:cs="Arial"/>
          <w:sz w:val="22"/>
          <w:szCs w:val="22"/>
        </w:rPr>
        <w:t>five residential buildings</w:t>
      </w:r>
      <w:r w:rsidR="00762563" w:rsidRPr="007C46A8">
        <w:rPr>
          <w:rFonts w:ascii="Arial" w:hAnsi="Arial" w:cs="Arial"/>
          <w:sz w:val="22"/>
          <w:szCs w:val="22"/>
        </w:rPr>
        <w:t xml:space="preserve">, associated on- and off-site improvements and </w:t>
      </w:r>
      <w:r w:rsidR="00EE0993">
        <w:rPr>
          <w:rFonts w:ascii="Arial" w:hAnsi="Arial" w:cs="Arial"/>
          <w:sz w:val="22"/>
          <w:szCs w:val="22"/>
        </w:rPr>
        <w:t>4.225</w:t>
      </w:r>
      <w:r w:rsidR="008A2851">
        <w:rPr>
          <w:rFonts w:ascii="Arial" w:hAnsi="Arial" w:cs="Arial"/>
          <w:sz w:val="22"/>
          <w:szCs w:val="22"/>
        </w:rPr>
        <w:t xml:space="preserve"> </w:t>
      </w:r>
      <w:r w:rsidR="004D332E" w:rsidRPr="007C46A8">
        <w:rPr>
          <w:rFonts w:ascii="Arial" w:hAnsi="Arial" w:cs="Arial"/>
          <w:sz w:val="22"/>
          <w:szCs w:val="22"/>
        </w:rPr>
        <w:t>acre</w:t>
      </w:r>
      <w:r w:rsidR="008A2851">
        <w:rPr>
          <w:rFonts w:ascii="Arial" w:hAnsi="Arial" w:cs="Arial"/>
          <w:sz w:val="22"/>
          <w:szCs w:val="22"/>
        </w:rPr>
        <w:t>s of</w:t>
      </w:r>
      <w:r w:rsidR="004D332E" w:rsidRPr="007C46A8">
        <w:rPr>
          <w:rFonts w:ascii="Arial" w:hAnsi="Arial" w:cs="Arial"/>
          <w:sz w:val="22"/>
          <w:szCs w:val="22"/>
        </w:rPr>
        <w:t xml:space="preserve"> public park</w:t>
      </w:r>
      <w:r w:rsidR="008A2851">
        <w:rPr>
          <w:rFonts w:ascii="Arial" w:hAnsi="Arial" w:cs="Arial"/>
          <w:sz w:val="22"/>
          <w:szCs w:val="22"/>
        </w:rPr>
        <w:t>s</w:t>
      </w:r>
      <w:r w:rsidR="00762563" w:rsidRPr="007C46A8">
        <w:rPr>
          <w:rFonts w:ascii="Arial" w:hAnsi="Arial" w:cs="Arial"/>
          <w:sz w:val="22"/>
          <w:szCs w:val="22"/>
        </w:rPr>
        <w:t xml:space="preserve"> (“Project”), as shown on the </w:t>
      </w:r>
      <w:r w:rsidR="005A3EA9" w:rsidRPr="007C46A8">
        <w:rPr>
          <w:rFonts w:ascii="Arial" w:hAnsi="Arial" w:cs="Arial"/>
          <w:sz w:val="22"/>
          <w:szCs w:val="22"/>
        </w:rPr>
        <w:t xml:space="preserve">attached </w:t>
      </w:r>
      <w:r w:rsidR="00762563" w:rsidRPr="007C46A8">
        <w:rPr>
          <w:rFonts w:ascii="Arial" w:hAnsi="Arial" w:cs="Arial"/>
          <w:sz w:val="22"/>
          <w:szCs w:val="22"/>
        </w:rPr>
        <w:t>Development Plans</w:t>
      </w:r>
      <w:r w:rsidR="005A3EA9" w:rsidRPr="007C46A8">
        <w:rPr>
          <w:rFonts w:ascii="Arial" w:hAnsi="Arial" w:cs="Arial"/>
          <w:sz w:val="22"/>
          <w:szCs w:val="22"/>
        </w:rPr>
        <w:t xml:space="preserve"> and Vesting Tentative </w:t>
      </w:r>
      <w:r w:rsidR="00FA7CA7" w:rsidRPr="007C46A8">
        <w:rPr>
          <w:rFonts w:ascii="Arial" w:hAnsi="Arial" w:cs="Arial"/>
          <w:sz w:val="22"/>
          <w:szCs w:val="22"/>
        </w:rPr>
        <w:t xml:space="preserve">Subdivision </w:t>
      </w:r>
      <w:r w:rsidR="005A3EA9" w:rsidRPr="007C46A8">
        <w:rPr>
          <w:rFonts w:ascii="Arial" w:hAnsi="Arial" w:cs="Arial"/>
          <w:sz w:val="22"/>
          <w:szCs w:val="22"/>
        </w:rPr>
        <w:t>Map</w:t>
      </w:r>
      <w:r w:rsidR="00762563" w:rsidRPr="007C46A8">
        <w:rPr>
          <w:rFonts w:ascii="Arial" w:hAnsi="Arial" w:cs="Arial"/>
          <w:sz w:val="22"/>
          <w:szCs w:val="22"/>
        </w:rPr>
        <w:t xml:space="preserve">, </w:t>
      </w:r>
      <w:r w:rsidR="00875D64" w:rsidRPr="007C46A8">
        <w:rPr>
          <w:rFonts w:ascii="Arial" w:hAnsi="Arial" w:cs="Arial"/>
          <w:sz w:val="22"/>
          <w:szCs w:val="22"/>
        </w:rPr>
        <w:t>i</w:t>
      </w:r>
      <w:r w:rsidR="00F8089E" w:rsidRPr="007C46A8">
        <w:rPr>
          <w:rFonts w:ascii="Arial" w:hAnsi="Arial" w:cs="Arial"/>
          <w:sz w:val="22"/>
          <w:szCs w:val="22"/>
        </w:rPr>
        <w:t xml:space="preserve">ncorporated </w:t>
      </w:r>
      <w:r w:rsidR="00875D64" w:rsidRPr="007C46A8">
        <w:rPr>
          <w:rFonts w:ascii="Arial" w:hAnsi="Arial" w:cs="Arial"/>
          <w:sz w:val="22"/>
          <w:szCs w:val="22"/>
        </w:rPr>
        <w:t xml:space="preserve">herein </w:t>
      </w:r>
      <w:r w:rsidR="00762563" w:rsidRPr="007C46A8">
        <w:rPr>
          <w:rFonts w:ascii="Arial" w:hAnsi="Arial" w:cs="Arial"/>
          <w:sz w:val="22"/>
          <w:szCs w:val="22"/>
        </w:rPr>
        <w:t>by this reference;</w:t>
      </w:r>
    </w:p>
    <w:p w14:paraId="38AA06D0" w14:textId="77777777" w:rsidR="001A3E65" w:rsidRPr="00F91E7C" w:rsidRDefault="001A3E65" w:rsidP="001A3E65">
      <w:pPr>
        <w:spacing w:line="480" w:lineRule="auto"/>
        <w:jc w:val="both"/>
        <w:rPr>
          <w:rFonts w:ascii="Arial" w:hAnsi="Arial" w:cs="Arial"/>
          <w:sz w:val="22"/>
          <w:szCs w:val="22"/>
        </w:rPr>
      </w:pPr>
      <w:r w:rsidRPr="00F91E7C">
        <w:rPr>
          <w:rFonts w:ascii="Arial" w:hAnsi="Arial" w:cs="Arial"/>
          <w:b/>
          <w:sz w:val="22"/>
          <w:szCs w:val="22"/>
        </w:rPr>
        <w:t xml:space="preserve">WHEREAS, </w:t>
      </w:r>
      <w:r w:rsidRPr="00F91E7C">
        <w:rPr>
          <w:rFonts w:ascii="Arial" w:hAnsi="Arial" w:cs="Arial"/>
          <w:sz w:val="22"/>
          <w:szCs w:val="22"/>
        </w:rPr>
        <w:t>pursuant to Section 17.05.210 of the Code of the City of Santa Clara (“SCCC”), a Tentative Subdivision Map shall be required for all divisions of land into five or more parcels;</w:t>
      </w:r>
    </w:p>
    <w:p w14:paraId="6DD418E0" w14:textId="77777777" w:rsidR="001A3E65" w:rsidRDefault="001A3E65" w:rsidP="001A3E65">
      <w:pPr>
        <w:spacing w:line="480" w:lineRule="auto"/>
        <w:jc w:val="both"/>
        <w:rPr>
          <w:rFonts w:ascii="Arial" w:hAnsi="Arial" w:cs="Arial"/>
          <w:sz w:val="22"/>
          <w:szCs w:val="22"/>
        </w:rPr>
      </w:pPr>
      <w:bookmarkStart w:id="3" w:name="_Hlk5859477"/>
      <w:r w:rsidRPr="004E5CC8">
        <w:rPr>
          <w:rFonts w:ascii="Arial" w:hAnsi="Arial" w:cs="Arial"/>
          <w:b/>
          <w:sz w:val="22"/>
          <w:szCs w:val="22"/>
        </w:rPr>
        <w:t>WHEREAS</w:t>
      </w:r>
      <w:bookmarkEnd w:id="3"/>
      <w:r w:rsidRPr="004E5CC8">
        <w:rPr>
          <w:rFonts w:ascii="Arial" w:hAnsi="Arial" w:cs="Arial"/>
          <w:b/>
          <w:sz w:val="22"/>
          <w:szCs w:val="22"/>
        </w:rPr>
        <w:t>,</w:t>
      </w:r>
      <w:r w:rsidRPr="004E5CC8">
        <w:rPr>
          <w:rFonts w:ascii="Arial" w:hAnsi="Arial" w:cs="Arial"/>
          <w:sz w:val="22"/>
          <w:szCs w:val="22"/>
        </w:rPr>
        <w:t xml:space="preserve"> </w:t>
      </w:r>
      <w:r w:rsidRPr="00F9420B">
        <w:rPr>
          <w:rFonts w:ascii="Arial" w:hAnsi="Arial" w:cs="Arial"/>
          <w:sz w:val="22"/>
          <w:szCs w:val="22"/>
        </w:rPr>
        <w:t xml:space="preserve">consistent with the proposed uses under the </w:t>
      </w:r>
      <w:r>
        <w:rPr>
          <w:rFonts w:ascii="Arial" w:hAnsi="Arial" w:cs="Arial"/>
          <w:sz w:val="22"/>
          <w:szCs w:val="22"/>
        </w:rPr>
        <w:t>d</w:t>
      </w:r>
      <w:r w:rsidRPr="00F9420B">
        <w:rPr>
          <w:rFonts w:ascii="Arial" w:hAnsi="Arial" w:cs="Arial"/>
          <w:sz w:val="22"/>
          <w:szCs w:val="22"/>
        </w:rPr>
        <w:t>evelopment</w:t>
      </w:r>
      <w:r>
        <w:rPr>
          <w:rFonts w:ascii="Arial" w:hAnsi="Arial" w:cs="Arial"/>
          <w:sz w:val="22"/>
          <w:szCs w:val="22"/>
        </w:rPr>
        <w:t xml:space="preserve"> plan, the proposal includes </w:t>
      </w:r>
      <w:r w:rsidRPr="009B066D">
        <w:rPr>
          <w:rFonts w:ascii="Arial" w:hAnsi="Arial" w:cs="Arial"/>
          <w:sz w:val="22"/>
          <w:szCs w:val="22"/>
        </w:rPr>
        <w:t xml:space="preserve">the division of the site into </w:t>
      </w:r>
      <w:r>
        <w:rPr>
          <w:rFonts w:ascii="Arial" w:hAnsi="Arial" w:cs="Arial"/>
          <w:sz w:val="22"/>
          <w:szCs w:val="22"/>
        </w:rPr>
        <w:t>six individual lots</w:t>
      </w:r>
      <w:r w:rsidRPr="009B066D">
        <w:rPr>
          <w:rFonts w:ascii="Arial" w:hAnsi="Arial" w:cs="Arial"/>
          <w:sz w:val="22"/>
          <w:szCs w:val="22"/>
        </w:rPr>
        <w:t>,</w:t>
      </w:r>
      <w:r w:rsidRPr="00F9420B">
        <w:rPr>
          <w:rFonts w:ascii="Arial" w:hAnsi="Arial" w:cs="Arial"/>
          <w:sz w:val="22"/>
          <w:szCs w:val="22"/>
        </w:rPr>
        <w:t xml:space="preserve"> as shown on </w:t>
      </w:r>
      <w:r>
        <w:rPr>
          <w:rFonts w:ascii="Arial" w:hAnsi="Arial" w:cs="Arial"/>
          <w:sz w:val="22"/>
          <w:szCs w:val="22"/>
        </w:rPr>
        <w:t xml:space="preserve">the proposed Vesting </w:t>
      </w:r>
      <w:r w:rsidRPr="007E13D6">
        <w:rPr>
          <w:rFonts w:ascii="Arial" w:hAnsi="Arial" w:cs="Arial"/>
          <w:sz w:val="22"/>
          <w:szCs w:val="22"/>
        </w:rPr>
        <w:t xml:space="preserve">Tentative </w:t>
      </w:r>
      <w:r>
        <w:rPr>
          <w:rFonts w:ascii="Arial" w:hAnsi="Arial" w:cs="Arial"/>
          <w:sz w:val="22"/>
          <w:szCs w:val="22"/>
        </w:rPr>
        <w:t>Subdivision</w:t>
      </w:r>
      <w:r w:rsidRPr="007E13D6">
        <w:rPr>
          <w:rFonts w:ascii="Arial" w:hAnsi="Arial" w:cs="Arial"/>
          <w:sz w:val="22"/>
          <w:szCs w:val="22"/>
        </w:rPr>
        <w:t xml:space="preserve"> Map, </w:t>
      </w:r>
      <w:r>
        <w:rPr>
          <w:rFonts w:ascii="Arial" w:hAnsi="Arial" w:cs="Arial"/>
          <w:sz w:val="22"/>
          <w:szCs w:val="22"/>
        </w:rPr>
        <w:t xml:space="preserve">attached hereto and </w:t>
      </w:r>
      <w:r w:rsidRPr="007E13D6">
        <w:rPr>
          <w:rFonts w:ascii="Arial" w:hAnsi="Arial" w:cs="Arial"/>
          <w:sz w:val="22"/>
          <w:szCs w:val="22"/>
        </w:rPr>
        <w:t>incorporated</w:t>
      </w:r>
      <w:r>
        <w:rPr>
          <w:rFonts w:ascii="Arial" w:hAnsi="Arial" w:cs="Arial"/>
          <w:sz w:val="22"/>
          <w:szCs w:val="22"/>
        </w:rPr>
        <w:t xml:space="preserve"> </w:t>
      </w:r>
      <w:r w:rsidRPr="0045650A">
        <w:rPr>
          <w:rFonts w:ascii="Arial" w:hAnsi="Arial" w:cs="Arial"/>
          <w:sz w:val="22"/>
          <w:szCs w:val="22"/>
        </w:rPr>
        <w:t xml:space="preserve">herein </w:t>
      </w:r>
      <w:r w:rsidRPr="00F9420B">
        <w:rPr>
          <w:rFonts w:ascii="Arial" w:hAnsi="Arial" w:cs="Arial"/>
          <w:sz w:val="22"/>
          <w:szCs w:val="22"/>
        </w:rPr>
        <w:t xml:space="preserve">by this reference; </w:t>
      </w:r>
    </w:p>
    <w:p w14:paraId="7CCB35DE" w14:textId="77777777" w:rsidR="001A3E65" w:rsidRPr="00F9420B" w:rsidRDefault="001A3E65" w:rsidP="001A3E65">
      <w:pPr>
        <w:spacing w:line="480" w:lineRule="auto"/>
        <w:jc w:val="both"/>
        <w:rPr>
          <w:rFonts w:ascii="Arial" w:hAnsi="Arial" w:cs="Arial"/>
          <w:sz w:val="22"/>
          <w:szCs w:val="22"/>
        </w:rPr>
      </w:pPr>
      <w:r w:rsidRPr="004E5CC8">
        <w:rPr>
          <w:rFonts w:ascii="Arial" w:hAnsi="Arial" w:cs="Arial"/>
          <w:b/>
          <w:sz w:val="22"/>
          <w:szCs w:val="22"/>
        </w:rPr>
        <w:t>WHEREAS</w:t>
      </w:r>
      <w:r>
        <w:rPr>
          <w:rFonts w:ascii="Arial" w:hAnsi="Arial" w:cs="Arial"/>
          <w:b/>
          <w:sz w:val="22"/>
          <w:szCs w:val="22"/>
        </w:rPr>
        <w:t>,</w:t>
      </w:r>
      <w:r w:rsidRPr="00FF6D75">
        <w:rPr>
          <w:rFonts w:ascii="Arial" w:hAnsi="Arial" w:cs="Arial"/>
          <w:sz w:val="22"/>
          <w:szCs w:val="22"/>
        </w:rPr>
        <w:t xml:space="preserve"> </w:t>
      </w:r>
      <w:r w:rsidRPr="00F9420B">
        <w:rPr>
          <w:rFonts w:ascii="Arial" w:hAnsi="Arial" w:cs="Arial"/>
          <w:sz w:val="22"/>
          <w:szCs w:val="22"/>
        </w:rPr>
        <w:t>on</w:t>
      </w:r>
      <w:r>
        <w:rPr>
          <w:rFonts w:ascii="Arial" w:hAnsi="Arial" w:cs="Arial"/>
          <w:sz w:val="22"/>
          <w:szCs w:val="22"/>
        </w:rPr>
        <w:t xml:space="preserve"> December 10, 2024</w:t>
      </w:r>
      <w:r w:rsidRPr="009B066D">
        <w:rPr>
          <w:rFonts w:ascii="Arial" w:hAnsi="Arial" w:cs="Arial"/>
          <w:sz w:val="22"/>
          <w:szCs w:val="22"/>
        </w:rPr>
        <w:t>,</w:t>
      </w:r>
      <w:r w:rsidRPr="00F9420B">
        <w:rPr>
          <w:rFonts w:ascii="Arial" w:hAnsi="Arial" w:cs="Arial"/>
          <w:sz w:val="22"/>
          <w:szCs w:val="22"/>
        </w:rPr>
        <w:t xml:space="preserve"> the Subdivision Committee determined that the application was </w:t>
      </w:r>
      <w:r>
        <w:rPr>
          <w:rFonts w:ascii="Arial" w:hAnsi="Arial" w:cs="Arial"/>
          <w:sz w:val="22"/>
          <w:szCs w:val="22"/>
        </w:rPr>
        <w:t>cleared</w:t>
      </w:r>
      <w:r w:rsidRPr="00F9420B">
        <w:rPr>
          <w:rFonts w:ascii="Arial" w:hAnsi="Arial" w:cs="Arial"/>
          <w:sz w:val="22"/>
          <w:szCs w:val="22"/>
        </w:rPr>
        <w:t xml:space="preserve"> and that the</w:t>
      </w:r>
      <w:r>
        <w:rPr>
          <w:rFonts w:ascii="Arial" w:hAnsi="Arial" w:cs="Arial"/>
          <w:sz w:val="22"/>
          <w:szCs w:val="22"/>
        </w:rPr>
        <w:t xml:space="preserve"> Vesting Tentative Subdivision</w:t>
      </w:r>
      <w:r w:rsidDel="003122C6">
        <w:rPr>
          <w:rFonts w:ascii="Arial" w:hAnsi="Arial" w:cs="Arial"/>
          <w:sz w:val="22"/>
          <w:szCs w:val="22"/>
        </w:rPr>
        <w:t xml:space="preserve"> </w:t>
      </w:r>
      <w:r>
        <w:rPr>
          <w:rFonts w:ascii="Arial" w:hAnsi="Arial" w:cs="Arial"/>
          <w:sz w:val="22"/>
          <w:szCs w:val="22"/>
        </w:rPr>
        <w:t xml:space="preserve">Map </w:t>
      </w:r>
      <w:r w:rsidRPr="00F9420B">
        <w:rPr>
          <w:rFonts w:ascii="Arial" w:hAnsi="Arial" w:cs="Arial"/>
          <w:sz w:val="22"/>
          <w:szCs w:val="22"/>
        </w:rPr>
        <w:t xml:space="preserve">be reviewed by the Planning </w:t>
      </w:r>
      <w:r w:rsidRPr="00F9420B">
        <w:rPr>
          <w:rFonts w:ascii="Arial" w:hAnsi="Arial" w:cs="Arial"/>
          <w:sz w:val="22"/>
          <w:szCs w:val="22"/>
        </w:rPr>
        <w:lastRenderedPageBreak/>
        <w:t xml:space="preserve">Commission and the City Council in conformance with </w:t>
      </w:r>
      <w:r w:rsidRPr="009B066D">
        <w:rPr>
          <w:rFonts w:ascii="Arial" w:hAnsi="Arial" w:cs="Arial"/>
          <w:sz w:val="22"/>
          <w:szCs w:val="22"/>
        </w:rPr>
        <w:t xml:space="preserve">Section </w:t>
      </w:r>
      <w:r w:rsidRPr="00C43B36">
        <w:rPr>
          <w:rFonts w:ascii="Arial" w:hAnsi="Arial" w:cs="Arial"/>
          <w:sz w:val="22"/>
          <w:szCs w:val="22"/>
        </w:rPr>
        <w:t>17.05.300</w:t>
      </w:r>
      <w:r w:rsidRPr="009B066D">
        <w:rPr>
          <w:rFonts w:ascii="Arial" w:hAnsi="Arial" w:cs="Arial"/>
          <w:sz w:val="22"/>
          <w:szCs w:val="22"/>
        </w:rPr>
        <w:t xml:space="preserve"> of the SCCC as</w:t>
      </w:r>
      <w:r w:rsidRPr="00F9420B">
        <w:rPr>
          <w:rFonts w:ascii="Arial" w:hAnsi="Arial" w:cs="Arial"/>
          <w:sz w:val="22"/>
          <w:szCs w:val="22"/>
        </w:rPr>
        <w:t xml:space="preserve"> a </w:t>
      </w:r>
      <w:r>
        <w:rPr>
          <w:rFonts w:ascii="Arial" w:hAnsi="Arial" w:cs="Arial"/>
          <w:sz w:val="22"/>
          <w:szCs w:val="22"/>
        </w:rPr>
        <w:t xml:space="preserve">Vesting </w:t>
      </w:r>
      <w:r w:rsidRPr="00F9420B">
        <w:rPr>
          <w:rFonts w:ascii="Arial" w:hAnsi="Arial" w:cs="Arial"/>
          <w:sz w:val="22"/>
          <w:szCs w:val="22"/>
        </w:rPr>
        <w:t>Tentative</w:t>
      </w:r>
      <w:r>
        <w:rPr>
          <w:rFonts w:ascii="Arial" w:hAnsi="Arial" w:cs="Arial"/>
          <w:sz w:val="22"/>
          <w:szCs w:val="22"/>
        </w:rPr>
        <w:t xml:space="preserve"> Subdivision</w:t>
      </w:r>
      <w:r w:rsidDel="003122C6">
        <w:rPr>
          <w:rFonts w:ascii="Arial" w:hAnsi="Arial" w:cs="Arial"/>
          <w:sz w:val="22"/>
          <w:szCs w:val="22"/>
        </w:rPr>
        <w:t xml:space="preserve"> </w:t>
      </w:r>
      <w:r w:rsidRPr="00F9420B">
        <w:rPr>
          <w:rFonts w:ascii="Arial" w:hAnsi="Arial" w:cs="Arial"/>
          <w:sz w:val="22"/>
          <w:szCs w:val="22"/>
        </w:rPr>
        <w:t xml:space="preserve">Map along with the </w:t>
      </w:r>
      <w:r>
        <w:rPr>
          <w:rFonts w:ascii="Arial" w:hAnsi="Arial" w:cs="Arial"/>
          <w:sz w:val="22"/>
          <w:szCs w:val="22"/>
        </w:rPr>
        <w:t>P</w:t>
      </w:r>
      <w:r w:rsidRPr="00F9420B">
        <w:rPr>
          <w:rFonts w:ascii="Arial" w:hAnsi="Arial" w:cs="Arial"/>
          <w:sz w:val="22"/>
          <w:szCs w:val="22"/>
        </w:rPr>
        <w:t>roject;</w:t>
      </w:r>
    </w:p>
    <w:p w14:paraId="65D8CCE8" w14:textId="53A90208" w:rsidR="00762563" w:rsidRPr="007C46A8" w:rsidRDefault="00762563" w:rsidP="00762563">
      <w:pPr>
        <w:spacing w:line="480" w:lineRule="auto"/>
        <w:jc w:val="both"/>
        <w:rPr>
          <w:rFonts w:ascii="Arial" w:hAnsi="Arial" w:cs="Arial"/>
          <w:color w:val="000000"/>
          <w:sz w:val="22"/>
          <w:szCs w:val="22"/>
        </w:rPr>
      </w:pPr>
      <w:bookmarkStart w:id="4" w:name="_Hlk155450232"/>
      <w:r w:rsidRPr="007C46A8">
        <w:rPr>
          <w:rFonts w:ascii="Arial" w:hAnsi="Arial" w:cs="Arial"/>
          <w:b/>
          <w:sz w:val="22"/>
          <w:szCs w:val="22"/>
        </w:rPr>
        <w:t>WHEREAS,</w:t>
      </w:r>
      <w:r w:rsidRPr="007C46A8">
        <w:rPr>
          <w:rFonts w:ascii="Arial" w:hAnsi="Arial" w:cs="Arial"/>
          <w:sz w:val="22"/>
          <w:szCs w:val="22"/>
        </w:rPr>
        <w:t xml:space="preserve"> </w:t>
      </w:r>
      <w:r w:rsidRPr="007C46A8">
        <w:rPr>
          <w:rFonts w:ascii="Arial" w:hAnsi="Arial" w:cs="Arial"/>
          <w:color w:val="000000"/>
          <w:sz w:val="22"/>
          <w:szCs w:val="22"/>
        </w:rPr>
        <w:t>a</w:t>
      </w:r>
      <w:r w:rsidR="004D332E" w:rsidRPr="007C46A8">
        <w:rPr>
          <w:rFonts w:ascii="Arial" w:hAnsi="Arial" w:cs="Arial"/>
          <w:color w:val="000000"/>
          <w:sz w:val="22"/>
          <w:szCs w:val="22"/>
        </w:rPr>
        <w:t xml:space="preserve">n Addendum </w:t>
      </w:r>
      <w:r w:rsidR="00EE0993" w:rsidRPr="007C46A8">
        <w:rPr>
          <w:rFonts w:ascii="Arial" w:hAnsi="Arial" w:cs="Arial"/>
          <w:color w:val="000000"/>
          <w:sz w:val="22"/>
          <w:szCs w:val="22"/>
        </w:rPr>
        <w:t xml:space="preserve">was prepared </w:t>
      </w:r>
      <w:r w:rsidR="00EE0993">
        <w:rPr>
          <w:rFonts w:ascii="Arial" w:hAnsi="Arial" w:cs="Arial"/>
          <w:color w:val="000000"/>
          <w:sz w:val="22"/>
          <w:szCs w:val="22"/>
        </w:rPr>
        <w:t>f</w:t>
      </w:r>
      <w:r w:rsidR="004D332E" w:rsidRPr="007C46A8">
        <w:rPr>
          <w:rFonts w:ascii="Arial" w:hAnsi="Arial" w:cs="Arial"/>
          <w:color w:val="000000"/>
          <w:sz w:val="22"/>
          <w:szCs w:val="22"/>
        </w:rPr>
        <w:t>o</w:t>
      </w:r>
      <w:r w:rsidR="00EE0993">
        <w:rPr>
          <w:rFonts w:ascii="Arial" w:hAnsi="Arial" w:cs="Arial"/>
          <w:color w:val="000000"/>
          <w:sz w:val="22"/>
          <w:szCs w:val="22"/>
        </w:rPr>
        <w:t>r</w:t>
      </w:r>
      <w:r w:rsidR="004D332E" w:rsidRPr="007C46A8">
        <w:rPr>
          <w:rFonts w:ascii="Arial" w:hAnsi="Arial" w:cs="Arial"/>
          <w:color w:val="000000"/>
          <w:sz w:val="22"/>
          <w:szCs w:val="22"/>
        </w:rPr>
        <w:t xml:space="preserve"> the Freedom Circle Future Focus Area Plan </w:t>
      </w:r>
      <w:r w:rsidR="00EE0993">
        <w:rPr>
          <w:rFonts w:ascii="Arial" w:hAnsi="Arial" w:cs="Arial"/>
          <w:color w:val="000000"/>
          <w:sz w:val="22"/>
          <w:szCs w:val="22"/>
        </w:rPr>
        <w:t xml:space="preserve">/ Greystar Project General Plan Amendment </w:t>
      </w:r>
      <w:r w:rsidR="004D332E" w:rsidRPr="007C46A8">
        <w:rPr>
          <w:rFonts w:ascii="Arial" w:hAnsi="Arial" w:cs="Arial"/>
          <w:color w:val="000000"/>
          <w:sz w:val="22"/>
          <w:szCs w:val="22"/>
        </w:rPr>
        <w:t xml:space="preserve">Environmental Impact Report (EIR) (2022) </w:t>
      </w:r>
      <w:r w:rsidR="00EE0993">
        <w:rPr>
          <w:rFonts w:ascii="Arial" w:hAnsi="Arial" w:cs="Arial"/>
          <w:color w:val="000000"/>
          <w:sz w:val="22"/>
          <w:szCs w:val="22"/>
        </w:rPr>
        <w:t xml:space="preserve">(the “Addendum”) </w:t>
      </w:r>
      <w:r w:rsidRPr="007C46A8">
        <w:rPr>
          <w:rFonts w:ascii="Arial" w:hAnsi="Arial" w:cs="Arial"/>
          <w:color w:val="000000"/>
          <w:sz w:val="22"/>
          <w:szCs w:val="22"/>
        </w:rPr>
        <w:t xml:space="preserve">in accordance with the California Environmental Quality Act (“CEQA”) and </w:t>
      </w:r>
      <w:r w:rsidR="004A1FDA" w:rsidRPr="007C46A8">
        <w:rPr>
          <w:rFonts w:ascii="Arial" w:hAnsi="Arial" w:cs="Arial"/>
          <w:color w:val="000000"/>
          <w:sz w:val="22"/>
          <w:szCs w:val="22"/>
        </w:rPr>
        <w:t xml:space="preserve">it </w:t>
      </w:r>
      <w:r w:rsidR="004A1FDA" w:rsidRPr="007C46A8">
        <w:rPr>
          <w:rFonts w:ascii="Arial" w:hAnsi="Arial" w:cs="Arial"/>
          <w:sz w:val="22"/>
          <w:szCs w:val="22"/>
        </w:rPr>
        <w:t xml:space="preserve">concluded that the proposed project would not cause substantial changes to the previously approved EIR and no </w:t>
      </w:r>
      <w:r w:rsidR="000F3E74" w:rsidRPr="007C46A8">
        <w:rPr>
          <w:rFonts w:ascii="Arial" w:hAnsi="Arial" w:cs="Arial"/>
          <w:sz w:val="22"/>
          <w:szCs w:val="22"/>
        </w:rPr>
        <w:t xml:space="preserve">further </w:t>
      </w:r>
      <w:r w:rsidR="00EE0993">
        <w:rPr>
          <w:rFonts w:ascii="Arial" w:hAnsi="Arial" w:cs="Arial"/>
          <w:sz w:val="22"/>
          <w:szCs w:val="22"/>
        </w:rPr>
        <w:t xml:space="preserve">environmental </w:t>
      </w:r>
      <w:r w:rsidR="000F3E74" w:rsidRPr="007C46A8">
        <w:rPr>
          <w:rFonts w:ascii="Arial" w:hAnsi="Arial" w:cs="Arial"/>
          <w:sz w:val="22"/>
          <w:szCs w:val="22"/>
        </w:rPr>
        <w:t>evaluation is required</w:t>
      </w:r>
      <w:r w:rsidR="004A1FDA" w:rsidRPr="007C46A8">
        <w:rPr>
          <w:rFonts w:ascii="Arial" w:hAnsi="Arial" w:cs="Arial"/>
          <w:sz w:val="22"/>
          <w:szCs w:val="22"/>
        </w:rPr>
        <w:t>;</w:t>
      </w:r>
      <w:r w:rsidR="004D332E" w:rsidRPr="007C46A8">
        <w:rPr>
          <w:rFonts w:ascii="Arial" w:hAnsi="Arial" w:cs="Arial"/>
          <w:color w:val="000000"/>
          <w:sz w:val="22"/>
          <w:szCs w:val="22"/>
        </w:rPr>
        <w:t xml:space="preserve"> </w:t>
      </w:r>
    </w:p>
    <w:p w14:paraId="4939C609" w14:textId="77777777" w:rsidR="00762563" w:rsidRDefault="00762563" w:rsidP="00762563">
      <w:pPr>
        <w:spacing w:line="480" w:lineRule="auto"/>
        <w:jc w:val="both"/>
        <w:rPr>
          <w:rFonts w:ascii="Arial" w:hAnsi="Arial" w:cs="Arial"/>
          <w:sz w:val="22"/>
          <w:szCs w:val="22"/>
        </w:rPr>
      </w:pPr>
      <w:r w:rsidRPr="001A3E65">
        <w:rPr>
          <w:rFonts w:ascii="Arial" w:hAnsi="Arial" w:cs="Arial"/>
          <w:b/>
          <w:sz w:val="22"/>
          <w:szCs w:val="22"/>
        </w:rPr>
        <w:t>WHEREAS,</w:t>
      </w:r>
      <w:r w:rsidRPr="001A3E65">
        <w:rPr>
          <w:rFonts w:ascii="Arial" w:hAnsi="Arial" w:cs="Arial"/>
          <w:color w:val="000000"/>
          <w:sz w:val="22"/>
          <w:szCs w:val="22"/>
        </w:rPr>
        <w:t xml:space="preserve"> a Mitigation Monitoring and Reporting Program (“MMRP”) has been prepared for implementation with Project development to reduce potentially significant impacts identified in the </w:t>
      </w:r>
      <w:r w:rsidR="004A1FDA" w:rsidRPr="001A3E65">
        <w:rPr>
          <w:rFonts w:ascii="Arial" w:hAnsi="Arial" w:cs="Arial"/>
          <w:color w:val="000000"/>
          <w:sz w:val="22"/>
          <w:szCs w:val="22"/>
        </w:rPr>
        <w:t xml:space="preserve">Freedom Circle Future Focus Area Plan </w:t>
      </w:r>
      <w:r w:rsidRPr="001A3E65">
        <w:rPr>
          <w:rFonts w:ascii="Arial" w:hAnsi="Arial" w:cs="Arial"/>
          <w:color w:val="000000"/>
          <w:sz w:val="22"/>
          <w:szCs w:val="22"/>
        </w:rPr>
        <w:t xml:space="preserve">EIR for the Project, </w:t>
      </w:r>
      <w:r w:rsidR="004A1FDA" w:rsidRPr="001A3E65">
        <w:rPr>
          <w:rFonts w:ascii="Arial" w:hAnsi="Arial" w:cs="Arial"/>
          <w:color w:val="000000"/>
          <w:sz w:val="22"/>
          <w:szCs w:val="22"/>
        </w:rPr>
        <w:t>along with the four refinement</w:t>
      </w:r>
      <w:r w:rsidR="000F3E74" w:rsidRPr="001A3E65">
        <w:rPr>
          <w:rFonts w:ascii="Arial" w:hAnsi="Arial" w:cs="Arial"/>
          <w:color w:val="000000"/>
          <w:sz w:val="22"/>
          <w:szCs w:val="22"/>
        </w:rPr>
        <w:t xml:space="preserve">s </w:t>
      </w:r>
      <w:r w:rsidRPr="001A3E65">
        <w:rPr>
          <w:rFonts w:ascii="Arial" w:hAnsi="Arial" w:cs="Arial"/>
          <w:color w:val="000000"/>
          <w:sz w:val="22"/>
          <w:szCs w:val="22"/>
        </w:rPr>
        <w:t xml:space="preserve">to </w:t>
      </w:r>
      <w:r w:rsidR="000F3E74" w:rsidRPr="001A3E65">
        <w:rPr>
          <w:rFonts w:ascii="Arial" w:hAnsi="Arial" w:cs="Arial"/>
          <w:sz w:val="22"/>
          <w:szCs w:val="22"/>
        </w:rPr>
        <w:t>2022 EIR mitigation measures, which provide clarification and detailed protocols for Santa Clara Park project-specific implementation of the 2022 EIR mitigation measures</w:t>
      </w:r>
      <w:r w:rsidRPr="001A3E65">
        <w:rPr>
          <w:rFonts w:ascii="Arial" w:hAnsi="Arial" w:cs="Arial"/>
          <w:sz w:val="22"/>
          <w:szCs w:val="22"/>
        </w:rPr>
        <w:t>;</w:t>
      </w:r>
    </w:p>
    <w:p w14:paraId="6908E874" w14:textId="77777777" w:rsidR="001F5930" w:rsidRPr="00C260D0" w:rsidRDefault="001F5930" w:rsidP="001F5930">
      <w:pPr>
        <w:autoSpaceDE w:val="0"/>
        <w:autoSpaceDN w:val="0"/>
        <w:adjustRightInd w:val="0"/>
        <w:spacing w:line="480" w:lineRule="auto"/>
        <w:rPr>
          <w:rFonts w:ascii="Arial" w:eastAsia="Calibri" w:hAnsi="Arial" w:cs="Arial"/>
          <w:sz w:val="22"/>
          <w:szCs w:val="22"/>
        </w:rPr>
      </w:pPr>
      <w:r w:rsidRPr="00C260D0">
        <w:rPr>
          <w:rFonts w:ascii="Arial" w:hAnsi="Arial" w:cs="Arial"/>
          <w:b/>
          <w:sz w:val="22"/>
          <w:szCs w:val="22"/>
        </w:rPr>
        <w:t>WHEREAS,</w:t>
      </w:r>
      <w:r w:rsidRPr="00C260D0">
        <w:rPr>
          <w:rFonts w:ascii="Arial" w:hAnsi="Arial" w:cs="Arial"/>
          <w:sz w:val="22"/>
          <w:szCs w:val="22"/>
        </w:rPr>
        <w:t xml:space="preserve"> on </w:t>
      </w:r>
      <w:r>
        <w:rPr>
          <w:rFonts w:ascii="Arial" w:hAnsi="Arial" w:cs="Arial"/>
          <w:sz w:val="22"/>
          <w:szCs w:val="22"/>
        </w:rPr>
        <w:t>February 19</w:t>
      </w:r>
      <w:r w:rsidRPr="00C260D0">
        <w:rPr>
          <w:rFonts w:ascii="Arial" w:hAnsi="Arial" w:cs="Arial"/>
          <w:sz w:val="22"/>
          <w:szCs w:val="22"/>
        </w:rPr>
        <w:t>, 202</w:t>
      </w:r>
      <w:r>
        <w:rPr>
          <w:rFonts w:ascii="Arial" w:hAnsi="Arial" w:cs="Arial"/>
          <w:sz w:val="22"/>
          <w:szCs w:val="22"/>
        </w:rPr>
        <w:t>5</w:t>
      </w:r>
      <w:r w:rsidRPr="00C260D0">
        <w:rPr>
          <w:rFonts w:ascii="Arial" w:hAnsi="Arial" w:cs="Arial"/>
          <w:sz w:val="22"/>
          <w:szCs w:val="22"/>
        </w:rPr>
        <w:t>, the Planning Commission held a duly noticed public hearing</w:t>
      </w:r>
      <w:r>
        <w:rPr>
          <w:rFonts w:ascii="Arial" w:hAnsi="Arial" w:cs="Arial"/>
          <w:sz w:val="22"/>
          <w:szCs w:val="22"/>
        </w:rPr>
        <w:t>,</w:t>
      </w:r>
      <w:r w:rsidRPr="00C260D0">
        <w:rPr>
          <w:rFonts w:ascii="Arial" w:hAnsi="Arial" w:cs="Arial"/>
          <w:sz w:val="22"/>
          <w:szCs w:val="22"/>
        </w:rPr>
        <w:t xml:space="preserve"> </w:t>
      </w:r>
      <w:r w:rsidRPr="00C260D0">
        <w:rPr>
          <w:rFonts w:ascii="Arial" w:eastAsia="Calibri" w:hAnsi="Arial" w:cs="Arial"/>
          <w:sz w:val="22"/>
          <w:szCs w:val="22"/>
        </w:rPr>
        <w:t>at the conclusion of which</w:t>
      </w:r>
      <w:r>
        <w:rPr>
          <w:rFonts w:ascii="Arial" w:eastAsia="Calibri" w:hAnsi="Arial" w:cs="Arial"/>
          <w:sz w:val="22"/>
          <w:szCs w:val="22"/>
        </w:rPr>
        <w:t>,</w:t>
      </w:r>
      <w:r w:rsidRPr="00C260D0">
        <w:rPr>
          <w:rFonts w:ascii="Arial" w:eastAsia="Calibri" w:hAnsi="Arial" w:cs="Arial"/>
          <w:sz w:val="22"/>
          <w:szCs w:val="22"/>
        </w:rPr>
        <w:t xml:space="preserve"> the </w:t>
      </w:r>
      <w:r w:rsidRPr="00C260D0">
        <w:rPr>
          <w:rFonts w:ascii="Arial" w:hAnsi="Arial" w:cs="Arial"/>
          <w:sz w:val="22"/>
          <w:szCs w:val="22"/>
        </w:rPr>
        <w:t xml:space="preserve">Planning Commission </w:t>
      </w:r>
      <w:r>
        <w:rPr>
          <w:rFonts w:ascii="Arial" w:hAnsi="Arial" w:cs="Arial"/>
          <w:sz w:val="22"/>
          <w:szCs w:val="22"/>
        </w:rPr>
        <w:t>unanimously recommended approval of the Addendum to EIR (2022), General Plan Amendment, Rezoning, and the Tentative Subdivision Map;</w:t>
      </w:r>
    </w:p>
    <w:p w14:paraId="686D56D4" w14:textId="4B03E43E" w:rsidR="000F3E74" w:rsidRPr="00200329" w:rsidRDefault="000F3E74" w:rsidP="000F3E74">
      <w:pPr>
        <w:spacing w:line="480" w:lineRule="auto"/>
        <w:jc w:val="both"/>
        <w:rPr>
          <w:rFonts w:ascii="Arial" w:hAnsi="Arial" w:cs="Arial"/>
          <w:sz w:val="22"/>
          <w:szCs w:val="22"/>
        </w:rPr>
      </w:pPr>
      <w:r w:rsidRPr="00200329">
        <w:rPr>
          <w:rFonts w:ascii="Arial" w:hAnsi="Arial" w:cs="Arial"/>
          <w:b/>
          <w:bCs/>
          <w:sz w:val="22"/>
          <w:szCs w:val="22"/>
        </w:rPr>
        <w:t>WHEREAS,</w:t>
      </w:r>
      <w:r w:rsidRPr="00200329">
        <w:rPr>
          <w:rFonts w:ascii="Arial" w:hAnsi="Arial" w:cs="Arial"/>
          <w:sz w:val="22"/>
          <w:szCs w:val="22"/>
        </w:rPr>
        <w:t xml:space="preserve"> </w:t>
      </w:r>
      <w:r>
        <w:rPr>
          <w:rFonts w:ascii="Arial" w:hAnsi="Arial" w:cs="Arial"/>
          <w:sz w:val="22"/>
          <w:szCs w:val="22"/>
        </w:rPr>
        <w:t xml:space="preserve">on February </w:t>
      </w:r>
      <w:r w:rsidR="00EE0993">
        <w:rPr>
          <w:rFonts w:ascii="Arial" w:hAnsi="Arial" w:cs="Arial"/>
          <w:sz w:val="22"/>
          <w:szCs w:val="22"/>
        </w:rPr>
        <w:t>5</w:t>
      </w:r>
      <w:r>
        <w:rPr>
          <w:rFonts w:ascii="Arial" w:hAnsi="Arial" w:cs="Arial"/>
          <w:sz w:val="22"/>
          <w:szCs w:val="22"/>
        </w:rPr>
        <w:t xml:space="preserve">, 2025, a </w:t>
      </w:r>
      <w:r w:rsidRPr="00200329">
        <w:rPr>
          <w:rFonts w:ascii="Arial" w:hAnsi="Arial" w:cs="Arial"/>
          <w:sz w:val="22"/>
          <w:szCs w:val="22"/>
        </w:rPr>
        <w:t xml:space="preserve">notice of the public hearing on the proposed </w:t>
      </w:r>
      <w:r w:rsidR="000C10DF">
        <w:rPr>
          <w:rFonts w:ascii="Arial" w:hAnsi="Arial" w:cs="Arial"/>
          <w:sz w:val="22"/>
          <w:szCs w:val="22"/>
        </w:rPr>
        <w:t xml:space="preserve">General Plan </w:t>
      </w:r>
      <w:r w:rsidR="000C10DF" w:rsidRPr="00200329">
        <w:rPr>
          <w:rFonts w:ascii="Arial" w:hAnsi="Arial" w:cs="Arial"/>
          <w:sz w:val="22"/>
          <w:szCs w:val="22"/>
        </w:rPr>
        <w:t>Amendment</w:t>
      </w:r>
      <w:r w:rsidR="000C10DF">
        <w:rPr>
          <w:rFonts w:ascii="Arial" w:hAnsi="Arial" w:cs="Arial"/>
          <w:sz w:val="22"/>
          <w:szCs w:val="22"/>
        </w:rPr>
        <w:t xml:space="preserve"> </w:t>
      </w:r>
      <w:r w:rsidRPr="00200329">
        <w:rPr>
          <w:rFonts w:ascii="Arial" w:hAnsi="Arial" w:cs="Arial"/>
          <w:sz w:val="22"/>
          <w:szCs w:val="22"/>
        </w:rPr>
        <w:t xml:space="preserve">was published in the </w:t>
      </w:r>
      <w:r w:rsidRPr="00200329">
        <w:rPr>
          <w:rFonts w:ascii="Arial" w:hAnsi="Arial" w:cs="Arial"/>
          <w:i/>
          <w:iCs/>
          <w:sz w:val="22"/>
          <w:szCs w:val="22"/>
        </w:rPr>
        <w:t>Santa Clara Weekly</w:t>
      </w:r>
      <w:r w:rsidRPr="00200329">
        <w:rPr>
          <w:rFonts w:ascii="Arial" w:hAnsi="Arial" w:cs="Arial"/>
          <w:sz w:val="22"/>
          <w:szCs w:val="22"/>
        </w:rPr>
        <w:t xml:space="preserve">, </w:t>
      </w:r>
      <w:r w:rsidR="00EE0993">
        <w:rPr>
          <w:rFonts w:ascii="Arial" w:hAnsi="Arial" w:cs="Arial"/>
          <w:sz w:val="22"/>
          <w:szCs w:val="22"/>
        </w:rPr>
        <w:t xml:space="preserve">and on February 13, 2025, a notice was published in the </w:t>
      </w:r>
      <w:r w:rsidR="00EE0993">
        <w:rPr>
          <w:rFonts w:ascii="Arial" w:hAnsi="Arial" w:cs="Arial"/>
          <w:i/>
          <w:iCs/>
          <w:sz w:val="22"/>
          <w:szCs w:val="22"/>
        </w:rPr>
        <w:t>San Jose Mercury News</w:t>
      </w:r>
      <w:r>
        <w:rPr>
          <w:rFonts w:ascii="Arial" w:hAnsi="Arial" w:cs="Arial"/>
          <w:sz w:val="22"/>
          <w:szCs w:val="22"/>
        </w:rPr>
        <w:t xml:space="preserve">, for the </w:t>
      </w:r>
      <w:r w:rsidR="00585A2E">
        <w:rPr>
          <w:rFonts w:ascii="Arial" w:hAnsi="Arial" w:cs="Arial"/>
          <w:sz w:val="22"/>
          <w:szCs w:val="22"/>
        </w:rPr>
        <w:t>City Council</w:t>
      </w:r>
      <w:r>
        <w:rPr>
          <w:rFonts w:ascii="Arial" w:hAnsi="Arial" w:cs="Arial"/>
          <w:sz w:val="22"/>
          <w:szCs w:val="22"/>
        </w:rPr>
        <w:t xml:space="preserve"> Hearing to be conducted on </w:t>
      </w:r>
      <w:r w:rsidR="00585A2E">
        <w:rPr>
          <w:rFonts w:ascii="Arial" w:hAnsi="Arial" w:cs="Arial"/>
          <w:sz w:val="22"/>
          <w:szCs w:val="22"/>
        </w:rPr>
        <w:t>March 25</w:t>
      </w:r>
      <w:r w:rsidR="007C46A8">
        <w:rPr>
          <w:rFonts w:ascii="Arial" w:hAnsi="Arial" w:cs="Arial"/>
          <w:sz w:val="22"/>
          <w:szCs w:val="22"/>
        </w:rPr>
        <w:t>, 2025;</w:t>
      </w:r>
    </w:p>
    <w:p w14:paraId="0D6D2CE6" w14:textId="1A89F45C" w:rsidR="00EE0993" w:rsidRDefault="005A3EA9" w:rsidP="005A3EA9">
      <w:pPr>
        <w:spacing w:line="480" w:lineRule="auto"/>
        <w:jc w:val="both"/>
        <w:rPr>
          <w:rFonts w:ascii="Arial" w:hAnsi="Arial" w:cs="Arial"/>
          <w:sz w:val="22"/>
          <w:szCs w:val="22"/>
        </w:rPr>
      </w:pPr>
      <w:r w:rsidRPr="004E5CC8">
        <w:rPr>
          <w:rFonts w:ascii="Arial" w:hAnsi="Arial" w:cs="Arial"/>
          <w:b/>
          <w:sz w:val="22"/>
          <w:szCs w:val="22"/>
        </w:rPr>
        <w:t>WHEREAS,</w:t>
      </w:r>
      <w:r>
        <w:rPr>
          <w:rFonts w:ascii="Arial" w:hAnsi="Arial" w:cs="Arial"/>
          <w:b/>
          <w:sz w:val="22"/>
          <w:szCs w:val="22"/>
        </w:rPr>
        <w:t xml:space="preserve"> </w:t>
      </w:r>
      <w:r w:rsidRPr="00B37CB0">
        <w:rPr>
          <w:rFonts w:ascii="Arial" w:hAnsi="Arial" w:cs="Arial"/>
          <w:sz w:val="22"/>
          <w:szCs w:val="22"/>
        </w:rPr>
        <w:t>on</w:t>
      </w:r>
      <w:r>
        <w:rPr>
          <w:rFonts w:ascii="Arial" w:hAnsi="Arial" w:cs="Arial"/>
          <w:sz w:val="22"/>
          <w:szCs w:val="22"/>
        </w:rPr>
        <w:t xml:space="preserve"> February </w:t>
      </w:r>
      <w:r w:rsidR="000F3E74">
        <w:rPr>
          <w:rFonts w:ascii="Arial" w:hAnsi="Arial" w:cs="Arial"/>
          <w:sz w:val="22"/>
          <w:szCs w:val="22"/>
        </w:rPr>
        <w:t>6</w:t>
      </w:r>
      <w:r w:rsidR="00EE0993">
        <w:rPr>
          <w:rFonts w:ascii="Arial" w:hAnsi="Arial" w:cs="Arial"/>
          <w:sz w:val="22"/>
          <w:szCs w:val="22"/>
        </w:rPr>
        <w:t xml:space="preserve"> and 13</w:t>
      </w:r>
      <w:r w:rsidRPr="003D143C">
        <w:rPr>
          <w:rFonts w:ascii="Arial" w:hAnsi="Arial" w:cs="Arial"/>
          <w:sz w:val="22"/>
          <w:szCs w:val="22"/>
        </w:rPr>
        <w:t>,</w:t>
      </w:r>
      <w:r>
        <w:rPr>
          <w:rFonts w:ascii="Arial" w:hAnsi="Arial" w:cs="Arial"/>
          <w:sz w:val="22"/>
          <w:szCs w:val="22"/>
        </w:rPr>
        <w:t xml:space="preserve"> 202</w:t>
      </w:r>
      <w:r w:rsidR="000F3E74">
        <w:rPr>
          <w:rFonts w:ascii="Arial" w:hAnsi="Arial" w:cs="Arial"/>
          <w:sz w:val="22"/>
          <w:szCs w:val="22"/>
        </w:rPr>
        <w:t>5</w:t>
      </w:r>
      <w:r w:rsidRPr="00B37CB0">
        <w:rPr>
          <w:rFonts w:ascii="Arial" w:hAnsi="Arial" w:cs="Arial"/>
          <w:sz w:val="22"/>
          <w:szCs w:val="22"/>
        </w:rPr>
        <w:t>, the notice of</w:t>
      </w:r>
      <w:r w:rsidRPr="00B37CB0">
        <w:rPr>
          <w:rFonts w:ascii="Arial" w:hAnsi="Arial" w:cs="Arial"/>
          <w:b/>
          <w:sz w:val="22"/>
          <w:szCs w:val="22"/>
        </w:rPr>
        <w:t xml:space="preserve"> </w:t>
      </w:r>
      <w:r w:rsidRPr="00B37CB0">
        <w:rPr>
          <w:rFonts w:ascii="Arial" w:hAnsi="Arial" w:cs="Arial"/>
          <w:sz w:val="22"/>
          <w:szCs w:val="22"/>
        </w:rPr>
        <w:t xml:space="preserve">public hearing for the </w:t>
      </w:r>
      <w:r w:rsidR="00585A2E">
        <w:rPr>
          <w:rFonts w:ascii="Arial" w:hAnsi="Arial" w:cs="Arial"/>
          <w:sz w:val="22"/>
          <w:szCs w:val="22"/>
        </w:rPr>
        <w:t>March 25</w:t>
      </w:r>
      <w:r>
        <w:rPr>
          <w:rFonts w:ascii="Arial" w:hAnsi="Arial" w:cs="Arial"/>
          <w:sz w:val="22"/>
          <w:szCs w:val="22"/>
        </w:rPr>
        <w:t>, 202</w:t>
      </w:r>
      <w:r w:rsidR="000F3E74">
        <w:rPr>
          <w:rFonts w:ascii="Arial" w:hAnsi="Arial" w:cs="Arial"/>
          <w:sz w:val="22"/>
          <w:szCs w:val="22"/>
        </w:rPr>
        <w:t>5</w:t>
      </w:r>
      <w:r w:rsidRPr="00B37CB0">
        <w:rPr>
          <w:rFonts w:ascii="Arial" w:hAnsi="Arial" w:cs="Arial"/>
          <w:sz w:val="22"/>
          <w:szCs w:val="22"/>
        </w:rPr>
        <w:t xml:space="preserve">, Planning Commission meeting for this item was mailed </w:t>
      </w:r>
      <w:r>
        <w:rPr>
          <w:rFonts w:ascii="Arial" w:hAnsi="Arial" w:cs="Arial"/>
          <w:sz w:val="22"/>
          <w:szCs w:val="22"/>
        </w:rPr>
        <w:t>to property owners within</w:t>
      </w:r>
      <w:r w:rsidRPr="00B37CB0">
        <w:rPr>
          <w:rFonts w:ascii="Arial" w:hAnsi="Arial" w:cs="Arial"/>
          <w:sz w:val="22"/>
          <w:szCs w:val="22"/>
        </w:rPr>
        <w:t xml:space="preserve"> </w:t>
      </w:r>
      <w:r>
        <w:rPr>
          <w:rFonts w:ascii="Arial" w:hAnsi="Arial" w:cs="Arial"/>
          <w:sz w:val="22"/>
          <w:szCs w:val="22"/>
        </w:rPr>
        <w:t>a 1,000</w:t>
      </w:r>
      <w:r w:rsidR="00982A80">
        <w:rPr>
          <w:rFonts w:ascii="Arial" w:hAnsi="Arial" w:cs="Arial"/>
          <w:sz w:val="22"/>
          <w:szCs w:val="22"/>
        </w:rPr>
        <w:t>-</w:t>
      </w:r>
      <w:r w:rsidRPr="00B37CB0">
        <w:rPr>
          <w:rFonts w:ascii="Arial" w:hAnsi="Arial" w:cs="Arial"/>
          <w:sz w:val="22"/>
          <w:szCs w:val="22"/>
        </w:rPr>
        <w:t xml:space="preserve">foot radius </w:t>
      </w:r>
      <w:r>
        <w:rPr>
          <w:rFonts w:ascii="Arial" w:hAnsi="Arial" w:cs="Arial"/>
          <w:sz w:val="22"/>
          <w:szCs w:val="22"/>
        </w:rPr>
        <w:t>of the Project Site boundaries</w:t>
      </w:r>
      <w:r w:rsidRPr="00B37CB0">
        <w:rPr>
          <w:rFonts w:ascii="Arial" w:hAnsi="Arial" w:cs="Arial"/>
          <w:sz w:val="22"/>
          <w:szCs w:val="22"/>
        </w:rPr>
        <w:t xml:space="preserve">; </w:t>
      </w:r>
    </w:p>
    <w:p w14:paraId="45A8E672" w14:textId="39702DC9" w:rsidR="005A3EA9" w:rsidRPr="00B10AE7" w:rsidRDefault="00EE0993" w:rsidP="005A3EA9">
      <w:pPr>
        <w:spacing w:line="480" w:lineRule="auto"/>
        <w:jc w:val="both"/>
        <w:rPr>
          <w:rFonts w:ascii="Arial" w:hAnsi="Arial" w:cs="Arial"/>
          <w:sz w:val="22"/>
          <w:szCs w:val="22"/>
        </w:rPr>
      </w:pPr>
      <w:r w:rsidRPr="00295828">
        <w:rPr>
          <w:rFonts w:ascii="Arial" w:hAnsi="Arial" w:cs="Arial"/>
          <w:b/>
          <w:bCs/>
          <w:sz w:val="22"/>
          <w:szCs w:val="22"/>
        </w:rPr>
        <w:t>WHEREAS</w:t>
      </w:r>
      <w:r w:rsidRPr="00295828">
        <w:rPr>
          <w:rFonts w:ascii="Arial" w:hAnsi="Arial" w:cs="Arial"/>
          <w:sz w:val="22"/>
          <w:szCs w:val="22"/>
        </w:rPr>
        <w:t xml:space="preserve">, pursuant to SCCC Section 18.146.020, on </w:t>
      </w:r>
      <w:r>
        <w:rPr>
          <w:rFonts w:ascii="Arial" w:hAnsi="Arial" w:cs="Arial"/>
          <w:sz w:val="22"/>
          <w:szCs w:val="22"/>
        </w:rPr>
        <w:t>February 1</w:t>
      </w:r>
      <w:r w:rsidR="003D6B2E">
        <w:rPr>
          <w:rFonts w:ascii="Arial" w:hAnsi="Arial" w:cs="Arial"/>
          <w:sz w:val="22"/>
          <w:szCs w:val="22"/>
        </w:rPr>
        <w:t>3</w:t>
      </w:r>
      <w:r w:rsidRPr="00295828">
        <w:rPr>
          <w:rFonts w:ascii="Arial" w:hAnsi="Arial" w:cs="Arial"/>
          <w:sz w:val="22"/>
          <w:szCs w:val="22"/>
        </w:rPr>
        <w:t>, 202</w:t>
      </w:r>
      <w:r>
        <w:rPr>
          <w:rFonts w:ascii="Arial" w:hAnsi="Arial" w:cs="Arial"/>
          <w:sz w:val="22"/>
          <w:szCs w:val="22"/>
        </w:rPr>
        <w:t>5</w:t>
      </w:r>
      <w:r w:rsidRPr="00295828">
        <w:rPr>
          <w:rFonts w:ascii="Arial" w:hAnsi="Arial" w:cs="Arial"/>
          <w:sz w:val="22"/>
          <w:szCs w:val="22"/>
        </w:rPr>
        <w:t xml:space="preserve">, notices of the public hearing of </w:t>
      </w:r>
      <w:r w:rsidR="00585A2E">
        <w:rPr>
          <w:rFonts w:ascii="Arial" w:hAnsi="Arial" w:cs="Arial"/>
          <w:sz w:val="22"/>
          <w:szCs w:val="22"/>
        </w:rPr>
        <w:t>March 25</w:t>
      </w:r>
      <w:r w:rsidRPr="00295828">
        <w:rPr>
          <w:rFonts w:ascii="Arial" w:hAnsi="Arial" w:cs="Arial"/>
          <w:sz w:val="22"/>
          <w:szCs w:val="22"/>
        </w:rPr>
        <w:t xml:space="preserve">, </w:t>
      </w:r>
      <w:r w:rsidR="001F5930" w:rsidRPr="00295828">
        <w:rPr>
          <w:rFonts w:ascii="Arial" w:hAnsi="Arial" w:cs="Arial"/>
          <w:sz w:val="22"/>
          <w:szCs w:val="22"/>
        </w:rPr>
        <w:t>202</w:t>
      </w:r>
      <w:r w:rsidR="001F5930">
        <w:rPr>
          <w:rFonts w:ascii="Arial" w:hAnsi="Arial" w:cs="Arial"/>
          <w:sz w:val="22"/>
          <w:szCs w:val="22"/>
        </w:rPr>
        <w:t>5,</w:t>
      </w:r>
      <w:r w:rsidRPr="00295828">
        <w:rPr>
          <w:rFonts w:ascii="Arial" w:hAnsi="Arial" w:cs="Arial"/>
          <w:sz w:val="22"/>
          <w:szCs w:val="22"/>
        </w:rPr>
        <w:t xml:space="preserve"> were posted at City Hall, the Central Park Library, the Mission Branch Library, the Northside Branch Library, and on the City’s website;</w:t>
      </w:r>
      <w:r>
        <w:rPr>
          <w:rFonts w:ascii="Arial" w:hAnsi="Arial" w:cs="Arial"/>
          <w:sz w:val="22"/>
          <w:szCs w:val="22"/>
        </w:rPr>
        <w:t xml:space="preserve"> </w:t>
      </w:r>
      <w:r w:rsidR="005A3EA9" w:rsidRPr="00B37CB0">
        <w:rPr>
          <w:rFonts w:ascii="Arial" w:hAnsi="Arial" w:cs="Arial"/>
          <w:sz w:val="22"/>
          <w:szCs w:val="22"/>
        </w:rPr>
        <w:t>and</w:t>
      </w:r>
    </w:p>
    <w:bookmarkEnd w:id="4"/>
    <w:p w14:paraId="3F9C5E83" w14:textId="6CE29A9C" w:rsidR="001F5930" w:rsidRDefault="001F5930">
      <w:pPr>
        <w:spacing w:line="480" w:lineRule="auto"/>
        <w:jc w:val="both"/>
        <w:rPr>
          <w:rFonts w:ascii="Arial" w:hAnsi="Arial" w:cs="Arial"/>
          <w:sz w:val="22"/>
          <w:szCs w:val="22"/>
        </w:rPr>
      </w:pPr>
      <w:r w:rsidRPr="004E5CC8">
        <w:rPr>
          <w:rFonts w:ascii="Arial" w:hAnsi="Arial" w:cs="Arial"/>
          <w:b/>
          <w:sz w:val="22"/>
          <w:szCs w:val="22"/>
        </w:rPr>
        <w:lastRenderedPageBreak/>
        <w:t>WHEREAS,</w:t>
      </w:r>
      <w:r w:rsidRPr="004E5CC8">
        <w:rPr>
          <w:rFonts w:ascii="Arial" w:hAnsi="Arial" w:cs="Arial"/>
          <w:sz w:val="22"/>
          <w:szCs w:val="22"/>
        </w:rPr>
        <w:t xml:space="preserve"> </w:t>
      </w:r>
      <w:r>
        <w:rPr>
          <w:rFonts w:ascii="Arial" w:hAnsi="Arial" w:cs="Arial"/>
          <w:sz w:val="22"/>
          <w:szCs w:val="22"/>
        </w:rPr>
        <w:t xml:space="preserve">on March 25, 2025, </w:t>
      </w:r>
      <w:r w:rsidRPr="00B37CB0">
        <w:rPr>
          <w:rFonts w:ascii="Arial" w:hAnsi="Arial" w:cs="Arial"/>
          <w:sz w:val="22"/>
          <w:szCs w:val="22"/>
        </w:rPr>
        <w:t xml:space="preserve">the </w:t>
      </w:r>
      <w:r>
        <w:rPr>
          <w:rFonts w:ascii="Arial" w:hAnsi="Arial" w:cs="Arial"/>
          <w:sz w:val="22"/>
          <w:szCs w:val="22"/>
        </w:rPr>
        <w:t>City Council</w:t>
      </w:r>
      <w:r w:rsidRPr="00B37CB0">
        <w:rPr>
          <w:rFonts w:ascii="Arial" w:hAnsi="Arial" w:cs="Arial"/>
          <w:sz w:val="22"/>
          <w:szCs w:val="22"/>
        </w:rPr>
        <w:t xml:space="preserve"> held a duly noticed public hearing to consider the Project, </w:t>
      </w:r>
      <w:r>
        <w:rPr>
          <w:rFonts w:ascii="Arial" w:hAnsi="Arial" w:cs="Arial"/>
          <w:sz w:val="22"/>
          <w:szCs w:val="22"/>
        </w:rPr>
        <w:t>the Addendum</w:t>
      </w:r>
      <w:r w:rsidRPr="00B37CB0">
        <w:rPr>
          <w:rFonts w:ascii="Arial" w:hAnsi="Arial" w:cs="Arial"/>
          <w:sz w:val="22"/>
          <w:szCs w:val="22"/>
        </w:rPr>
        <w:t xml:space="preserve">, </w:t>
      </w:r>
      <w:r>
        <w:rPr>
          <w:rFonts w:ascii="Arial" w:hAnsi="Arial" w:cs="Arial"/>
          <w:sz w:val="22"/>
          <w:szCs w:val="22"/>
        </w:rPr>
        <w:t xml:space="preserve">the </w:t>
      </w:r>
      <w:r w:rsidRPr="00B37CB0">
        <w:rPr>
          <w:rFonts w:ascii="Arial" w:hAnsi="Arial" w:cs="Arial"/>
          <w:sz w:val="22"/>
          <w:szCs w:val="22"/>
        </w:rPr>
        <w:t xml:space="preserve">MMRP, and all pertinent information in the record during which the </w:t>
      </w:r>
      <w:r>
        <w:rPr>
          <w:rFonts w:ascii="Arial" w:hAnsi="Arial" w:cs="Arial"/>
          <w:sz w:val="22"/>
          <w:szCs w:val="22"/>
        </w:rPr>
        <w:t>City Council</w:t>
      </w:r>
      <w:r w:rsidRPr="00B37CB0">
        <w:rPr>
          <w:rFonts w:ascii="Arial" w:hAnsi="Arial" w:cs="Arial"/>
          <w:sz w:val="22"/>
          <w:szCs w:val="22"/>
        </w:rPr>
        <w:t xml:space="preserve"> invited and considered any and all verbal and written testimony and evidence offered in favor of and in opposition to the Project</w:t>
      </w:r>
      <w:r>
        <w:rPr>
          <w:rFonts w:ascii="Arial" w:hAnsi="Arial" w:cs="Arial"/>
          <w:sz w:val="22"/>
          <w:szCs w:val="22"/>
        </w:rPr>
        <w:t>.</w:t>
      </w:r>
    </w:p>
    <w:p w14:paraId="641195D3" w14:textId="4C523667" w:rsidR="00F46B67" w:rsidRPr="004E5CC8" w:rsidRDefault="00F46B67">
      <w:pPr>
        <w:spacing w:line="480" w:lineRule="auto"/>
        <w:jc w:val="both"/>
        <w:rPr>
          <w:rFonts w:ascii="Arial" w:hAnsi="Arial" w:cs="Arial"/>
          <w:sz w:val="22"/>
          <w:szCs w:val="22"/>
        </w:rPr>
      </w:pPr>
      <w:r w:rsidRPr="004E5CC8">
        <w:rPr>
          <w:rFonts w:ascii="Arial" w:hAnsi="Arial" w:cs="Arial"/>
          <w:b/>
          <w:sz w:val="22"/>
          <w:szCs w:val="22"/>
        </w:rPr>
        <w:t>NOW THEREFORE, BE IT RESOLVED BY THE CITY OF SANTA CLARA</w:t>
      </w:r>
      <w:r w:rsidR="006869B0" w:rsidRPr="004E5CC8">
        <w:rPr>
          <w:rFonts w:ascii="Arial" w:hAnsi="Arial" w:cs="Arial"/>
          <w:b/>
          <w:sz w:val="22"/>
          <w:szCs w:val="22"/>
        </w:rPr>
        <w:t xml:space="preserve"> </w:t>
      </w:r>
      <w:r w:rsidRPr="004E5CC8">
        <w:rPr>
          <w:rFonts w:ascii="Arial" w:hAnsi="Arial" w:cs="Arial"/>
          <w:b/>
          <w:sz w:val="22"/>
          <w:szCs w:val="22"/>
        </w:rPr>
        <w:t>AS FOLLOWS:</w:t>
      </w:r>
    </w:p>
    <w:p w14:paraId="11ADBDE9" w14:textId="076EB790" w:rsidR="00BB663A" w:rsidRDefault="00BB663A" w:rsidP="00A96F90">
      <w:pPr>
        <w:numPr>
          <w:ilvl w:val="0"/>
          <w:numId w:val="1"/>
        </w:numPr>
        <w:spacing w:line="480" w:lineRule="auto"/>
        <w:ind w:left="0" w:firstLine="0"/>
        <w:jc w:val="both"/>
        <w:rPr>
          <w:rFonts w:ascii="Arial" w:hAnsi="Arial" w:cs="Arial"/>
          <w:sz w:val="22"/>
          <w:szCs w:val="22"/>
        </w:rPr>
      </w:pPr>
      <w:r w:rsidRPr="004E5CC8">
        <w:rPr>
          <w:rFonts w:ascii="Arial" w:hAnsi="Arial" w:cs="Arial"/>
          <w:sz w:val="22"/>
          <w:szCs w:val="22"/>
        </w:rPr>
        <w:t>That</w:t>
      </w:r>
      <w:r w:rsidR="00A96F90">
        <w:rPr>
          <w:rFonts w:ascii="Arial" w:hAnsi="Arial" w:cs="Arial"/>
          <w:sz w:val="22"/>
          <w:szCs w:val="22"/>
        </w:rPr>
        <w:t xml:space="preserve"> </w:t>
      </w:r>
      <w:r w:rsidR="00A96F90" w:rsidRPr="00B10AE7">
        <w:rPr>
          <w:rFonts w:ascii="Arial" w:hAnsi="Arial" w:cs="Arial"/>
          <w:sz w:val="22"/>
          <w:szCs w:val="22"/>
        </w:rPr>
        <w:t xml:space="preserve">the </w:t>
      </w:r>
      <w:r w:rsidR="001F5930">
        <w:rPr>
          <w:rFonts w:ascii="Arial" w:hAnsi="Arial" w:cs="Arial"/>
          <w:sz w:val="22"/>
          <w:szCs w:val="22"/>
        </w:rPr>
        <w:t>City Council</w:t>
      </w:r>
      <w:r w:rsidR="001F5930" w:rsidRPr="00B10AE7">
        <w:rPr>
          <w:rFonts w:ascii="Arial" w:hAnsi="Arial" w:cs="Arial"/>
          <w:sz w:val="22"/>
          <w:szCs w:val="22"/>
        </w:rPr>
        <w:t xml:space="preserve"> </w:t>
      </w:r>
      <w:r w:rsidR="00A96F90" w:rsidRPr="00B10AE7">
        <w:rPr>
          <w:rFonts w:ascii="Arial" w:hAnsi="Arial" w:cs="Arial"/>
          <w:sz w:val="22"/>
          <w:szCs w:val="22"/>
        </w:rPr>
        <w:t>hereby finds that the above Recitals are true and correct and by this reference makes them a part hereof</w:t>
      </w:r>
      <w:r w:rsidRPr="004E5CC8">
        <w:rPr>
          <w:rFonts w:ascii="Arial" w:hAnsi="Arial" w:cs="Arial"/>
          <w:sz w:val="22"/>
          <w:szCs w:val="22"/>
        </w:rPr>
        <w:t>.</w:t>
      </w:r>
    </w:p>
    <w:p w14:paraId="515B4998" w14:textId="5EDE29E6" w:rsidR="001A3E65" w:rsidRPr="00F9420B" w:rsidRDefault="001A3E65" w:rsidP="00886344">
      <w:pPr>
        <w:numPr>
          <w:ilvl w:val="0"/>
          <w:numId w:val="1"/>
        </w:numPr>
        <w:tabs>
          <w:tab w:val="left" w:pos="360"/>
        </w:tabs>
        <w:spacing w:line="480" w:lineRule="auto"/>
        <w:ind w:left="0" w:firstLine="0"/>
        <w:jc w:val="both"/>
        <w:rPr>
          <w:rFonts w:ascii="Arial" w:hAnsi="Arial" w:cs="Arial"/>
          <w:sz w:val="22"/>
          <w:szCs w:val="22"/>
        </w:rPr>
      </w:pPr>
      <w:r w:rsidRPr="005975AE">
        <w:rPr>
          <w:rFonts w:ascii="Arial" w:hAnsi="Arial" w:cs="Arial"/>
          <w:sz w:val="22"/>
          <w:szCs w:val="22"/>
          <w:u w:val="single"/>
        </w:rPr>
        <w:t xml:space="preserve">Vesting </w:t>
      </w:r>
      <w:r w:rsidRPr="003122C6">
        <w:rPr>
          <w:rFonts w:ascii="Arial" w:hAnsi="Arial" w:cs="Arial"/>
          <w:sz w:val="22"/>
          <w:szCs w:val="22"/>
          <w:u w:val="single"/>
        </w:rPr>
        <w:t>Tentative Subdivision</w:t>
      </w:r>
      <w:r w:rsidRPr="003122C6" w:rsidDel="003122C6">
        <w:rPr>
          <w:rFonts w:ascii="Arial" w:hAnsi="Arial" w:cs="Arial"/>
          <w:sz w:val="22"/>
          <w:szCs w:val="22"/>
          <w:u w:val="single"/>
        </w:rPr>
        <w:t xml:space="preserve"> </w:t>
      </w:r>
      <w:r w:rsidRPr="00F9420B">
        <w:rPr>
          <w:rFonts w:ascii="Arial" w:hAnsi="Arial" w:cs="Arial"/>
          <w:sz w:val="22"/>
          <w:szCs w:val="22"/>
          <w:u w:val="single"/>
        </w:rPr>
        <w:t>Map Findings.</w:t>
      </w:r>
      <w:r w:rsidRPr="00F9420B">
        <w:rPr>
          <w:rFonts w:ascii="Arial" w:hAnsi="Arial" w:cs="Arial"/>
          <w:sz w:val="22"/>
          <w:szCs w:val="22"/>
        </w:rPr>
        <w:t xml:space="preserve"> Pursuant to California Government Code Sections 66426 and 66428 and SCCC Section 17.05.300(</w:t>
      </w:r>
      <w:r>
        <w:rPr>
          <w:rFonts w:ascii="Arial" w:hAnsi="Arial" w:cs="Arial"/>
          <w:sz w:val="22"/>
          <w:szCs w:val="22"/>
        </w:rPr>
        <w:t>h)</w:t>
      </w:r>
      <w:r w:rsidRPr="00F9420B">
        <w:rPr>
          <w:rFonts w:ascii="Arial" w:hAnsi="Arial" w:cs="Arial"/>
          <w:sz w:val="22"/>
          <w:szCs w:val="22"/>
        </w:rPr>
        <w:t xml:space="preserve">, the </w:t>
      </w:r>
      <w:r w:rsidR="001F5930">
        <w:rPr>
          <w:rFonts w:ascii="Arial" w:hAnsi="Arial" w:cs="Arial"/>
          <w:sz w:val="22"/>
          <w:szCs w:val="22"/>
        </w:rPr>
        <w:t>City Council</w:t>
      </w:r>
      <w:r w:rsidR="001F5930" w:rsidRPr="00B10AE7">
        <w:rPr>
          <w:rFonts w:ascii="Arial" w:hAnsi="Arial" w:cs="Arial"/>
          <w:sz w:val="22"/>
          <w:szCs w:val="22"/>
        </w:rPr>
        <w:t xml:space="preserve"> </w:t>
      </w:r>
      <w:r w:rsidRPr="00F9420B">
        <w:rPr>
          <w:rFonts w:ascii="Arial" w:hAnsi="Arial" w:cs="Arial"/>
          <w:sz w:val="22"/>
          <w:szCs w:val="22"/>
        </w:rPr>
        <w:t xml:space="preserve">finds and determines that: </w:t>
      </w:r>
    </w:p>
    <w:p w14:paraId="36231DAB" w14:textId="77777777" w:rsidR="001A3E65" w:rsidRPr="00F9420B" w:rsidRDefault="001A3E65" w:rsidP="00886344">
      <w:pPr>
        <w:spacing w:line="480" w:lineRule="auto"/>
        <w:ind w:left="90" w:firstLine="990"/>
        <w:jc w:val="both"/>
        <w:rPr>
          <w:rFonts w:ascii="Arial" w:hAnsi="Arial" w:cs="Arial"/>
          <w:sz w:val="22"/>
          <w:szCs w:val="22"/>
        </w:rPr>
      </w:pPr>
      <w:r w:rsidRPr="00F9420B">
        <w:rPr>
          <w:rFonts w:ascii="Arial" w:hAnsi="Arial" w:cs="Arial"/>
          <w:sz w:val="22"/>
          <w:szCs w:val="22"/>
        </w:rPr>
        <w:t>A.</w:t>
      </w:r>
      <w:r w:rsidRPr="00F9420B">
        <w:rPr>
          <w:rFonts w:ascii="Arial" w:hAnsi="Arial" w:cs="Arial"/>
          <w:sz w:val="22"/>
          <w:szCs w:val="22"/>
        </w:rPr>
        <w:tab/>
        <w:t xml:space="preserve">The </w:t>
      </w:r>
      <w:r>
        <w:rPr>
          <w:rFonts w:ascii="Arial" w:hAnsi="Arial" w:cs="Arial"/>
          <w:sz w:val="22"/>
          <w:szCs w:val="22"/>
        </w:rPr>
        <w:t xml:space="preserve">Vesting </w:t>
      </w:r>
      <w:r w:rsidRPr="00F9420B">
        <w:rPr>
          <w:rFonts w:ascii="Arial" w:hAnsi="Arial" w:cs="Arial"/>
          <w:sz w:val="22"/>
          <w:szCs w:val="22"/>
        </w:rPr>
        <w:t xml:space="preserve">Tentative </w:t>
      </w:r>
      <w:r>
        <w:rPr>
          <w:rFonts w:ascii="Arial" w:hAnsi="Arial" w:cs="Arial"/>
          <w:sz w:val="22"/>
          <w:szCs w:val="22"/>
        </w:rPr>
        <w:t xml:space="preserve">Subdivision </w:t>
      </w:r>
      <w:r w:rsidRPr="00F9420B">
        <w:rPr>
          <w:rFonts w:ascii="Arial" w:hAnsi="Arial" w:cs="Arial"/>
          <w:sz w:val="22"/>
          <w:szCs w:val="22"/>
        </w:rPr>
        <w:t>Map is consistent with the objectives, policies, general land use and programs specifie</w:t>
      </w:r>
      <w:r>
        <w:rPr>
          <w:rFonts w:ascii="Arial" w:hAnsi="Arial" w:cs="Arial"/>
          <w:sz w:val="22"/>
          <w:szCs w:val="22"/>
        </w:rPr>
        <w:t>d</w:t>
      </w:r>
      <w:r w:rsidRPr="00F9420B">
        <w:rPr>
          <w:rFonts w:ascii="Arial" w:hAnsi="Arial" w:cs="Arial"/>
          <w:sz w:val="22"/>
          <w:szCs w:val="22"/>
        </w:rPr>
        <w:t xml:space="preserve"> in the City’s General Plan in that the proposed </w:t>
      </w:r>
      <w:r>
        <w:rPr>
          <w:rFonts w:ascii="Arial" w:hAnsi="Arial" w:cs="Arial"/>
          <w:sz w:val="22"/>
          <w:szCs w:val="22"/>
        </w:rPr>
        <w:t xml:space="preserve">Vesting </w:t>
      </w:r>
      <w:r w:rsidRPr="00F9420B">
        <w:rPr>
          <w:rFonts w:ascii="Arial" w:hAnsi="Arial" w:cs="Arial"/>
          <w:sz w:val="22"/>
          <w:szCs w:val="22"/>
        </w:rPr>
        <w:t xml:space="preserve">Tentative </w:t>
      </w:r>
      <w:r>
        <w:rPr>
          <w:rFonts w:ascii="Arial" w:hAnsi="Arial" w:cs="Arial"/>
          <w:sz w:val="22"/>
          <w:szCs w:val="22"/>
        </w:rPr>
        <w:t>Subdivision</w:t>
      </w:r>
      <w:r w:rsidDel="003122C6">
        <w:rPr>
          <w:rFonts w:ascii="Arial" w:hAnsi="Arial" w:cs="Arial"/>
          <w:sz w:val="22"/>
          <w:szCs w:val="22"/>
        </w:rPr>
        <w:t xml:space="preserve"> </w:t>
      </w:r>
      <w:r w:rsidRPr="00F9420B">
        <w:rPr>
          <w:rFonts w:ascii="Arial" w:hAnsi="Arial" w:cs="Arial"/>
          <w:sz w:val="22"/>
          <w:szCs w:val="22"/>
        </w:rPr>
        <w:t xml:space="preserve">Map is to allow the development of </w:t>
      </w:r>
      <w:r>
        <w:rPr>
          <w:rFonts w:ascii="Arial" w:hAnsi="Arial" w:cs="Arial"/>
          <w:sz w:val="22"/>
          <w:szCs w:val="22"/>
        </w:rPr>
        <w:t>Santa Clara Park residential development with 1,792 apartment units, a</w:t>
      </w:r>
      <w:r w:rsidRPr="00F9420B">
        <w:rPr>
          <w:rFonts w:ascii="Arial" w:hAnsi="Arial" w:cs="Arial"/>
          <w:sz w:val="22"/>
          <w:szCs w:val="22"/>
        </w:rPr>
        <w:t xml:space="preserve">nd </w:t>
      </w:r>
      <w:r>
        <w:rPr>
          <w:rFonts w:ascii="Arial" w:hAnsi="Arial" w:cs="Arial"/>
          <w:sz w:val="22"/>
          <w:szCs w:val="22"/>
        </w:rPr>
        <w:t>on- and off-</w:t>
      </w:r>
      <w:r w:rsidRPr="00F9420B">
        <w:rPr>
          <w:rFonts w:ascii="Arial" w:hAnsi="Arial" w:cs="Arial"/>
          <w:sz w:val="22"/>
          <w:szCs w:val="22"/>
        </w:rPr>
        <w:t>site improvements</w:t>
      </w:r>
      <w:r>
        <w:rPr>
          <w:rFonts w:ascii="Arial" w:hAnsi="Arial" w:cs="Arial"/>
          <w:sz w:val="22"/>
          <w:szCs w:val="22"/>
        </w:rPr>
        <w:t xml:space="preserve"> consistent with the Freedom Circle Future Focus Area Plan, and </w:t>
      </w:r>
      <w:r w:rsidRPr="00D22E86">
        <w:rPr>
          <w:rFonts w:ascii="Arial" w:hAnsi="Arial" w:cs="Arial"/>
          <w:sz w:val="22"/>
          <w:szCs w:val="22"/>
        </w:rPr>
        <w:t xml:space="preserve">compatible with neighboring </w:t>
      </w:r>
      <w:r>
        <w:rPr>
          <w:rFonts w:ascii="Arial" w:hAnsi="Arial" w:cs="Arial"/>
          <w:sz w:val="22"/>
          <w:szCs w:val="22"/>
        </w:rPr>
        <w:t>commercial</w:t>
      </w:r>
      <w:r w:rsidRPr="00D22E86">
        <w:rPr>
          <w:rFonts w:ascii="Arial" w:hAnsi="Arial" w:cs="Arial"/>
          <w:sz w:val="22"/>
          <w:szCs w:val="22"/>
        </w:rPr>
        <w:t xml:space="preserve"> development</w:t>
      </w:r>
      <w:r>
        <w:rPr>
          <w:rFonts w:ascii="Arial" w:hAnsi="Arial" w:cs="Arial"/>
          <w:sz w:val="22"/>
          <w:szCs w:val="22"/>
        </w:rPr>
        <w:t>,</w:t>
      </w:r>
      <w:r w:rsidRPr="00D22E86">
        <w:rPr>
          <w:rFonts w:ascii="Arial" w:hAnsi="Arial" w:cs="Arial"/>
          <w:sz w:val="22"/>
          <w:szCs w:val="22"/>
        </w:rPr>
        <w:t xml:space="preserve"> subject to conditions set forth in the </w:t>
      </w:r>
      <w:r>
        <w:rPr>
          <w:rFonts w:ascii="Arial" w:hAnsi="Arial" w:cs="Arial"/>
          <w:sz w:val="22"/>
          <w:szCs w:val="22"/>
        </w:rPr>
        <w:t xml:space="preserve">Vesting </w:t>
      </w:r>
      <w:r w:rsidRPr="00D22E86">
        <w:rPr>
          <w:rFonts w:ascii="Arial" w:hAnsi="Arial" w:cs="Arial"/>
          <w:sz w:val="22"/>
          <w:szCs w:val="22"/>
        </w:rPr>
        <w:t xml:space="preserve">Tentative </w:t>
      </w:r>
      <w:r>
        <w:rPr>
          <w:rFonts w:ascii="Arial" w:hAnsi="Arial" w:cs="Arial"/>
          <w:sz w:val="22"/>
          <w:szCs w:val="22"/>
        </w:rPr>
        <w:t>Subdivision</w:t>
      </w:r>
      <w:r w:rsidDel="003122C6">
        <w:rPr>
          <w:rFonts w:ascii="Arial" w:hAnsi="Arial" w:cs="Arial"/>
          <w:sz w:val="22"/>
          <w:szCs w:val="22"/>
        </w:rPr>
        <w:t xml:space="preserve"> </w:t>
      </w:r>
      <w:r w:rsidRPr="00D22E86">
        <w:rPr>
          <w:rFonts w:ascii="Arial" w:hAnsi="Arial" w:cs="Arial"/>
          <w:sz w:val="22"/>
          <w:szCs w:val="22"/>
        </w:rPr>
        <w:t xml:space="preserve">Map </w:t>
      </w:r>
      <w:r>
        <w:rPr>
          <w:rFonts w:ascii="Arial" w:hAnsi="Arial" w:cs="Arial"/>
          <w:sz w:val="22"/>
          <w:szCs w:val="22"/>
        </w:rPr>
        <w:t xml:space="preserve">Conditions of </w:t>
      </w:r>
      <w:r w:rsidRPr="00D22E86">
        <w:rPr>
          <w:rFonts w:ascii="Arial" w:hAnsi="Arial" w:cs="Arial"/>
          <w:sz w:val="22"/>
          <w:szCs w:val="22"/>
        </w:rPr>
        <w:t xml:space="preserve">Approval, attached hereto and incorporated by this reference. </w:t>
      </w:r>
      <w:r w:rsidRPr="00F9420B">
        <w:rPr>
          <w:rFonts w:ascii="Arial" w:hAnsi="Arial" w:cs="Arial"/>
          <w:sz w:val="22"/>
          <w:szCs w:val="22"/>
        </w:rPr>
        <w:t xml:space="preserve">The </w:t>
      </w:r>
      <w:r>
        <w:rPr>
          <w:rFonts w:ascii="Arial" w:hAnsi="Arial" w:cs="Arial"/>
          <w:sz w:val="22"/>
          <w:szCs w:val="22"/>
        </w:rPr>
        <w:t>Pr</w:t>
      </w:r>
      <w:r w:rsidRPr="00F9420B">
        <w:rPr>
          <w:rFonts w:ascii="Arial" w:hAnsi="Arial" w:cs="Arial"/>
          <w:sz w:val="22"/>
          <w:szCs w:val="22"/>
        </w:rPr>
        <w:t xml:space="preserve">oject proposes a density of </w:t>
      </w:r>
      <w:r w:rsidR="00886344">
        <w:rPr>
          <w:rFonts w:ascii="Arial" w:hAnsi="Arial" w:cs="Arial"/>
          <w:sz w:val="22"/>
          <w:szCs w:val="22"/>
        </w:rPr>
        <w:t>69.6</w:t>
      </w:r>
      <w:r>
        <w:rPr>
          <w:rFonts w:ascii="Arial" w:hAnsi="Arial" w:cs="Arial"/>
          <w:sz w:val="22"/>
          <w:szCs w:val="22"/>
        </w:rPr>
        <w:t xml:space="preserve"> </w:t>
      </w:r>
      <w:r w:rsidRPr="00F9420B">
        <w:rPr>
          <w:rFonts w:ascii="Arial" w:hAnsi="Arial" w:cs="Arial"/>
          <w:sz w:val="22"/>
          <w:szCs w:val="22"/>
        </w:rPr>
        <w:t>dwelling unit</w:t>
      </w:r>
      <w:r>
        <w:rPr>
          <w:rFonts w:ascii="Arial" w:hAnsi="Arial" w:cs="Arial"/>
          <w:sz w:val="22"/>
          <w:szCs w:val="22"/>
        </w:rPr>
        <w:t>s</w:t>
      </w:r>
      <w:r w:rsidRPr="00F9420B">
        <w:rPr>
          <w:rFonts w:ascii="Arial" w:hAnsi="Arial" w:cs="Arial"/>
          <w:sz w:val="22"/>
          <w:szCs w:val="22"/>
        </w:rPr>
        <w:t xml:space="preserve"> per acre, </w:t>
      </w:r>
      <w:r>
        <w:rPr>
          <w:rFonts w:ascii="Arial" w:hAnsi="Arial" w:cs="Arial"/>
          <w:sz w:val="22"/>
          <w:szCs w:val="22"/>
        </w:rPr>
        <w:t xml:space="preserve">consistent with the Very </w:t>
      </w:r>
      <w:r w:rsidR="00886344">
        <w:rPr>
          <w:rFonts w:ascii="Arial" w:hAnsi="Arial" w:cs="Arial"/>
          <w:sz w:val="22"/>
          <w:szCs w:val="22"/>
        </w:rPr>
        <w:t>High</w:t>
      </w:r>
      <w:r>
        <w:rPr>
          <w:rFonts w:ascii="Arial" w:hAnsi="Arial" w:cs="Arial"/>
          <w:sz w:val="22"/>
          <w:szCs w:val="22"/>
        </w:rPr>
        <w:t xml:space="preserve"> Residential Density General Plan designation </w:t>
      </w:r>
      <w:r w:rsidR="00886344">
        <w:rPr>
          <w:rFonts w:ascii="Arial" w:hAnsi="Arial" w:cs="Arial"/>
          <w:sz w:val="22"/>
          <w:szCs w:val="22"/>
        </w:rPr>
        <w:t xml:space="preserve">in the Freedom Circle Future Focus Area Plan </w:t>
      </w:r>
      <w:r>
        <w:rPr>
          <w:rFonts w:ascii="Arial" w:hAnsi="Arial" w:cs="Arial"/>
          <w:sz w:val="22"/>
          <w:szCs w:val="22"/>
        </w:rPr>
        <w:t xml:space="preserve">for the Project Site, which allows residential development </w:t>
      </w:r>
      <w:r w:rsidR="00886344">
        <w:rPr>
          <w:rFonts w:ascii="Arial" w:hAnsi="Arial" w:cs="Arial"/>
          <w:sz w:val="22"/>
          <w:szCs w:val="22"/>
        </w:rPr>
        <w:t>between 51-100 dwelling units per acre</w:t>
      </w:r>
      <w:r>
        <w:rPr>
          <w:rFonts w:ascii="Arial" w:hAnsi="Arial" w:cs="Arial"/>
          <w:sz w:val="22"/>
          <w:szCs w:val="22"/>
        </w:rPr>
        <w:t xml:space="preserve">. </w:t>
      </w:r>
    </w:p>
    <w:p w14:paraId="7C35ED9A" w14:textId="77777777" w:rsidR="001A3E65" w:rsidRPr="00F9420B" w:rsidRDefault="001A3E65" w:rsidP="00886344">
      <w:pPr>
        <w:spacing w:line="480" w:lineRule="auto"/>
        <w:ind w:left="90" w:firstLine="630"/>
        <w:jc w:val="both"/>
        <w:rPr>
          <w:rFonts w:ascii="Arial" w:hAnsi="Arial" w:cs="Arial"/>
          <w:sz w:val="22"/>
          <w:szCs w:val="22"/>
        </w:rPr>
      </w:pPr>
      <w:r w:rsidRPr="00F9420B">
        <w:rPr>
          <w:rFonts w:ascii="Arial" w:hAnsi="Arial" w:cs="Arial"/>
          <w:sz w:val="22"/>
          <w:szCs w:val="22"/>
        </w:rPr>
        <w:t>B.</w:t>
      </w:r>
      <w:r w:rsidRPr="00F9420B">
        <w:rPr>
          <w:rFonts w:ascii="Arial" w:hAnsi="Arial" w:cs="Arial"/>
          <w:sz w:val="22"/>
          <w:szCs w:val="22"/>
        </w:rPr>
        <w:tab/>
        <w:t xml:space="preserve">The design and improvements of the proposed subdivision are consistent with the City’s General Plan in that the </w:t>
      </w:r>
      <w:r>
        <w:rPr>
          <w:rFonts w:ascii="Arial" w:hAnsi="Arial" w:cs="Arial"/>
          <w:sz w:val="22"/>
          <w:szCs w:val="22"/>
        </w:rPr>
        <w:t>Vesting Te</w:t>
      </w:r>
      <w:r w:rsidRPr="00F9420B">
        <w:rPr>
          <w:rFonts w:ascii="Arial" w:hAnsi="Arial" w:cs="Arial"/>
          <w:sz w:val="22"/>
          <w:szCs w:val="22"/>
        </w:rPr>
        <w:t xml:space="preserve">ntative </w:t>
      </w:r>
      <w:r w:rsidRPr="003122C6">
        <w:rPr>
          <w:rFonts w:ascii="Arial" w:hAnsi="Arial" w:cs="Arial"/>
          <w:sz w:val="22"/>
          <w:szCs w:val="22"/>
        </w:rPr>
        <w:t>Subdivision</w:t>
      </w:r>
      <w:r w:rsidRPr="003122C6" w:rsidDel="003122C6">
        <w:rPr>
          <w:rFonts w:ascii="Arial" w:hAnsi="Arial" w:cs="Arial"/>
          <w:sz w:val="22"/>
          <w:szCs w:val="22"/>
        </w:rPr>
        <w:t xml:space="preserve"> </w:t>
      </w:r>
      <w:r w:rsidRPr="00F9420B">
        <w:rPr>
          <w:rFonts w:ascii="Arial" w:hAnsi="Arial" w:cs="Arial"/>
          <w:sz w:val="22"/>
          <w:szCs w:val="22"/>
        </w:rPr>
        <w:t>Map</w:t>
      </w:r>
      <w:r>
        <w:rPr>
          <w:rFonts w:ascii="Arial" w:hAnsi="Arial" w:cs="Arial"/>
          <w:sz w:val="22"/>
          <w:szCs w:val="22"/>
        </w:rPr>
        <w:t xml:space="preserve"> would redevelop an underutilized and </w:t>
      </w:r>
      <w:r w:rsidR="00886344">
        <w:rPr>
          <w:rFonts w:ascii="Arial" w:hAnsi="Arial" w:cs="Arial"/>
          <w:sz w:val="22"/>
          <w:szCs w:val="22"/>
        </w:rPr>
        <w:t xml:space="preserve">partially </w:t>
      </w:r>
      <w:r>
        <w:rPr>
          <w:rFonts w:ascii="Arial" w:hAnsi="Arial" w:cs="Arial"/>
          <w:sz w:val="22"/>
          <w:szCs w:val="22"/>
        </w:rPr>
        <w:t>vacant property (Policy 5.3.1-P8), provides adequate landscaping and replaces trees at a 2:1 ratio (Policy 5.3.1-P10), includes sidewalks and consolidates curb cuts to minimize pedestrian/vehicle conflicts (Policies 5.3.1-P12 and P16), and provides a design that is compatible with and sensitive to neighboring residential development (Policy 5.3.1-P29)</w:t>
      </w:r>
      <w:r w:rsidRPr="00F9420B">
        <w:rPr>
          <w:rFonts w:ascii="Arial" w:hAnsi="Arial" w:cs="Arial"/>
          <w:sz w:val="22"/>
          <w:szCs w:val="22"/>
        </w:rPr>
        <w:t>.</w:t>
      </w:r>
    </w:p>
    <w:p w14:paraId="3BE92DE6" w14:textId="77777777" w:rsidR="001A3E65" w:rsidRPr="00F9420B" w:rsidRDefault="001A3E65" w:rsidP="00886344">
      <w:pPr>
        <w:spacing w:line="480" w:lineRule="auto"/>
        <w:ind w:left="90" w:firstLine="270"/>
        <w:jc w:val="both"/>
        <w:rPr>
          <w:rFonts w:ascii="Arial" w:hAnsi="Arial" w:cs="Arial"/>
          <w:sz w:val="22"/>
          <w:szCs w:val="22"/>
        </w:rPr>
      </w:pPr>
      <w:r w:rsidRPr="00F9420B">
        <w:rPr>
          <w:rFonts w:ascii="Arial" w:hAnsi="Arial" w:cs="Arial"/>
          <w:sz w:val="22"/>
          <w:szCs w:val="22"/>
        </w:rPr>
        <w:lastRenderedPageBreak/>
        <w:tab/>
        <w:t>C.</w:t>
      </w:r>
      <w:r w:rsidRPr="00F9420B">
        <w:rPr>
          <w:rFonts w:ascii="Arial" w:hAnsi="Arial" w:cs="Arial"/>
          <w:sz w:val="22"/>
          <w:szCs w:val="22"/>
        </w:rPr>
        <w:tab/>
        <w:t xml:space="preserve">The site is physically suitable for the proposed type of development in that the </w:t>
      </w:r>
      <w:r>
        <w:rPr>
          <w:rFonts w:ascii="Arial" w:hAnsi="Arial" w:cs="Arial"/>
          <w:sz w:val="22"/>
          <w:szCs w:val="22"/>
        </w:rPr>
        <w:t>P</w:t>
      </w:r>
      <w:r w:rsidRPr="00F9420B">
        <w:rPr>
          <w:rFonts w:ascii="Arial" w:hAnsi="Arial" w:cs="Arial"/>
          <w:sz w:val="22"/>
          <w:szCs w:val="22"/>
        </w:rPr>
        <w:t xml:space="preserve">roject is designed to provide high quality housing consistent with </w:t>
      </w:r>
      <w:r>
        <w:rPr>
          <w:rFonts w:ascii="Arial" w:hAnsi="Arial" w:cs="Arial"/>
          <w:sz w:val="22"/>
          <w:szCs w:val="22"/>
        </w:rPr>
        <w:t>existing and planned d</w:t>
      </w:r>
      <w:r w:rsidRPr="00F9420B">
        <w:rPr>
          <w:rFonts w:ascii="Arial" w:hAnsi="Arial" w:cs="Arial"/>
          <w:sz w:val="22"/>
          <w:szCs w:val="22"/>
        </w:rPr>
        <w:t xml:space="preserve">evelopment </w:t>
      </w:r>
      <w:r>
        <w:rPr>
          <w:rFonts w:ascii="Arial" w:hAnsi="Arial" w:cs="Arial"/>
          <w:sz w:val="22"/>
          <w:szCs w:val="22"/>
        </w:rPr>
        <w:t>in the surrounding area</w:t>
      </w:r>
      <w:r w:rsidRPr="00F9420B">
        <w:rPr>
          <w:rFonts w:ascii="Arial" w:hAnsi="Arial" w:cs="Arial"/>
          <w:sz w:val="22"/>
          <w:szCs w:val="22"/>
        </w:rPr>
        <w:t xml:space="preserve">.  </w:t>
      </w:r>
    </w:p>
    <w:p w14:paraId="7B929B41" w14:textId="77777777" w:rsidR="001A3E65" w:rsidRPr="00F9420B" w:rsidRDefault="001A3E65" w:rsidP="00886344">
      <w:pPr>
        <w:spacing w:line="480" w:lineRule="auto"/>
        <w:ind w:left="90"/>
        <w:jc w:val="both"/>
        <w:rPr>
          <w:rFonts w:ascii="Arial" w:hAnsi="Arial" w:cs="Arial"/>
          <w:sz w:val="22"/>
          <w:szCs w:val="22"/>
        </w:rPr>
      </w:pPr>
      <w:r w:rsidRPr="00F9420B">
        <w:rPr>
          <w:rFonts w:ascii="Arial" w:hAnsi="Arial" w:cs="Arial"/>
          <w:sz w:val="22"/>
          <w:szCs w:val="22"/>
        </w:rPr>
        <w:tab/>
        <w:t>D.</w:t>
      </w:r>
      <w:r w:rsidRPr="00F9420B">
        <w:rPr>
          <w:rFonts w:ascii="Arial" w:hAnsi="Arial" w:cs="Arial"/>
          <w:sz w:val="22"/>
          <w:szCs w:val="22"/>
        </w:rPr>
        <w:tab/>
        <w:t xml:space="preserve">This site is physically suitable for the proposed density of development in that the Project Site is located in an urbanized area and allows for redevelopment consistent with the height, uses and development that are existing and planned in the surrounding area. </w:t>
      </w:r>
    </w:p>
    <w:p w14:paraId="425B107D" w14:textId="7C8C7CC3" w:rsidR="001A3E65" w:rsidRPr="00D22E86" w:rsidRDefault="001A3E65" w:rsidP="00055400">
      <w:pPr>
        <w:spacing w:line="480" w:lineRule="auto"/>
        <w:ind w:left="90" w:firstLine="270"/>
        <w:jc w:val="both"/>
        <w:rPr>
          <w:rFonts w:ascii="Arial" w:hAnsi="Arial" w:cs="Arial"/>
          <w:sz w:val="22"/>
          <w:szCs w:val="22"/>
        </w:rPr>
      </w:pPr>
      <w:r w:rsidRPr="00F9420B">
        <w:rPr>
          <w:rFonts w:ascii="Arial" w:hAnsi="Arial" w:cs="Arial"/>
          <w:sz w:val="22"/>
          <w:szCs w:val="22"/>
        </w:rPr>
        <w:tab/>
        <w:t>E.</w:t>
      </w:r>
      <w:r w:rsidRPr="00F9420B">
        <w:rPr>
          <w:rFonts w:ascii="Arial" w:hAnsi="Arial" w:cs="Arial"/>
          <w:sz w:val="22"/>
          <w:szCs w:val="22"/>
        </w:rPr>
        <w:tab/>
        <w:t xml:space="preserve">The design of the subdivision and type of improvements are not likely to cause serious health problems in that the </w:t>
      </w:r>
      <w:r w:rsidR="00886344">
        <w:rPr>
          <w:rFonts w:ascii="Arial" w:hAnsi="Arial" w:cs="Arial"/>
          <w:sz w:val="22"/>
          <w:szCs w:val="22"/>
        </w:rPr>
        <w:t xml:space="preserve">impacts of the </w:t>
      </w:r>
      <w:r>
        <w:rPr>
          <w:rFonts w:ascii="Arial" w:hAnsi="Arial" w:cs="Arial"/>
          <w:sz w:val="22"/>
          <w:szCs w:val="22"/>
        </w:rPr>
        <w:t xml:space="preserve">proposed residential subdivision </w:t>
      </w:r>
      <w:r w:rsidR="00886344">
        <w:rPr>
          <w:rFonts w:ascii="Arial" w:hAnsi="Arial" w:cs="Arial"/>
          <w:sz w:val="22"/>
          <w:szCs w:val="22"/>
        </w:rPr>
        <w:t xml:space="preserve">have been analyzed in the previously </w:t>
      </w:r>
      <w:r w:rsidR="00421276">
        <w:rPr>
          <w:rFonts w:ascii="Arial" w:hAnsi="Arial" w:cs="Arial"/>
          <w:sz w:val="22"/>
          <w:szCs w:val="22"/>
        </w:rPr>
        <w:t xml:space="preserve">certified </w:t>
      </w:r>
      <w:r w:rsidR="00886344">
        <w:rPr>
          <w:rFonts w:ascii="Arial" w:hAnsi="Arial" w:cs="Arial"/>
          <w:sz w:val="22"/>
          <w:szCs w:val="22"/>
        </w:rPr>
        <w:t xml:space="preserve">Freedom Circle Future Focus Area Plan </w:t>
      </w:r>
      <w:r w:rsidR="00421276">
        <w:rPr>
          <w:rFonts w:ascii="Arial" w:hAnsi="Arial" w:cs="Arial"/>
          <w:sz w:val="22"/>
          <w:szCs w:val="22"/>
        </w:rPr>
        <w:t xml:space="preserve">/ Greystar Project General Plan Amendment </w:t>
      </w:r>
      <w:r w:rsidR="00886344">
        <w:rPr>
          <w:rFonts w:ascii="Arial" w:hAnsi="Arial" w:cs="Arial"/>
          <w:sz w:val="22"/>
          <w:szCs w:val="22"/>
        </w:rPr>
        <w:t>EIR</w:t>
      </w:r>
      <w:r w:rsidR="00421276">
        <w:rPr>
          <w:rFonts w:ascii="Arial" w:hAnsi="Arial" w:cs="Arial"/>
          <w:sz w:val="22"/>
          <w:szCs w:val="22"/>
        </w:rPr>
        <w:t>,</w:t>
      </w:r>
      <w:r w:rsidR="00886344">
        <w:rPr>
          <w:rFonts w:ascii="Arial" w:hAnsi="Arial" w:cs="Arial"/>
          <w:sz w:val="22"/>
          <w:szCs w:val="22"/>
        </w:rPr>
        <w:t xml:space="preserve"> and </w:t>
      </w:r>
      <w:r w:rsidR="00421276">
        <w:rPr>
          <w:rFonts w:ascii="Arial" w:hAnsi="Arial" w:cs="Arial"/>
          <w:sz w:val="22"/>
          <w:szCs w:val="22"/>
        </w:rPr>
        <w:t xml:space="preserve">with mitigation, most impacts related to health were determined </w:t>
      </w:r>
      <w:r w:rsidR="00886344">
        <w:rPr>
          <w:rFonts w:ascii="Arial" w:hAnsi="Arial" w:cs="Arial"/>
          <w:sz w:val="22"/>
          <w:szCs w:val="22"/>
        </w:rPr>
        <w:t>to be less than significant.</w:t>
      </w:r>
      <w:r w:rsidR="00421276">
        <w:rPr>
          <w:rFonts w:ascii="Arial" w:hAnsi="Arial" w:cs="Arial"/>
          <w:sz w:val="22"/>
          <w:szCs w:val="22"/>
        </w:rPr>
        <w:t xml:space="preserve">  For Air Quality, </w:t>
      </w:r>
      <w:r w:rsidR="00055400">
        <w:rPr>
          <w:rFonts w:ascii="Arial" w:hAnsi="Arial" w:cs="Arial"/>
          <w:sz w:val="22"/>
          <w:szCs w:val="22"/>
        </w:rPr>
        <w:t xml:space="preserve">at </w:t>
      </w:r>
      <w:r w:rsidR="00421276">
        <w:rPr>
          <w:rFonts w:ascii="Arial" w:hAnsi="Arial" w:cs="Arial"/>
          <w:sz w:val="22"/>
          <w:szCs w:val="22"/>
        </w:rPr>
        <w:t xml:space="preserve">the </w:t>
      </w:r>
      <w:r w:rsidR="00055400">
        <w:rPr>
          <w:rFonts w:ascii="Arial" w:hAnsi="Arial" w:cs="Arial"/>
          <w:sz w:val="22"/>
          <w:szCs w:val="22"/>
        </w:rPr>
        <w:t xml:space="preserve">time the </w:t>
      </w:r>
      <w:r w:rsidR="00421276">
        <w:rPr>
          <w:rFonts w:ascii="Arial" w:hAnsi="Arial" w:cs="Arial"/>
          <w:sz w:val="22"/>
          <w:szCs w:val="22"/>
        </w:rPr>
        <w:t xml:space="preserve">EIR </w:t>
      </w:r>
      <w:r w:rsidR="00055400">
        <w:rPr>
          <w:rFonts w:ascii="Arial" w:hAnsi="Arial" w:cs="Arial"/>
          <w:sz w:val="22"/>
          <w:szCs w:val="22"/>
        </w:rPr>
        <w:t xml:space="preserve">was prepared, it </w:t>
      </w:r>
      <w:r w:rsidR="00421276">
        <w:rPr>
          <w:rFonts w:ascii="Arial" w:hAnsi="Arial" w:cs="Arial"/>
          <w:sz w:val="22"/>
          <w:szCs w:val="22"/>
        </w:rPr>
        <w:t>did identify a significant unavoidable impact</w:t>
      </w:r>
      <w:r w:rsidR="00055400">
        <w:rPr>
          <w:rFonts w:ascii="Arial" w:hAnsi="Arial" w:cs="Arial"/>
          <w:sz w:val="22"/>
          <w:szCs w:val="22"/>
        </w:rPr>
        <w:t>, explaining that “</w:t>
      </w:r>
      <w:r w:rsidR="00055400" w:rsidRPr="00055400">
        <w:rPr>
          <w:rFonts w:ascii="Arial" w:hAnsi="Arial" w:cs="Arial"/>
          <w:sz w:val="22"/>
          <w:szCs w:val="22"/>
        </w:rPr>
        <w:t>it</w:t>
      </w:r>
      <w:r w:rsidR="00055400">
        <w:rPr>
          <w:rFonts w:ascii="Arial" w:hAnsi="Arial" w:cs="Arial"/>
          <w:sz w:val="22"/>
          <w:szCs w:val="22"/>
        </w:rPr>
        <w:t xml:space="preserve"> </w:t>
      </w:r>
      <w:r w:rsidR="00055400" w:rsidRPr="00055400">
        <w:rPr>
          <w:rFonts w:ascii="Arial" w:hAnsi="Arial" w:cs="Arial"/>
          <w:sz w:val="22"/>
          <w:szCs w:val="22"/>
        </w:rPr>
        <w:t>cannot be definitively known or stated at this time that all development projects occurring under</w:t>
      </w:r>
      <w:r w:rsidR="00055400">
        <w:rPr>
          <w:rFonts w:ascii="Arial" w:hAnsi="Arial" w:cs="Arial"/>
          <w:sz w:val="22"/>
          <w:szCs w:val="22"/>
        </w:rPr>
        <w:t xml:space="preserve"> </w:t>
      </w:r>
      <w:r w:rsidR="00055400" w:rsidRPr="00055400">
        <w:rPr>
          <w:rFonts w:ascii="Arial" w:hAnsi="Arial" w:cs="Arial"/>
          <w:sz w:val="22"/>
          <w:szCs w:val="22"/>
        </w:rPr>
        <w:t>implementation of the Focus Area Plan would be able to reduce potential TAC emissions to</w:t>
      </w:r>
      <w:r w:rsidR="00055400">
        <w:rPr>
          <w:rFonts w:ascii="Arial" w:hAnsi="Arial" w:cs="Arial"/>
          <w:sz w:val="22"/>
          <w:szCs w:val="22"/>
        </w:rPr>
        <w:t xml:space="preserve"> </w:t>
      </w:r>
      <w:r w:rsidR="00055400" w:rsidRPr="00055400">
        <w:rPr>
          <w:rFonts w:ascii="Arial" w:hAnsi="Arial" w:cs="Arial"/>
          <w:sz w:val="22"/>
          <w:szCs w:val="22"/>
        </w:rPr>
        <w:t>levels that are below BAAQMD thresholds</w:t>
      </w:r>
      <w:r w:rsidR="00421276">
        <w:rPr>
          <w:rFonts w:ascii="Arial" w:hAnsi="Arial" w:cs="Arial"/>
          <w:sz w:val="22"/>
          <w:szCs w:val="22"/>
        </w:rPr>
        <w:t>.</w:t>
      </w:r>
      <w:r w:rsidR="00055400">
        <w:rPr>
          <w:rFonts w:ascii="Arial" w:hAnsi="Arial" w:cs="Arial"/>
          <w:sz w:val="22"/>
          <w:szCs w:val="22"/>
        </w:rPr>
        <w:t>”</w:t>
      </w:r>
      <w:r w:rsidR="00421276">
        <w:rPr>
          <w:rFonts w:ascii="Arial" w:hAnsi="Arial" w:cs="Arial"/>
          <w:sz w:val="22"/>
          <w:szCs w:val="22"/>
        </w:rPr>
        <w:t xml:space="preserve">  However, at a project level, the Addendum </w:t>
      </w:r>
      <w:r w:rsidR="00055400">
        <w:rPr>
          <w:rFonts w:ascii="Arial" w:hAnsi="Arial" w:cs="Arial"/>
          <w:sz w:val="22"/>
          <w:szCs w:val="22"/>
        </w:rPr>
        <w:t xml:space="preserve">analyzed the potential emissions from the proposed Project and </w:t>
      </w:r>
      <w:r w:rsidR="00421276">
        <w:rPr>
          <w:rFonts w:ascii="Arial" w:hAnsi="Arial" w:cs="Arial"/>
          <w:sz w:val="22"/>
          <w:szCs w:val="22"/>
        </w:rPr>
        <w:t>determined that the impacts would be less-than-significant with the use of low-VOC architectural coatings.</w:t>
      </w:r>
    </w:p>
    <w:p w14:paraId="3A945943" w14:textId="77777777" w:rsidR="001A3E65" w:rsidRPr="00F9420B" w:rsidRDefault="001A3E65" w:rsidP="00886344">
      <w:pPr>
        <w:spacing w:line="480" w:lineRule="auto"/>
        <w:ind w:left="90"/>
        <w:jc w:val="both"/>
        <w:rPr>
          <w:rFonts w:ascii="Arial" w:hAnsi="Arial" w:cs="Arial"/>
          <w:sz w:val="22"/>
          <w:szCs w:val="22"/>
        </w:rPr>
      </w:pPr>
      <w:r w:rsidRPr="00F9420B">
        <w:rPr>
          <w:rFonts w:ascii="Arial" w:hAnsi="Arial" w:cs="Arial"/>
          <w:sz w:val="22"/>
          <w:szCs w:val="22"/>
        </w:rPr>
        <w:tab/>
        <w:t>F.</w:t>
      </w:r>
      <w:r w:rsidRPr="00F9420B">
        <w:rPr>
          <w:rFonts w:ascii="Arial" w:hAnsi="Arial" w:cs="Arial"/>
          <w:sz w:val="22"/>
          <w:szCs w:val="22"/>
        </w:rPr>
        <w:tab/>
        <w:t xml:space="preserve">The design of the subdivision and type of improvements are not likely to cause substantial environmental damage and will not substantially or unavoidably injure fish or wildlife or their habitat in that the </w:t>
      </w:r>
      <w:r>
        <w:rPr>
          <w:rFonts w:ascii="Arial" w:hAnsi="Arial" w:cs="Arial"/>
          <w:sz w:val="22"/>
          <w:szCs w:val="22"/>
        </w:rPr>
        <w:t>P</w:t>
      </w:r>
      <w:r w:rsidRPr="00F9420B">
        <w:rPr>
          <w:rFonts w:ascii="Arial" w:hAnsi="Arial" w:cs="Arial"/>
          <w:sz w:val="22"/>
          <w:szCs w:val="22"/>
        </w:rPr>
        <w:t>roject</w:t>
      </w:r>
      <w:r>
        <w:rPr>
          <w:rFonts w:ascii="Arial" w:hAnsi="Arial" w:cs="Arial"/>
          <w:sz w:val="22"/>
          <w:szCs w:val="22"/>
        </w:rPr>
        <w:t xml:space="preserve"> Site </w:t>
      </w:r>
      <w:r w:rsidRPr="00F9420B">
        <w:rPr>
          <w:rFonts w:ascii="Arial" w:hAnsi="Arial" w:cs="Arial"/>
          <w:sz w:val="22"/>
          <w:szCs w:val="22"/>
        </w:rPr>
        <w:t xml:space="preserve">is located in an urbanized setting, on a previously developed site, and includes mitigation measures, as identified in the </w:t>
      </w:r>
      <w:r w:rsidR="00886344">
        <w:rPr>
          <w:rFonts w:ascii="Arial" w:hAnsi="Arial" w:cs="Arial"/>
          <w:sz w:val="22"/>
          <w:szCs w:val="22"/>
        </w:rPr>
        <w:t xml:space="preserve">Addendum to the </w:t>
      </w:r>
      <w:r>
        <w:rPr>
          <w:rFonts w:ascii="Arial" w:hAnsi="Arial" w:cs="Arial"/>
          <w:sz w:val="22"/>
          <w:szCs w:val="22"/>
        </w:rPr>
        <w:t>EIR and MMRP</w:t>
      </w:r>
      <w:r w:rsidRPr="00F9420B">
        <w:rPr>
          <w:rFonts w:ascii="Arial" w:hAnsi="Arial" w:cs="Arial"/>
          <w:sz w:val="22"/>
          <w:szCs w:val="22"/>
        </w:rPr>
        <w:t>, that reduce impacts to wildlife habitat to less</w:t>
      </w:r>
      <w:r>
        <w:rPr>
          <w:rFonts w:ascii="Arial" w:hAnsi="Arial" w:cs="Arial"/>
          <w:sz w:val="22"/>
          <w:szCs w:val="22"/>
        </w:rPr>
        <w:t xml:space="preserve"> </w:t>
      </w:r>
      <w:r w:rsidRPr="00F9420B">
        <w:rPr>
          <w:rFonts w:ascii="Arial" w:hAnsi="Arial" w:cs="Arial"/>
          <w:sz w:val="22"/>
          <w:szCs w:val="22"/>
        </w:rPr>
        <w:t>than</w:t>
      </w:r>
      <w:r>
        <w:rPr>
          <w:rFonts w:ascii="Arial" w:hAnsi="Arial" w:cs="Arial"/>
          <w:sz w:val="22"/>
          <w:szCs w:val="22"/>
        </w:rPr>
        <w:t xml:space="preserve"> </w:t>
      </w:r>
      <w:r w:rsidRPr="00F9420B">
        <w:rPr>
          <w:rFonts w:ascii="Arial" w:hAnsi="Arial" w:cs="Arial"/>
          <w:sz w:val="22"/>
          <w:szCs w:val="22"/>
        </w:rPr>
        <w:t>significant levels.</w:t>
      </w:r>
    </w:p>
    <w:p w14:paraId="68312E9D" w14:textId="77777777" w:rsidR="001A3E65" w:rsidRPr="00F9420B" w:rsidRDefault="001A3E65" w:rsidP="008A2851">
      <w:pPr>
        <w:spacing w:line="480" w:lineRule="auto"/>
        <w:ind w:left="-90" w:firstLine="450"/>
        <w:jc w:val="both"/>
        <w:rPr>
          <w:rFonts w:ascii="Arial" w:hAnsi="Arial" w:cs="Arial"/>
          <w:sz w:val="22"/>
          <w:szCs w:val="22"/>
        </w:rPr>
      </w:pPr>
      <w:r w:rsidRPr="00F9420B">
        <w:rPr>
          <w:rFonts w:ascii="Arial" w:hAnsi="Arial" w:cs="Arial"/>
          <w:sz w:val="22"/>
          <w:szCs w:val="22"/>
        </w:rPr>
        <w:tab/>
        <w:t>G.</w:t>
      </w:r>
      <w:r w:rsidRPr="00F9420B">
        <w:rPr>
          <w:rFonts w:ascii="Arial" w:hAnsi="Arial" w:cs="Arial"/>
          <w:sz w:val="22"/>
          <w:szCs w:val="22"/>
        </w:rPr>
        <w:tab/>
        <w:t xml:space="preserve">The design of the subdivision and type of improvements will not conflict with easements acquired by the public at large or use of property within the proposed subdivision in that, the </w:t>
      </w:r>
      <w:r>
        <w:rPr>
          <w:rFonts w:ascii="Arial" w:hAnsi="Arial" w:cs="Arial"/>
          <w:sz w:val="22"/>
          <w:szCs w:val="22"/>
        </w:rPr>
        <w:t>P</w:t>
      </w:r>
      <w:r w:rsidRPr="00F9420B">
        <w:rPr>
          <w:rFonts w:ascii="Arial" w:hAnsi="Arial" w:cs="Arial"/>
          <w:sz w:val="22"/>
          <w:szCs w:val="22"/>
        </w:rPr>
        <w:t xml:space="preserve">roject is designed to avoid encroachments and conflicts with public easements in the site design. </w:t>
      </w:r>
    </w:p>
    <w:p w14:paraId="41D61D9E" w14:textId="77777777" w:rsidR="001A3E65" w:rsidRPr="00F9420B" w:rsidRDefault="001A3E65" w:rsidP="008A2851">
      <w:pPr>
        <w:spacing w:line="480" w:lineRule="auto"/>
        <w:ind w:left="-90" w:firstLine="630"/>
        <w:jc w:val="both"/>
        <w:rPr>
          <w:rFonts w:ascii="Arial" w:hAnsi="Arial" w:cs="Arial"/>
          <w:sz w:val="22"/>
          <w:szCs w:val="22"/>
        </w:rPr>
      </w:pPr>
      <w:r w:rsidRPr="00F9420B">
        <w:rPr>
          <w:rFonts w:ascii="Arial" w:hAnsi="Arial" w:cs="Arial"/>
          <w:sz w:val="22"/>
          <w:szCs w:val="22"/>
        </w:rPr>
        <w:lastRenderedPageBreak/>
        <w:t>H.</w:t>
      </w:r>
      <w:r w:rsidRPr="00F9420B">
        <w:rPr>
          <w:rFonts w:ascii="Arial" w:hAnsi="Arial" w:cs="Arial"/>
          <w:sz w:val="22"/>
          <w:szCs w:val="22"/>
        </w:rPr>
        <w:tab/>
        <w:t xml:space="preserve">The </w:t>
      </w:r>
      <w:r>
        <w:rPr>
          <w:rFonts w:ascii="Arial" w:hAnsi="Arial" w:cs="Arial"/>
          <w:sz w:val="22"/>
          <w:szCs w:val="22"/>
        </w:rPr>
        <w:t xml:space="preserve">Vesting </w:t>
      </w:r>
      <w:r w:rsidRPr="00F9420B">
        <w:rPr>
          <w:rFonts w:ascii="Arial" w:hAnsi="Arial" w:cs="Arial"/>
          <w:sz w:val="22"/>
          <w:szCs w:val="22"/>
        </w:rPr>
        <w:t xml:space="preserve">Tentative </w:t>
      </w:r>
      <w:r w:rsidRPr="003122C6">
        <w:rPr>
          <w:rFonts w:ascii="Arial" w:hAnsi="Arial" w:cs="Arial"/>
          <w:sz w:val="22"/>
          <w:szCs w:val="22"/>
        </w:rPr>
        <w:t>Subdivision</w:t>
      </w:r>
      <w:r w:rsidRPr="003122C6" w:rsidDel="003122C6">
        <w:rPr>
          <w:rFonts w:ascii="Arial" w:hAnsi="Arial" w:cs="Arial"/>
          <w:sz w:val="22"/>
          <w:szCs w:val="22"/>
        </w:rPr>
        <w:t xml:space="preserve"> </w:t>
      </w:r>
      <w:r w:rsidRPr="00F9420B">
        <w:rPr>
          <w:rFonts w:ascii="Arial" w:hAnsi="Arial" w:cs="Arial"/>
          <w:sz w:val="22"/>
          <w:szCs w:val="22"/>
        </w:rPr>
        <w:t xml:space="preserve">Map provides, to the extent feasible, for future passive or natural heating or cooling opportunities, in that it would allow flexibility in the development standards to maximize the benefits of green building standards for site and building design.  </w:t>
      </w:r>
    </w:p>
    <w:p w14:paraId="4E3B1568" w14:textId="2BA36F72" w:rsidR="001A3E65" w:rsidRDefault="001A3E65" w:rsidP="00BA5BF4">
      <w:pPr>
        <w:numPr>
          <w:ilvl w:val="0"/>
          <w:numId w:val="1"/>
        </w:numPr>
        <w:spacing w:line="480" w:lineRule="auto"/>
        <w:ind w:left="-90" w:firstLine="0"/>
        <w:jc w:val="both"/>
        <w:rPr>
          <w:rFonts w:ascii="Arial" w:hAnsi="Arial" w:cs="Arial"/>
          <w:sz w:val="22"/>
          <w:szCs w:val="22"/>
        </w:rPr>
      </w:pPr>
      <w:r w:rsidRPr="00F9420B">
        <w:rPr>
          <w:rFonts w:ascii="Arial" w:hAnsi="Arial" w:cs="Arial"/>
          <w:sz w:val="22"/>
          <w:szCs w:val="22"/>
        </w:rPr>
        <w:t xml:space="preserve">Based on the findings set forth in this Resolution and the evidence in the Staff Report, </w:t>
      </w:r>
      <w:r w:rsidR="008A2851">
        <w:rPr>
          <w:rFonts w:ascii="Arial" w:hAnsi="Arial" w:cs="Arial"/>
          <w:sz w:val="22"/>
          <w:szCs w:val="22"/>
        </w:rPr>
        <w:t xml:space="preserve">the </w:t>
      </w:r>
      <w:r w:rsidR="00886344">
        <w:rPr>
          <w:rFonts w:ascii="Arial" w:hAnsi="Arial" w:cs="Arial"/>
          <w:sz w:val="22"/>
          <w:szCs w:val="22"/>
        </w:rPr>
        <w:t>Addendum</w:t>
      </w:r>
      <w:r>
        <w:rPr>
          <w:rFonts w:ascii="Arial" w:hAnsi="Arial" w:cs="Arial"/>
          <w:sz w:val="22"/>
          <w:szCs w:val="22"/>
        </w:rPr>
        <w:t xml:space="preserve">, </w:t>
      </w:r>
      <w:r w:rsidR="008A2851">
        <w:rPr>
          <w:rFonts w:ascii="Arial" w:hAnsi="Arial" w:cs="Arial"/>
          <w:sz w:val="22"/>
          <w:szCs w:val="22"/>
        </w:rPr>
        <w:t xml:space="preserve">the </w:t>
      </w:r>
      <w:r w:rsidRPr="00F9420B">
        <w:rPr>
          <w:rFonts w:ascii="Arial" w:hAnsi="Arial" w:cs="Arial"/>
          <w:sz w:val="22"/>
          <w:szCs w:val="22"/>
        </w:rPr>
        <w:t>MMRP</w:t>
      </w:r>
      <w:r>
        <w:rPr>
          <w:rFonts w:ascii="Arial" w:hAnsi="Arial" w:cs="Arial"/>
          <w:sz w:val="22"/>
          <w:szCs w:val="22"/>
        </w:rPr>
        <w:t>,</w:t>
      </w:r>
      <w:r w:rsidRPr="00F9420B">
        <w:rPr>
          <w:rFonts w:ascii="Arial" w:hAnsi="Arial" w:cs="Arial"/>
          <w:sz w:val="22"/>
          <w:szCs w:val="22"/>
        </w:rPr>
        <w:t xml:space="preserve"> and such other evidence as received at the public hearings on this matter before the </w:t>
      </w:r>
      <w:r w:rsidR="001F5930">
        <w:rPr>
          <w:rFonts w:ascii="Arial" w:hAnsi="Arial" w:cs="Arial"/>
          <w:sz w:val="22"/>
          <w:szCs w:val="22"/>
        </w:rPr>
        <w:t>City Council</w:t>
      </w:r>
      <w:r w:rsidRPr="00F9420B">
        <w:rPr>
          <w:rFonts w:ascii="Arial" w:hAnsi="Arial" w:cs="Arial"/>
          <w:sz w:val="22"/>
          <w:szCs w:val="22"/>
        </w:rPr>
        <w:t xml:space="preserve">, the </w:t>
      </w:r>
      <w:r w:rsidR="001F5930">
        <w:rPr>
          <w:rFonts w:ascii="Arial" w:hAnsi="Arial" w:cs="Arial"/>
          <w:sz w:val="22"/>
          <w:szCs w:val="22"/>
        </w:rPr>
        <w:t>City Council</w:t>
      </w:r>
      <w:r w:rsidR="001F5930" w:rsidRPr="00B10AE7">
        <w:rPr>
          <w:rFonts w:ascii="Arial" w:hAnsi="Arial" w:cs="Arial"/>
          <w:sz w:val="22"/>
          <w:szCs w:val="22"/>
        </w:rPr>
        <w:t xml:space="preserve"> </w:t>
      </w:r>
      <w:r w:rsidRPr="00F9420B">
        <w:rPr>
          <w:rFonts w:ascii="Arial" w:hAnsi="Arial" w:cs="Arial"/>
          <w:sz w:val="22"/>
          <w:szCs w:val="22"/>
        </w:rPr>
        <w:t>hereby approv</w:t>
      </w:r>
      <w:r w:rsidR="001F5930">
        <w:rPr>
          <w:rFonts w:ascii="Arial" w:hAnsi="Arial" w:cs="Arial"/>
          <w:sz w:val="22"/>
          <w:szCs w:val="22"/>
        </w:rPr>
        <w:t>es</w:t>
      </w:r>
      <w:r w:rsidRPr="00F9420B">
        <w:rPr>
          <w:rFonts w:ascii="Arial" w:hAnsi="Arial" w:cs="Arial"/>
          <w:sz w:val="22"/>
          <w:szCs w:val="22"/>
        </w:rPr>
        <w:t xml:space="preserve"> the </w:t>
      </w:r>
      <w:r>
        <w:rPr>
          <w:rFonts w:ascii="Arial" w:hAnsi="Arial" w:cs="Arial"/>
          <w:sz w:val="22"/>
          <w:szCs w:val="22"/>
        </w:rPr>
        <w:t xml:space="preserve">Vesting </w:t>
      </w:r>
      <w:r w:rsidRPr="00F9420B">
        <w:rPr>
          <w:rFonts w:ascii="Arial" w:hAnsi="Arial" w:cs="Arial"/>
          <w:sz w:val="22"/>
          <w:szCs w:val="22"/>
        </w:rPr>
        <w:t xml:space="preserve">Tentative </w:t>
      </w:r>
      <w:r w:rsidRPr="003122C6">
        <w:rPr>
          <w:rFonts w:ascii="Arial" w:hAnsi="Arial" w:cs="Arial"/>
          <w:sz w:val="22"/>
          <w:szCs w:val="22"/>
        </w:rPr>
        <w:t>Subdivision</w:t>
      </w:r>
      <w:r w:rsidRPr="003122C6" w:rsidDel="003122C6">
        <w:rPr>
          <w:rFonts w:ascii="Arial" w:hAnsi="Arial" w:cs="Arial"/>
          <w:sz w:val="22"/>
          <w:szCs w:val="22"/>
        </w:rPr>
        <w:t xml:space="preserve"> </w:t>
      </w:r>
      <w:r w:rsidRPr="00F9420B">
        <w:rPr>
          <w:rFonts w:ascii="Arial" w:hAnsi="Arial" w:cs="Arial"/>
          <w:sz w:val="22"/>
          <w:szCs w:val="22"/>
        </w:rPr>
        <w:t xml:space="preserve">Map, substantially in the form on file as shown in the </w:t>
      </w:r>
      <w:r>
        <w:rPr>
          <w:rFonts w:ascii="Arial" w:hAnsi="Arial" w:cs="Arial"/>
          <w:sz w:val="22"/>
          <w:szCs w:val="22"/>
        </w:rPr>
        <w:t xml:space="preserve">attached </w:t>
      </w:r>
      <w:r w:rsidRPr="005C564B">
        <w:rPr>
          <w:rFonts w:ascii="Arial" w:hAnsi="Arial" w:cs="Arial"/>
          <w:sz w:val="22"/>
          <w:szCs w:val="22"/>
        </w:rPr>
        <w:t xml:space="preserve">Vesting Tentative </w:t>
      </w:r>
      <w:r w:rsidRPr="003122C6">
        <w:rPr>
          <w:rFonts w:ascii="Arial" w:hAnsi="Arial" w:cs="Arial"/>
          <w:sz w:val="22"/>
          <w:szCs w:val="22"/>
        </w:rPr>
        <w:t>Subdivision</w:t>
      </w:r>
      <w:r w:rsidRPr="003122C6" w:rsidDel="003122C6">
        <w:rPr>
          <w:rFonts w:ascii="Arial" w:hAnsi="Arial" w:cs="Arial"/>
          <w:sz w:val="22"/>
          <w:szCs w:val="22"/>
        </w:rPr>
        <w:t xml:space="preserve"> </w:t>
      </w:r>
      <w:r w:rsidRPr="005C564B">
        <w:rPr>
          <w:rFonts w:ascii="Arial" w:hAnsi="Arial" w:cs="Arial"/>
          <w:sz w:val="22"/>
          <w:szCs w:val="22"/>
        </w:rPr>
        <w:t>Map</w:t>
      </w:r>
      <w:r>
        <w:rPr>
          <w:rFonts w:ascii="Arial" w:hAnsi="Arial" w:cs="Arial"/>
          <w:sz w:val="22"/>
          <w:szCs w:val="22"/>
        </w:rPr>
        <w:t xml:space="preserve"> and </w:t>
      </w:r>
      <w:r w:rsidRPr="005C564B">
        <w:rPr>
          <w:rFonts w:ascii="Arial" w:hAnsi="Arial" w:cs="Arial"/>
          <w:sz w:val="22"/>
          <w:szCs w:val="22"/>
        </w:rPr>
        <w:t xml:space="preserve">Conditions of </w:t>
      </w:r>
      <w:r>
        <w:rPr>
          <w:rFonts w:ascii="Arial" w:hAnsi="Arial" w:cs="Arial"/>
          <w:sz w:val="22"/>
          <w:szCs w:val="22"/>
        </w:rPr>
        <w:t xml:space="preserve">Vesting </w:t>
      </w:r>
      <w:r w:rsidRPr="005C564B">
        <w:rPr>
          <w:rFonts w:ascii="Arial" w:hAnsi="Arial" w:cs="Arial"/>
          <w:sz w:val="22"/>
          <w:szCs w:val="22"/>
        </w:rPr>
        <w:t xml:space="preserve">Tentative </w:t>
      </w:r>
      <w:r w:rsidRPr="003122C6">
        <w:rPr>
          <w:rFonts w:ascii="Arial" w:hAnsi="Arial" w:cs="Arial"/>
          <w:sz w:val="22"/>
          <w:szCs w:val="22"/>
        </w:rPr>
        <w:t>Subdivision</w:t>
      </w:r>
      <w:r w:rsidRPr="003122C6" w:rsidDel="003122C6">
        <w:rPr>
          <w:rFonts w:ascii="Arial" w:hAnsi="Arial" w:cs="Arial"/>
          <w:sz w:val="22"/>
          <w:szCs w:val="22"/>
        </w:rPr>
        <w:t xml:space="preserve"> </w:t>
      </w:r>
      <w:r w:rsidRPr="005C564B">
        <w:rPr>
          <w:rFonts w:ascii="Arial" w:hAnsi="Arial" w:cs="Arial"/>
          <w:sz w:val="22"/>
          <w:szCs w:val="22"/>
        </w:rPr>
        <w:t>Map Approval</w:t>
      </w:r>
      <w:r>
        <w:rPr>
          <w:rFonts w:ascii="Arial" w:hAnsi="Arial" w:cs="Arial"/>
          <w:sz w:val="22"/>
          <w:szCs w:val="22"/>
        </w:rPr>
        <w:t xml:space="preserve">, </w:t>
      </w:r>
      <w:r w:rsidRPr="00F9420B">
        <w:rPr>
          <w:rFonts w:ascii="Arial" w:hAnsi="Arial" w:cs="Arial"/>
          <w:sz w:val="22"/>
          <w:szCs w:val="22"/>
        </w:rPr>
        <w:t xml:space="preserve">incorporated </w:t>
      </w:r>
      <w:r>
        <w:rPr>
          <w:rFonts w:ascii="Arial" w:hAnsi="Arial" w:cs="Arial"/>
          <w:sz w:val="22"/>
          <w:szCs w:val="22"/>
        </w:rPr>
        <w:t xml:space="preserve">herein </w:t>
      </w:r>
      <w:r w:rsidRPr="00F9420B">
        <w:rPr>
          <w:rFonts w:ascii="Arial" w:hAnsi="Arial" w:cs="Arial"/>
          <w:sz w:val="22"/>
          <w:szCs w:val="22"/>
        </w:rPr>
        <w:t>by this reference.</w:t>
      </w:r>
    </w:p>
    <w:p w14:paraId="4BB11CE8" w14:textId="77777777" w:rsidR="00BB663A" w:rsidRPr="006C256B" w:rsidRDefault="00BB663A" w:rsidP="00671F18">
      <w:pPr>
        <w:numPr>
          <w:ilvl w:val="0"/>
          <w:numId w:val="4"/>
        </w:numPr>
        <w:spacing w:line="480" w:lineRule="auto"/>
        <w:ind w:hanging="1080"/>
        <w:jc w:val="both"/>
        <w:rPr>
          <w:rFonts w:ascii="Arial" w:hAnsi="Arial" w:cs="Arial"/>
          <w:sz w:val="22"/>
          <w:szCs w:val="22"/>
        </w:rPr>
      </w:pPr>
      <w:r w:rsidRPr="006C256B">
        <w:rPr>
          <w:rFonts w:ascii="Arial" w:hAnsi="Arial" w:cs="Arial"/>
          <w:sz w:val="22"/>
          <w:szCs w:val="22"/>
          <w:u w:val="single"/>
        </w:rPr>
        <w:t>Effective date</w:t>
      </w:r>
      <w:r w:rsidRPr="006C256B">
        <w:rPr>
          <w:rFonts w:ascii="Arial" w:hAnsi="Arial" w:cs="Arial"/>
          <w:sz w:val="22"/>
          <w:szCs w:val="22"/>
        </w:rPr>
        <w:t>. This resolution shall become effective immediately.</w:t>
      </w:r>
    </w:p>
    <w:p w14:paraId="64AEE039" w14:textId="495C45D8" w:rsidR="00F46B67" w:rsidRDefault="00F46B67">
      <w:pPr>
        <w:spacing w:line="480" w:lineRule="auto"/>
        <w:jc w:val="both"/>
        <w:rPr>
          <w:rFonts w:ascii="Arial" w:hAnsi="Arial" w:cs="Arial"/>
          <w:sz w:val="22"/>
          <w:szCs w:val="22"/>
        </w:rPr>
      </w:pPr>
      <w:r w:rsidRPr="004E5CC8">
        <w:rPr>
          <w:rFonts w:ascii="Arial" w:hAnsi="Arial" w:cs="Arial"/>
          <w:sz w:val="22"/>
          <w:szCs w:val="22"/>
        </w:rPr>
        <w:t xml:space="preserve">I HEREBY CERTIFY THE FOREGOING TO BE A TRUE COPY OF A RESOLUTION PASSED AND ADOPTED BY THE CITY OF SANTA CLARA, CALIFORNIA, AT A REGULAR MEETING THEREOF HELD ON THE </w:t>
      </w:r>
      <w:r w:rsidR="001F5930">
        <w:rPr>
          <w:rFonts w:ascii="Arial" w:hAnsi="Arial" w:cs="Arial"/>
          <w:sz w:val="22"/>
          <w:szCs w:val="22"/>
        </w:rPr>
        <w:t>25</w:t>
      </w:r>
      <w:r w:rsidR="006C256B">
        <w:rPr>
          <w:rFonts w:ascii="Arial" w:hAnsi="Arial" w:cs="Arial"/>
          <w:sz w:val="22"/>
          <w:szCs w:val="22"/>
        </w:rPr>
        <w:t>TH</w:t>
      </w:r>
      <w:r w:rsidR="002D3D4F">
        <w:rPr>
          <w:rFonts w:ascii="Arial" w:hAnsi="Arial" w:cs="Arial"/>
          <w:sz w:val="22"/>
          <w:szCs w:val="22"/>
        </w:rPr>
        <w:t xml:space="preserve"> </w:t>
      </w:r>
      <w:r w:rsidRPr="004E5CC8">
        <w:rPr>
          <w:rFonts w:ascii="Arial" w:hAnsi="Arial" w:cs="Arial"/>
          <w:sz w:val="22"/>
          <w:szCs w:val="22"/>
        </w:rPr>
        <w:t xml:space="preserve">DAY OF </w:t>
      </w:r>
      <w:r w:rsidR="001F5930">
        <w:rPr>
          <w:rFonts w:ascii="Arial" w:hAnsi="Arial" w:cs="Arial"/>
          <w:sz w:val="22"/>
          <w:szCs w:val="22"/>
        </w:rPr>
        <w:t>MARCH</w:t>
      </w:r>
      <w:r w:rsidRPr="004E5CC8">
        <w:rPr>
          <w:rFonts w:ascii="Arial" w:hAnsi="Arial" w:cs="Arial"/>
          <w:sz w:val="22"/>
          <w:szCs w:val="22"/>
        </w:rPr>
        <w:t xml:space="preserve"> </w:t>
      </w:r>
      <w:r w:rsidR="002D3D4F">
        <w:rPr>
          <w:rFonts w:ascii="Arial" w:hAnsi="Arial" w:cs="Arial"/>
          <w:sz w:val="22"/>
          <w:szCs w:val="22"/>
        </w:rPr>
        <w:t>2</w:t>
      </w:r>
      <w:r w:rsidRPr="004E5CC8">
        <w:rPr>
          <w:rFonts w:ascii="Arial" w:hAnsi="Arial" w:cs="Arial"/>
          <w:sz w:val="22"/>
          <w:szCs w:val="22"/>
        </w:rPr>
        <w:t>0</w:t>
      </w:r>
      <w:r w:rsidR="002D3D4F">
        <w:rPr>
          <w:rFonts w:ascii="Arial" w:hAnsi="Arial" w:cs="Arial"/>
          <w:sz w:val="22"/>
          <w:szCs w:val="22"/>
        </w:rPr>
        <w:t>2</w:t>
      </w:r>
      <w:r w:rsidR="006C256B">
        <w:rPr>
          <w:rFonts w:ascii="Arial" w:hAnsi="Arial" w:cs="Arial"/>
          <w:sz w:val="22"/>
          <w:szCs w:val="22"/>
        </w:rPr>
        <w:t>5</w:t>
      </w:r>
      <w:r w:rsidRPr="004E5CC8">
        <w:rPr>
          <w:rFonts w:ascii="Arial" w:hAnsi="Arial" w:cs="Arial"/>
          <w:sz w:val="22"/>
          <w:szCs w:val="22"/>
        </w:rPr>
        <w:t>, BY THE FOLLOWING VOTE:</w:t>
      </w:r>
    </w:p>
    <w:p w14:paraId="5B7213A0" w14:textId="77777777" w:rsidR="001F5930" w:rsidRDefault="001F5930" w:rsidP="001F5930">
      <w:pPr>
        <w:autoSpaceDE w:val="0"/>
        <w:autoSpaceDN w:val="0"/>
        <w:adjustRightInd w:val="0"/>
        <w:spacing w:line="480" w:lineRule="auto"/>
        <w:rPr>
          <w:rFonts w:ascii="ArialMT" w:hAnsi="ArialMT" w:cs="ArialMT"/>
          <w:sz w:val="22"/>
          <w:szCs w:val="22"/>
        </w:rPr>
      </w:pPr>
      <w:r>
        <w:rPr>
          <w:rFonts w:ascii="ArialMT" w:hAnsi="ArialMT" w:cs="ArialMT"/>
          <w:sz w:val="22"/>
          <w:szCs w:val="22"/>
        </w:rPr>
        <w:t xml:space="preserve">AYES: </w:t>
      </w:r>
      <w:r>
        <w:rPr>
          <w:rFonts w:ascii="ArialMT" w:hAnsi="ArialMT" w:cs="ArialMT"/>
          <w:sz w:val="22"/>
          <w:szCs w:val="22"/>
        </w:rPr>
        <w:tab/>
      </w:r>
      <w:r>
        <w:rPr>
          <w:rFonts w:ascii="ArialMT" w:hAnsi="ArialMT" w:cs="ArialMT"/>
          <w:sz w:val="22"/>
          <w:szCs w:val="22"/>
        </w:rPr>
        <w:tab/>
      </w:r>
      <w:r>
        <w:rPr>
          <w:rFonts w:ascii="ArialMT" w:hAnsi="ArialMT" w:cs="ArialMT"/>
          <w:sz w:val="22"/>
          <w:szCs w:val="22"/>
        </w:rPr>
        <w:tab/>
        <w:t>COUNCILORS:</w:t>
      </w:r>
    </w:p>
    <w:p w14:paraId="4267B665" w14:textId="77777777" w:rsidR="001F5930" w:rsidRDefault="001F5930" w:rsidP="001F5930">
      <w:pPr>
        <w:autoSpaceDE w:val="0"/>
        <w:autoSpaceDN w:val="0"/>
        <w:adjustRightInd w:val="0"/>
        <w:spacing w:line="480" w:lineRule="auto"/>
        <w:rPr>
          <w:rFonts w:ascii="ArialMT" w:hAnsi="ArialMT" w:cs="ArialMT"/>
          <w:sz w:val="22"/>
          <w:szCs w:val="22"/>
        </w:rPr>
      </w:pPr>
      <w:r>
        <w:rPr>
          <w:rFonts w:ascii="ArialMT" w:hAnsi="ArialMT" w:cs="ArialMT"/>
          <w:sz w:val="22"/>
          <w:szCs w:val="22"/>
        </w:rPr>
        <w:t xml:space="preserve">NOES: </w:t>
      </w:r>
      <w:r>
        <w:rPr>
          <w:rFonts w:ascii="ArialMT" w:hAnsi="ArialMT" w:cs="ArialMT"/>
          <w:sz w:val="22"/>
          <w:szCs w:val="22"/>
        </w:rPr>
        <w:tab/>
      </w:r>
      <w:r>
        <w:rPr>
          <w:rFonts w:ascii="ArialMT" w:hAnsi="ArialMT" w:cs="ArialMT"/>
          <w:sz w:val="22"/>
          <w:szCs w:val="22"/>
        </w:rPr>
        <w:tab/>
        <w:t>COUNCILORS:</w:t>
      </w:r>
    </w:p>
    <w:p w14:paraId="1FCD0F4B" w14:textId="77777777" w:rsidR="001F5930" w:rsidRDefault="001F5930" w:rsidP="001F5930">
      <w:pPr>
        <w:autoSpaceDE w:val="0"/>
        <w:autoSpaceDN w:val="0"/>
        <w:adjustRightInd w:val="0"/>
        <w:spacing w:line="480" w:lineRule="auto"/>
        <w:rPr>
          <w:rFonts w:ascii="ArialMT" w:hAnsi="ArialMT" w:cs="ArialMT"/>
          <w:sz w:val="22"/>
          <w:szCs w:val="22"/>
        </w:rPr>
      </w:pPr>
      <w:r>
        <w:rPr>
          <w:rFonts w:ascii="ArialMT" w:hAnsi="ArialMT" w:cs="ArialMT"/>
          <w:sz w:val="22"/>
          <w:szCs w:val="22"/>
        </w:rPr>
        <w:t xml:space="preserve">ABSENT: </w:t>
      </w:r>
      <w:r>
        <w:rPr>
          <w:rFonts w:ascii="ArialMT" w:hAnsi="ArialMT" w:cs="ArialMT"/>
          <w:sz w:val="22"/>
          <w:szCs w:val="22"/>
        </w:rPr>
        <w:tab/>
      </w:r>
      <w:r>
        <w:rPr>
          <w:rFonts w:ascii="ArialMT" w:hAnsi="ArialMT" w:cs="ArialMT"/>
          <w:sz w:val="22"/>
          <w:szCs w:val="22"/>
        </w:rPr>
        <w:tab/>
        <w:t>COUNCILORS:</w:t>
      </w:r>
    </w:p>
    <w:p w14:paraId="18D0787B" w14:textId="77777777" w:rsidR="001F5930" w:rsidRDefault="001F5930" w:rsidP="001F5930">
      <w:pPr>
        <w:autoSpaceDE w:val="0"/>
        <w:autoSpaceDN w:val="0"/>
        <w:adjustRightInd w:val="0"/>
        <w:spacing w:line="480" w:lineRule="auto"/>
        <w:rPr>
          <w:rFonts w:ascii="ArialMT" w:hAnsi="ArialMT" w:cs="ArialMT"/>
          <w:sz w:val="22"/>
          <w:szCs w:val="22"/>
        </w:rPr>
      </w:pPr>
      <w:r>
        <w:rPr>
          <w:rFonts w:ascii="ArialMT" w:hAnsi="ArialMT" w:cs="ArialMT"/>
          <w:sz w:val="22"/>
          <w:szCs w:val="22"/>
        </w:rPr>
        <w:t xml:space="preserve">ABSTAINED: </w:t>
      </w:r>
      <w:r>
        <w:rPr>
          <w:rFonts w:ascii="ArialMT" w:hAnsi="ArialMT" w:cs="ArialMT"/>
          <w:sz w:val="22"/>
          <w:szCs w:val="22"/>
        </w:rPr>
        <w:tab/>
      </w:r>
      <w:r>
        <w:rPr>
          <w:rFonts w:ascii="ArialMT" w:hAnsi="ArialMT" w:cs="ArialMT"/>
          <w:sz w:val="22"/>
          <w:szCs w:val="22"/>
        </w:rPr>
        <w:tab/>
        <w:t>COUNCILORS:</w:t>
      </w:r>
    </w:p>
    <w:p w14:paraId="59394866" w14:textId="77777777" w:rsidR="00A96F90" w:rsidRDefault="00A96F90" w:rsidP="00A96F90">
      <w:pPr>
        <w:jc w:val="both"/>
        <w:rPr>
          <w:rFonts w:ascii="Arial" w:hAnsi="Arial" w:cs="Arial"/>
          <w:sz w:val="22"/>
          <w:szCs w:val="22"/>
        </w:rPr>
      </w:pPr>
    </w:p>
    <w:p w14:paraId="6C670ED5" w14:textId="77777777" w:rsidR="001F5930" w:rsidRPr="00300FE9" w:rsidRDefault="001F5930" w:rsidP="001F5930">
      <w:pPr>
        <w:jc w:val="both"/>
        <w:rPr>
          <w:rFonts w:ascii="Arial" w:hAnsi="Arial" w:cs="Arial"/>
          <w:sz w:val="18"/>
          <w:szCs w:val="18"/>
        </w:rPr>
      </w:pPr>
      <w:r w:rsidRPr="00300FE9">
        <w:rPr>
          <w:rFonts w:ascii="Arial" w:hAnsi="Arial" w:cs="Arial"/>
          <w:sz w:val="18"/>
          <w:szCs w:val="18"/>
        </w:rPr>
        <w:t>Attachments Incorporated by Reference:</w:t>
      </w:r>
      <w:r>
        <w:rPr>
          <w:rFonts w:ascii="Arial" w:hAnsi="Arial" w:cs="Arial"/>
          <w:sz w:val="18"/>
          <w:szCs w:val="18"/>
        </w:rPr>
        <w:t xml:space="preserve">  None</w:t>
      </w:r>
    </w:p>
    <w:p w14:paraId="48B0E4BC" w14:textId="77777777" w:rsidR="001F5930" w:rsidRPr="00300FE9" w:rsidRDefault="001F5930" w:rsidP="001F5930">
      <w:pPr>
        <w:jc w:val="both"/>
        <w:rPr>
          <w:rFonts w:ascii="Arial" w:hAnsi="Arial" w:cs="Arial"/>
          <w:sz w:val="18"/>
          <w:szCs w:val="18"/>
        </w:rPr>
      </w:pPr>
    </w:p>
    <w:p w14:paraId="4543D4BE" w14:textId="77777777" w:rsidR="001F5930" w:rsidRPr="004E5CC8" w:rsidRDefault="001F5930" w:rsidP="001F5930">
      <w:pPr>
        <w:spacing w:line="480" w:lineRule="auto"/>
        <w:jc w:val="both"/>
        <w:rPr>
          <w:rFonts w:ascii="Arial" w:hAnsi="Arial" w:cs="Arial"/>
          <w:sz w:val="22"/>
          <w:szCs w:val="22"/>
        </w:rPr>
      </w:pPr>
    </w:p>
    <w:p w14:paraId="56454BB2" w14:textId="77777777" w:rsidR="001F5930" w:rsidRDefault="001F5930" w:rsidP="001F5930">
      <w:pPr>
        <w:tabs>
          <w:tab w:val="left" w:pos="3600"/>
          <w:tab w:val="right" w:pos="9360"/>
        </w:tabs>
        <w:jc w:val="both"/>
        <w:rPr>
          <w:rFonts w:ascii="Arial" w:hAnsi="Arial" w:cs="Arial"/>
          <w:sz w:val="22"/>
          <w:szCs w:val="22"/>
          <w:u w:val="single"/>
        </w:rPr>
      </w:pPr>
      <w:r w:rsidRPr="004E5CC8">
        <w:rPr>
          <w:rFonts w:ascii="Arial" w:hAnsi="Arial" w:cs="Arial"/>
          <w:sz w:val="22"/>
          <w:szCs w:val="22"/>
        </w:rPr>
        <w:tab/>
      </w:r>
      <w:r>
        <w:rPr>
          <w:rFonts w:ascii="Arial" w:hAnsi="Arial" w:cs="Arial"/>
          <w:sz w:val="22"/>
          <w:szCs w:val="22"/>
        </w:rPr>
        <w:t xml:space="preserve">ATTEST: </w:t>
      </w:r>
      <w:r>
        <w:rPr>
          <w:rFonts w:ascii="Arial" w:hAnsi="Arial" w:cs="Arial"/>
          <w:sz w:val="22"/>
          <w:szCs w:val="22"/>
          <w:u w:val="single"/>
        </w:rPr>
        <w:tab/>
      </w:r>
    </w:p>
    <w:p w14:paraId="3B75E13A" w14:textId="77777777" w:rsidR="001F5930" w:rsidRDefault="001F5930" w:rsidP="001F5930">
      <w:pPr>
        <w:autoSpaceDE w:val="0"/>
        <w:autoSpaceDN w:val="0"/>
        <w:adjustRightInd w:val="0"/>
        <w:ind w:left="6480"/>
        <w:rPr>
          <w:rFonts w:ascii="ArialMT" w:hAnsi="ArialMT" w:cs="ArialMT"/>
          <w:szCs w:val="24"/>
        </w:rPr>
      </w:pPr>
      <w:r>
        <w:rPr>
          <w:rFonts w:ascii="ArialMT" w:hAnsi="ArialMT" w:cs="ArialMT"/>
          <w:szCs w:val="24"/>
        </w:rPr>
        <w:t>NORA PIMENTEL, MMC</w:t>
      </w:r>
    </w:p>
    <w:p w14:paraId="344E47B0" w14:textId="77777777" w:rsidR="001F5930" w:rsidRDefault="001F5930" w:rsidP="001F5930">
      <w:pPr>
        <w:autoSpaceDE w:val="0"/>
        <w:autoSpaceDN w:val="0"/>
        <w:adjustRightInd w:val="0"/>
        <w:ind w:left="6480"/>
        <w:rPr>
          <w:rFonts w:ascii="ArialMT" w:hAnsi="ArialMT" w:cs="ArialMT"/>
          <w:sz w:val="22"/>
          <w:szCs w:val="22"/>
        </w:rPr>
      </w:pPr>
      <w:r>
        <w:rPr>
          <w:rFonts w:ascii="ArialMT" w:hAnsi="ArialMT" w:cs="ArialMT"/>
          <w:sz w:val="22"/>
          <w:szCs w:val="22"/>
        </w:rPr>
        <w:t>ASSISTANT CITY CLERK</w:t>
      </w:r>
    </w:p>
    <w:p w14:paraId="3A20E7B4" w14:textId="77777777" w:rsidR="001F5930" w:rsidRDefault="001F5930" w:rsidP="001F5930">
      <w:pPr>
        <w:spacing w:line="480" w:lineRule="auto"/>
        <w:ind w:left="5760" w:firstLine="720"/>
        <w:jc w:val="both"/>
        <w:rPr>
          <w:rFonts w:ascii="Arial" w:hAnsi="Arial" w:cs="Arial"/>
          <w:sz w:val="22"/>
          <w:szCs w:val="22"/>
        </w:rPr>
      </w:pPr>
      <w:r>
        <w:rPr>
          <w:rFonts w:ascii="ArialMT" w:hAnsi="ArialMT" w:cs="ArialMT"/>
          <w:sz w:val="22"/>
          <w:szCs w:val="22"/>
        </w:rPr>
        <w:t>CITY OF SANTA CLARA</w:t>
      </w:r>
      <w:r>
        <w:rPr>
          <w:rFonts w:ascii="Arial" w:hAnsi="Arial" w:cs="Arial"/>
          <w:sz w:val="22"/>
          <w:szCs w:val="22"/>
        </w:rPr>
        <w:t xml:space="preserve"> </w:t>
      </w:r>
    </w:p>
    <w:sectPr w:rsidR="001F5930" w:rsidSect="00A273F1">
      <w:footerReference w:type="default" r:id="rId8"/>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37FE9" w14:textId="77777777" w:rsidR="00054971" w:rsidRDefault="00054971">
      <w:r>
        <w:separator/>
      </w:r>
    </w:p>
  </w:endnote>
  <w:endnote w:type="continuationSeparator" w:id="0">
    <w:p w14:paraId="74DF3D06" w14:textId="77777777" w:rsidR="00054971" w:rsidRDefault="00054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3225" w14:textId="77777777" w:rsidR="009408A2" w:rsidRPr="004E5CC8" w:rsidRDefault="009408A2">
    <w:pPr>
      <w:tabs>
        <w:tab w:val="right" w:pos="9360"/>
      </w:tabs>
      <w:rPr>
        <w:rFonts w:ascii="Arial" w:hAnsi="Arial" w:cs="Arial"/>
        <w:sz w:val="18"/>
        <w:szCs w:val="18"/>
      </w:rPr>
    </w:pPr>
    <w:r w:rsidRPr="004E5CC8">
      <w:rPr>
        <w:rFonts w:ascii="Arial" w:hAnsi="Arial" w:cs="Arial"/>
        <w:sz w:val="18"/>
        <w:szCs w:val="18"/>
      </w:rPr>
      <w:t xml:space="preserve">Resolution/ </w:t>
    </w:r>
    <w:r w:rsidR="007C46A8">
      <w:rPr>
        <w:rFonts w:ascii="Arial" w:hAnsi="Arial" w:cs="Arial"/>
        <w:sz w:val="18"/>
        <w:szCs w:val="18"/>
      </w:rPr>
      <w:t>Santa Clara Park</w:t>
    </w:r>
    <w:r w:rsidR="00F8089E">
      <w:rPr>
        <w:rFonts w:ascii="Arial" w:hAnsi="Arial" w:cs="Arial"/>
        <w:sz w:val="18"/>
        <w:szCs w:val="18"/>
      </w:rPr>
      <w:t xml:space="preserve"> Residential Project </w:t>
    </w:r>
    <w:r w:rsidR="007C46A8">
      <w:rPr>
        <w:rFonts w:ascii="Arial" w:hAnsi="Arial" w:cs="Arial"/>
        <w:sz w:val="18"/>
        <w:szCs w:val="18"/>
      </w:rPr>
      <w:t>2518 Mission College Boulevard</w:t>
    </w:r>
    <w:r w:rsidR="00F8089E">
      <w:rPr>
        <w:rFonts w:ascii="Arial" w:hAnsi="Arial" w:cs="Arial"/>
        <w:sz w:val="18"/>
        <w:szCs w:val="18"/>
      </w:rPr>
      <w:t xml:space="preserve">– </w:t>
    </w:r>
    <w:r w:rsidR="00BA5BF4">
      <w:rPr>
        <w:rFonts w:ascii="Arial" w:hAnsi="Arial" w:cs="Arial"/>
        <w:sz w:val="18"/>
        <w:szCs w:val="18"/>
      </w:rPr>
      <w:t>Vesting Tentative Map</w:t>
    </w:r>
    <w:r w:rsidR="00F8089E">
      <w:rPr>
        <w:rFonts w:ascii="Arial" w:hAnsi="Arial" w:cs="Arial"/>
        <w:sz w:val="18"/>
        <w:szCs w:val="18"/>
      </w:rPr>
      <w:tab/>
    </w:r>
    <w:r w:rsidRPr="004E5CC8">
      <w:rPr>
        <w:rFonts w:ascii="Arial" w:hAnsi="Arial" w:cs="Arial"/>
        <w:sz w:val="18"/>
        <w:szCs w:val="18"/>
      </w:rPr>
      <w:t xml:space="preserve"> </w:t>
    </w:r>
    <w:r w:rsidRPr="004E5CC8">
      <w:rPr>
        <w:rFonts w:ascii="Arial" w:hAnsi="Arial" w:cs="Arial"/>
        <w:sz w:val="18"/>
        <w:szCs w:val="18"/>
      </w:rPr>
      <w:fldChar w:fldCharType="begin"/>
    </w:r>
    <w:r w:rsidRPr="004E5CC8">
      <w:rPr>
        <w:rFonts w:ascii="Arial" w:hAnsi="Arial" w:cs="Arial"/>
        <w:sz w:val="18"/>
        <w:szCs w:val="18"/>
      </w:rPr>
      <w:instrText xml:space="preserve">PAGE </w:instrText>
    </w:r>
    <w:r w:rsidRPr="004E5CC8">
      <w:rPr>
        <w:rFonts w:ascii="Arial" w:hAnsi="Arial" w:cs="Arial"/>
        <w:sz w:val="18"/>
        <w:szCs w:val="18"/>
      </w:rPr>
      <w:fldChar w:fldCharType="separate"/>
    </w:r>
    <w:r w:rsidR="00796652">
      <w:rPr>
        <w:rFonts w:ascii="Arial" w:hAnsi="Arial" w:cs="Arial"/>
        <w:noProof/>
        <w:sz w:val="18"/>
        <w:szCs w:val="18"/>
      </w:rPr>
      <w:t>1</w:t>
    </w:r>
    <w:r w:rsidRPr="004E5CC8">
      <w:rPr>
        <w:rFonts w:ascii="Arial" w:hAnsi="Arial" w:cs="Arial"/>
        <w:sz w:val="18"/>
        <w:szCs w:val="18"/>
      </w:rPr>
      <w:fldChar w:fldCharType="end"/>
    </w:r>
    <w:r w:rsidRPr="004E5CC8">
      <w:rPr>
        <w:rFonts w:ascii="Arial" w:hAnsi="Arial" w:cs="Arial"/>
        <w:sz w:val="18"/>
        <w:szCs w:val="18"/>
      </w:rPr>
      <w:t xml:space="preserve"> of </w:t>
    </w:r>
    <w:r w:rsidR="00EC3734">
      <w:rPr>
        <w:rFonts w:ascii="Arial" w:hAnsi="Arial" w:cs="Arial"/>
        <w:sz w:val="18"/>
        <w:szCs w:val="18"/>
      </w:rPr>
      <w:t>5</w:t>
    </w:r>
  </w:p>
  <w:p w14:paraId="58DAAB3A" w14:textId="77777777" w:rsidR="009408A2" w:rsidRPr="004E5CC8" w:rsidRDefault="009408A2" w:rsidP="00917856">
    <w:pPr>
      <w:pStyle w:val="Footer"/>
      <w:tabs>
        <w:tab w:val="clear" w:pos="8640"/>
        <w:tab w:val="right" w:pos="9360"/>
      </w:tabs>
      <w:rPr>
        <w:rFonts w:ascii="Arial" w:hAnsi="Arial" w:cs="Arial"/>
        <w:sz w:val="18"/>
        <w:szCs w:val="18"/>
      </w:rPr>
    </w:pPr>
    <w:r w:rsidRPr="004E5CC8">
      <w:rPr>
        <w:rFonts w:ascii="Arial" w:hAnsi="Arial" w:cs="Arial"/>
        <w:sz w:val="18"/>
        <w:szCs w:val="18"/>
      </w:rPr>
      <w:t xml:space="preserve">Rev. </w:t>
    </w:r>
    <w:r w:rsidR="00917856" w:rsidRPr="007E2DDF">
      <w:rPr>
        <w:rStyle w:val="PageNumber"/>
        <w:rFonts w:ascii="Arial" w:hAnsi="Arial" w:cs="Arial"/>
        <w:sz w:val="18"/>
        <w:szCs w:val="18"/>
      </w:rPr>
      <w:t xml:space="preserve">Rev: </w:t>
    </w:r>
    <w:r w:rsidR="00917856">
      <w:rPr>
        <w:rStyle w:val="PageNumber"/>
        <w:rFonts w:ascii="Arial" w:hAnsi="Arial" w:cs="Arial"/>
        <w:sz w:val="18"/>
        <w:szCs w:val="18"/>
      </w:rPr>
      <w:t>11/22/17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A3A3A" w14:textId="77777777" w:rsidR="00054971" w:rsidRDefault="00054971">
      <w:r>
        <w:separator/>
      </w:r>
    </w:p>
  </w:footnote>
  <w:footnote w:type="continuationSeparator" w:id="0">
    <w:p w14:paraId="3FDF20D1" w14:textId="77777777" w:rsidR="00054971" w:rsidRDefault="00054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A4063"/>
    <w:multiLevelType w:val="hybridMultilevel"/>
    <w:tmpl w:val="D91EF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15243D"/>
    <w:multiLevelType w:val="hybridMultilevel"/>
    <w:tmpl w:val="F664EB34"/>
    <w:lvl w:ilvl="0" w:tplc="5674F298">
      <w:start w:val="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980B0C"/>
    <w:multiLevelType w:val="hybridMultilevel"/>
    <w:tmpl w:val="90FA4C36"/>
    <w:lvl w:ilvl="0" w:tplc="246235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727E44"/>
    <w:multiLevelType w:val="hybridMultilevel"/>
    <w:tmpl w:val="EE420AA6"/>
    <w:lvl w:ilvl="0" w:tplc="8452DC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7849619">
    <w:abstractNumId w:val="3"/>
  </w:num>
  <w:num w:numId="2" w16cid:durableId="661011748">
    <w:abstractNumId w:val="0"/>
  </w:num>
  <w:num w:numId="3" w16cid:durableId="1052122452">
    <w:abstractNumId w:val="2"/>
  </w:num>
  <w:num w:numId="4" w16cid:durableId="1498620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0EA"/>
    <w:rsid w:val="00007465"/>
    <w:rsid w:val="00012B85"/>
    <w:rsid w:val="0003399A"/>
    <w:rsid w:val="00050294"/>
    <w:rsid w:val="00054971"/>
    <w:rsid w:val="00055400"/>
    <w:rsid w:val="000C10DF"/>
    <w:rsid w:val="000D4122"/>
    <w:rsid w:val="000D6E55"/>
    <w:rsid w:val="000D73E4"/>
    <w:rsid w:val="000E21A9"/>
    <w:rsid w:val="000F289E"/>
    <w:rsid w:val="000F3E74"/>
    <w:rsid w:val="00113724"/>
    <w:rsid w:val="001419D7"/>
    <w:rsid w:val="00196088"/>
    <w:rsid w:val="001A3E65"/>
    <w:rsid w:val="001D6F54"/>
    <w:rsid w:val="001F5930"/>
    <w:rsid w:val="002032B9"/>
    <w:rsid w:val="00241FB7"/>
    <w:rsid w:val="002741DA"/>
    <w:rsid w:val="002D3D4F"/>
    <w:rsid w:val="002E0740"/>
    <w:rsid w:val="00300FE9"/>
    <w:rsid w:val="0030158E"/>
    <w:rsid w:val="00303006"/>
    <w:rsid w:val="00307E74"/>
    <w:rsid w:val="0033552B"/>
    <w:rsid w:val="003364E6"/>
    <w:rsid w:val="003532D6"/>
    <w:rsid w:val="00393B7E"/>
    <w:rsid w:val="003D143C"/>
    <w:rsid w:val="003D6B2E"/>
    <w:rsid w:val="003E4152"/>
    <w:rsid w:val="003F2172"/>
    <w:rsid w:val="004039ED"/>
    <w:rsid w:val="00415FCB"/>
    <w:rsid w:val="00421276"/>
    <w:rsid w:val="0043023E"/>
    <w:rsid w:val="00441FAD"/>
    <w:rsid w:val="004727DB"/>
    <w:rsid w:val="004757E9"/>
    <w:rsid w:val="00481482"/>
    <w:rsid w:val="00484616"/>
    <w:rsid w:val="00486A2E"/>
    <w:rsid w:val="004A1FDA"/>
    <w:rsid w:val="004B1F22"/>
    <w:rsid w:val="004B4F15"/>
    <w:rsid w:val="004D0636"/>
    <w:rsid w:val="004D332E"/>
    <w:rsid w:val="004E5CC8"/>
    <w:rsid w:val="004F4138"/>
    <w:rsid w:val="00510B14"/>
    <w:rsid w:val="00525D37"/>
    <w:rsid w:val="00556259"/>
    <w:rsid w:val="00557796"/>
    <w:rsid w:val="00560957"/>
    <w:rsid w:val="00573A20"/>
    <w:rsid w:val="00585A2E"/>
    <w:rsid w:val="005A3EA9"/>
    <w:rsid w:val="005B6FC1"/>
    <w:rsid w:val="005F139F"/>
    <w:rsid w:val="00606F2C"/>
    <w:rsid w:val="00615461"/>
    <w:rsid w:val="00635818"/>
    <w:rsid w:val="00671F18"/>
    <w:rsid w:val="00673871"/>
    <w:rsid w:val="006869B0"/>
    <w:rsid w:val="006A0256"/>
    <w:rsid w:val="006B24CF"/>
    <w:rsid w:val="006C256B"/>
    <w:rsid w:val="006D080C"/>
    <w:rsid w:val="006D3F95"/>
    <w:rsid w:val="006E7D08"/>
    <w:rsid w:val="006F0494"/>
    <w:rsid w:val="0070743B"/>
    <w:rsid w:val="007251B8"/>
    <w:rsid w:val="00762563"/>
    <w:rsid w:val="00772DD7"/>
    <w:rsid w:val="00775E55"/>
    <w:rsid w:val="00784E00"/>
    <w:rsid w:val="00796652"/>
    <w:rsid w:val="007A3FBE"/>
    <w:rsid w:val="007C46A8"/>
    <w:rsid w:val="007E534E"/>
    <w:rsid w:val="00805419"/>
    <w:rsid w:val="008160DD"/>
    <w:rsid w:val="008178CC"/>
    <w:rsid w:val="0082392F"/>
    <w:rsid w:val="0082779B"/>
    <w:rsid w:val="00837D60"/>
    <w:rsid w:val="008401C0"/>
    <w:rsid w:val="00841ED6"/>
    <w:rsid w:val="00856C14"/>
    <w:rsid w:val="00863D58"/>
    <w:rsid w:val="008707C3"/>
    <w:rsid w:val="008721C1"/>
    <w:rsid w:val="00875D64"/>
    <w:rsid w:val="00876EBF"/>
    <w:rsid w:val="00886344"/>
    <w:rsid w:val="008A2851"/>
    <w:rsid w:val="008D083E"/>
    <w:rsid w:val="008D7BB2"/>
    <w:rsid w:val="008E2E98"/>
    <w:rsid w:val="0091275B"/>
    <w:rsid w:val="00917856"/>
    <w:rsid w:val="009369AA"/>
    <w:rsid w:val="009408A2"/>
    <w:rsid w:val="009658CF"/>
    <w:rsid w:val="00982A80"/>
    <w:rsid w:val="009B14D0"/>
    <w:rsid w:val="009C0275"/>
    <w:rsid w:val="00A273F1"/>
    <w:rsid w:val="00A618F4"/>
    <w:rsid w:val="00A708F8"/>
    <w:rsid w:val="00A96F90"/>
    <w:rsid w:val="00AC7F11"/>
    <w:rsid w:val="00AD5FC3"/>
    <w:rsid w:val="00AF4E2C"/>
    <w:rsid w:val="00B2463F"/>
    <w:rsid w:val="00B664FB"/>
    <w:rsid w:val="00B70A73"/>
    <w:rsid w:val="00B70D2B"/>
    <w:rsid w:val="00BA5BF4"/>
    <w:rsid w:val="00BB663A"/>
    <w:rsid w:val="00BE1856"/>
    <w:rsid w:val="00BF5366"/>
    <w:rsid w:val="00C3660A"/>
    <w:rsid w:val="00C40EF3"/>
    <w:rsid w:val="00C65FFE"/>
    <w:rsid w:val="00C67121"/>
    <w:rsid w:val="00C74E5D"/>
    <w:rsid w:val="00C8452E"/>
    <w:rsid w:val="00D00267"/>
    <w:rsid w:val="00D15CAB"/>
    <w:rsid w:val="00D17E35"/>
    <w:rsid w:val="00D23C21"/>
    <w:rsid w:val="00D45780"/>
    <w:rsid w:val="00D710EA"/>
    <w:rsid w:val="00DA57DF"/>
    <w:rsid w:val="00DC02CD"/>
    <w:rsid w:val="00DC2E52"/>
    <w:rsid w:val="00DE11AE"/>
    <w:rsid w:val="00DE7E1D"/>
    <w:rsid w:val="00DF4614"/>
    <w:rsid w:val="00E022A7"/>
    <w:rsid w:val="00EA5319"/>
    <w:rsid w:val="00EC3734"/>
    <w:rsid w:val="00ED3605"/>
    <w:rsid w:val="00EE0993"/>
    <w:rsid w:val="00F46B67"/>
    <w:rsid w:val="00F54D4C"/>
    <w:rsid w:val="00F611D5"/>
    <w:rsid w:val="00F71D8B"/>
    <w:rsid w:val="00F726A7"/>
    <w:rsid w:val="00F76B1E"/>
    <w:rsid w:val="00F8089E"/>
    <w:rsid w:val="00F93446"/>
    <w:rsid w:val="00FA7CA7"/>
    <w:rsid w:val="00FB5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30D31"/>
  <w15:chartTrackingRefBased/>
  <w15:docId w15:val="{67EFE3B6-1E35-41BF-9EED-1DE702172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b/>
      <w:smallCaps/>
    </w:rPr>
  </w:style>
  <w:style w:type="paragraph" w:styleId="EnvelopeReturn">
    <w:name w:val="envelope return"/>
    <w:basedOn w:val="Normal"/>
    <w:rPr>
      <w:b/>
      <w:smallCaps/>
      <w:sz w:val="20"/>
    </w:rPr>
  </w:style>
  <w:style w:type="paragraph" w:styleId="BodyText">
    <w:name w:val="Body Text"/>
    <w:basedOn w:val="Normal"/>
    <w:pPr>
      <w:widowControl w:val="0"/>
      <w:jc w:val="both"/>
    </w:pPr>
    <w:rPr>
      <w:snapToGrid w:val="0"/>
    </w:rPr>
  </w:style>
  <w:style w:type="paragraph" w:styleId="BodyText2">
    <w:name w:val="Body Text 2"/>
    <w:basedOn w:val="Normal"/>
    <w:pPr>
      <w:widowControl w:val="0"/>
      <w:spacing w:line="480" w:lineRule="auto"/>
      <w:jc w:val="both"/>
    </w:pPr>
    <w:rPr>
      <w:b/>
      <w:snapToGrid w:val="0"/>
    </w:rPr>
  </w:style>
  <w:style w:type="paragraph" w:styleId="BlockText">
    <w:name w:val="Block Text"/>
    <w:basedOn w:val="Normal"/>
    <w:pPr>
      <w:widowControl w:val="0"/>
      <w:ind w:left="1440" w:right="1440"/>
      <w:jc w:val="both"/>
    </w:pPr>
    <w:rPr>
      <w:b/>
      <w:snapToGrid w:val="0"/>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link w:val="Footer"/>
    <w:rsid w:val="00917856"/>
    <w:rPr>
      <w:sz w:val="24"/>
    </w:rPr>
  </w:style>
  <w:style w:type="character" w:styleId="PageNumber">
    <w:name w:val="page number"/>
    <w:rsid w:val="00917856"/>
  </w:style>
  <w:style w:type="paragraph" w:styleId="BalloonText">
    <w:name w:val="Balloon Text"/>
    <w:basedOn w:val="Normal"/>
    <w:link w:val="BalloonTextChar"/>
    <w:rsid w:val="00DC02CD"/>
    <w:rPr>
      <w:rFonts w:ascii="Segoe UI" w:hAnsi="Segoe UI" w:cs="Segoe UI"/>
      <w:sz w:val="18"/>
      <w:szCs w:val="18"/>
    </w:rPr>
  </w:style>
  <w:style w:type="character" w:customStyle="1" w:styleId="BalloonTextChar">
    <w:name w:val="Balloon Text Char"/>
    <w:link w:val="BalloonText"/>
    <w:rsid w:val="00DC02CD"/>
    <w:rPr>
      <w:rFonts w:ascii="Segoe UI" w:hAnsi="Segoe UI" w:cs="Segoe UI"/>
      <w:sz w:val="18"/>
      <w:szCs w:val="18"/>
    </w:rPr>
  </w:style>
  <w:style w:type="character" w:styleId="CommentReference">
    <w:name w:val="annotation reference"/>
    <w:rsid w:val="00FA7CA7"/>
    <w:rPr>
      <w:sz w:val="16"/>
      <w:szCs w:val="16"/>
    </w:rPr>
  </w:style>
  <w:style w:type="paragraph" w:styleId="CommentText">
    <w:name w:val="annotation text"/>
    <w:basedOn w:val="Normal"/>
    <w:link w:val="CommentTextChar"/>
    <w:rsid w:val="00FA7CA7"/>
    <w:rPr>
      <w:sz w:val="20"/>
    </w:rPr>
  </w:style>
  <w:style w:type="character" w:customStyle="1" w:styleId="CommentTextChar">
    <w:name w:val="Comment Text Char"/>
    <w:basedOn w:val="DefaultParagraphFont"/>
    <w:link w:val="CommentText"/>
    <w:rsid w:val="00FA7CA7"/>
  </w:style>
  <w:style w:type="paragraph" w:styleId="CommentSubject">
    <w:name w:val="annotation subject"/>
    <w:basedOn w:val="CommentText"/>
    <w:next w:val="CommentText"/>
    <w:link w:val="CommentSubjectChar"/>
    <w:rsid w:val="00FA7CA7"/>
    <w:rPr>
      <w:b/>
      <w:bCs/>
    </w:rPr>
  </w:style>
  <w:style w:type="character" w:customStyle="1" w:styleId="CommentSubjectChar">
    <w:name w:val="Comment Subject Char"/>
    <w:link w:val="CommentSubject"/>
    <w:rsid w:val="00FA7CA7"/>
    <w:rPr>
      <w:b/>
      <w:bCs/>
    </w:rPr>
  </w:style>
  <w:style w:type="character" w:styleId="Hyperlink">
    <w:name w:val="Hyperlink"/>
    <w:uiPriority w:val="99"/>
    <w:unhideWhenUsed/>
    <w:rsid w:val="00FA7CA7"/>
    <w:rPr>
      <w:color w:val="0563C1"/>
      <w:u w:val="single"/>
    </w:rPr>
  </w:style>
  <w:style w:type="paragraph" w:styleId="Revision">
    <w:name w:val="Revision"/>
    <w:hidden/>
    <w:uiPriority w:val="99"/>
    <w:semiHidden/>
    <w:rsid w:val="00EE099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5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0513A-7A6A-4A9D-8986-7EE039756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Santa Clara</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CEvans</dc:creator>
  <cp:keywords/>
  <dc:description/>
  <cp:lastModifiedBy>Nimisha Agrawal</cp:lastModifiedBy>
  <cp:revision>7</cp:revision>
  <cp:lastPrinted>2022-06-08T21:32:00Z</cp:lastPrinted>
  <dcterms:created xsi:type="dcterms:W3CDTF">2025-02-24T19:23:00Z</dcterms:created>
  <dcterms:modified xsi:type="dcterms:W3CDTF">2025-03-21T16:03:00Z</dcterms:modified>
</cp:coreProperties>
</file>