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F9B5AFF" w14:textId="77777777" w:rsidR="00F46B67" w:rsidRPr="004E5CC8" w:rsidRDefault="00F46B67">
      <w:pPr>
        <w:tabs>
          <w:tab w:val="center" w:pos="4680"/>
        </w:tabs>
        <w:spacing w:line="480" w:lineRule="auto"/>
        <w:jc w:val="center"/>
        <w:rPr>
          <w:rFonts w:ascii="Arial" w:hAnsi="Arial" w:cs="Arial"/>
          <w:b/>
          <w:sz w:val="22"/>
          <w:szCs w:val="22"/>
        </w:rPr>
      </w:pPr>
      <w:r w:rsidRPr="004E5CC8">
        <w:rPr>
          <w:rFonts w:ascii="Arial" w:hAnsi="Arial" w:cs="Arial"/>
          <w:b/>
          <w:sz w:val="22"/>
          <w:szCs w:val="22"/>
        </w:rPr>
        <w:t>RESOLUTION NO. __________</w:t>
      </w:r>
    </w:p>
    <w:p w14:paraId="35FED2A9" w14:textId="5A3123E7" w:rsidR="009B300A" w:rsidRDefault="00F46B67">
      <w:pPr>
        <w:pStyle w:val="BlockText"/>
        <w:rPr>
          <w:rFonts w:ascii="Arial" w:hAnsi="Arial" w:cs="Arial"/>
          <w:sz w:val="22"/>
          <w:szCs w:val="22"/>
        </w:rPr>
      </w:pPr>
      <w:r w:rsidRPr="004E5CC8">
        <w:rPr>
          <w:rFonts w:ascii="Arial" w:hAnsi="Arial" w:cs="Arial"/>
          <w:sz w:val="22"/>
          <w:szCs w:val="22"/>
        </w:rPr>
        <w:t xml:space="preserve">A RESOLUTION OF THE </w:t>
      </w:r>
      <w:r w:rsidR="00A811F6">
        <w:rPr>
          <w:rFonts w:ascii="Arial" w:hAnsi="Arial" w:cs="Arial"/>
          <w:sz w:val="22"/>
          <w:szCs w:val="22"/>
        </w:rPr>
        <w:t>CITY COUNCIL</w:t>
      </w:r>
      <w:r w:rsidR="006F0494" w:rsidRPr="004E5CC8">
        <w:rPr>
          <w:rFonts w:ascii="Arial" w:hAnsi="Arial" w:cs="Arial"/>
          <w:sz w:val="22"/>
          <w:szCs w:val="22"/>
        </w:rPr>
        <w:t xml:space="preserve"> </w:t>
      </w:r>
      <w:r w:rsidRPr="004E5CC8">
        <w:rPr>
          <w:rFonts w:ascii="Arial" w:hAnsi="Arial" w:cs="Arial"/>
          <w:sz w:val="22"/>
          <w:szCs w:val="22"/>
        </w:rPr>
        <w:t>OF THE CITY OF SANTA CLARA</w:t>
      </w:r>
      <w:r w:rsidR="00BB663A" w:rsidRPr="004E5CC8">
        <w:rPr>
          <w:rFonts w:ascii="Arial" w:hAnsi="Arial" w:cs="Arial"/>
          <w:sz w:val="22"/>
          <w:szCs w:val="22"/>
        </w:rPr>
        <w:t>, CALIFORNIA</w:t>
      </w:r>
      <w:r w:rsidRPr="004E5CC8">
        <w:rPr>
          <w:rFonts w:ascii="Arial" w:hAnsi="Arial" w:cs="Arial"/>
          <w:sz w:val="22"/>
          <w:szCs w:val="22"/>
        </w:rPr>
        <w:t xml:space="preserve"> </w:t>
      </w:r>
      <w:r w:rsidR="008533FF">
        <w:rPr>
          <w:rFonts w:ascii="Arial" w:hAnsi="Arial" w:cs="Arial"/>
          <w:sz w:val="22"/>
          <w:szCs w:val="22"/>
        </w:rPr>
        <w:t xml:space="preserve">ADOPTING </w:t>
      </w:r>
      <w:r w:rsidR="00C45EBE" w:rsidRPr="00C45EBE">
        <w:rPr>
          <w:rFonts w:ascii="Arial" w:hAnsi="Arial" w:cs="Arial"/>
          <w:sz w:val="22"/>
          <w:szCs w:val="22"/>
        </w:rPr>
        <w:t>THE MITIGATED NEGATIVE DECLARATION (MND) AND THE MITIGATION MONITORING AND REPORTING PROGRAM (MMRP) FOR THE PROJECT LOCATED AT 630 LAURELWOOD ROAD, SANTA CLARA</w:t>
      </w:r>
    </w:p>
    <w:p w14:paraId="0BE47823" w14:textId="77777777" w:rsidR="009B300A" w:rsidRDefault="009B300A">
      <w:pPr>
        <w:pStyle w:val="BlockText"/>
        <w:rPr>
          <w:rFonts w:ascii="Arial" w:hAnsi="Arial" w:cs="Arial"/>
          <w:sz w:val="22"/>
          <w:szCs w:val="22"/>
        </w:rPr>
      </w:pPr>
    </w:p>
    <w:p w14:paraId="27E25EDB" w14:textId="2B3ED29B" w:rsidR="00C45EBE" w:rsidRPr="00C45EBE" w:rsidRDefault="00C45EBE" w:rsidP="00C45EBE">
      <w:pPr>
        <w:pStyle w:val="BlockText"/>
        <w:ind w:left="0"/>
        <w:jc w:val="center"/>
        <w:rPr>
          <w:rFonts w:ascii="Arial" w:hAnsi="Arial" w:cs="Arial"/>
          <w:b w:val="0"/>
          <w:bCs/>
          <w:sz w:val="22"/>
          <w:szCs w:val="22"/>
        </w:rPr>
      </w:pPr>
      <w:r>
        <w:rPr>
          <w:rFonts w:ascii="Arial" w:hAnsi="Arial" w:cs="Arial"/>
          <w:b w:val="0"/>
          <w:bCs/>
          <w:sz w:val="22"/>
          <w:szCs w:val="22"/>
        </w:rPr>
        <w:t xml:space="preserve">                     </w:t>
      </w:r>
      <w:r w:rsidRPr="00C45EBE">
        <w:rPr>
          <w:rFonts w:ascii="Arial" w:hAnsi="Arial" w:cs="Arial"/>
          <w:b w:val="0"/>
          <w:bCs/>
          <w:sz w:val="22"/>
          <w:szCs w:val="22"/>
        </w:rPr>
        <w:t>PLN2020-14594 (Mitigated Negative Declaration)</w:t>
      </w:r>
    </w:p>
    <w:p w14:paraId="4CD23234" w14:textId="77777777" w:rsidR="00F46B67" w:rsidRPr="004E5CC8" w:rsidRDefault="00F46B67">
      <w:pPr>
        <w:pStyle w:val="BlockText"/>
        <w:ind w:left="0"/>
        <w:rPr>
          <w:rFonts w:ascii="Arial" w:hAnsi="Arial" w:cs="Arial"/>
          <w:sz w:val="22"/>
          <w:szCs w:val="22"/>
        </w:rPr>
      </w:pPr>
    </w:p>
    <w:p w14:paraId="36DCE31C" w14:textId="472D6F84" w:rsidR="00F46B67" w:rsidRPr="004E5CC8" w:rsidRDefault="00F46B67">
      <w:pPr>
        <w:pStyle w:val="BodyText2"/>
        <w:rPr>
          <w:rFonts w:ascii="Arial" w:hAnsi="Arial" w:cs="Arial"/>
          <w:b w:val="0"/>
          <w:sz w:val="22"/>
          <w:szCs w:val="22"/>
        </w:rPr>
      </w:pPr>
      <w:r w:rsidRPr="004E5CC8">
        <w:rPr>
          <w:rFonts w:ascii="Arial" w:hAnsi="Arial" w:cs="Arial"/>
          <w:sz w:val="22"/>
          <w:szCs w:val="22"/>
        </w:rPr>
        <w:t>BE IT RESOLVED BY THE CITY OF SANTA CLARA</w:t>
      </w:r>
      <w:r w:rsidR="006869B0" w:rsidRPr="004E5CC8">
        <w:rPr>
          <w:rFonts w:ascii="Arial" w:hAnsi="Arial" w:cs="Arial"/>
          <w:sz w:val="22"/>
          <w:szCs w:val="22"/>
        </w:rPr>
        <w:t xml:space="preserve"> </w:t>
      </w:r>
      <w:r w:rsidRPr="004E5CC8">
        <w:rPr>
          <w:rFonts w:ascii="Arial" w:hAnsi="Arial" w:cs="Arial"/>
          <w:sz w:val="22"/>
          <w:szCs w:val="22"/>
        </w:rPr>
        <w:t>AS FOLLOWS:</w:t>
      </w:r>
    </w:p>
    <w:p w14:paraId="53018A6E" w14:textId="00E0F341" w:rsidR="00360D02" w:rsidRDefault="00360D02" w:rsidP="00360D02">
      <w:pPr>
        <w:spacing w:line="480" w:lineRule="auto"/>
        <w:jc w:val="both"/>
        <w:rPr>
          <w:rFonts w:ascii="Arial" w:hAnsi="Arial" w:cs="Arial"/>
          <w:sz w:val="22"/>
          <w:szCs w:val="22"/>
        </w:rPr>
      </w:pPr>
      <w:r w:rsidRPr="004E5CC8">
        <w:rPr>
          <w:rFonts w:ascii="Arial" w:hAnsi="Arial" w:cs="Arial"/>
          <w:b/>
          <w:sz w:val="22"/>
          <w:szCs w:val="22"/>
        </w:rPr>
        <w:t xml:space="preserve">WHEREAS, </w:t>
      </w:r>
      <w:r w:rsidRPr="00D71BDF">
        <w:rPr>
          <w:rFonts w:ascii="Arial" w:hAnsi="Arial" w:cs="Arial"/>
          <w:sz w:val="22"/>
          <w:szCs w:val="22"/>
        </w:rPr>
        <w:t xml:space="preserve">on </w:t>
      </w:r>
      <w:r w:rsidR="008C1986">
        <w:rPr>
          <w:rFonts w:ascii="Arial" w:hAnsi="Arial" w:cs="Arial"/>
          <w:sz w:val="22"/>
          <w:szCs w:val="22"/>
        </w:rPr>
        <w:t xml:space="preserve">August </w:t>
      </w:r>
      <w:r w:rsidR="00DE0186">
        <w:rPr>
          <w:rFonts w:ascii="Arial" w:hAnsi="Arial" w:cs="Arial"/>
          <w:sz w:val="22"/>
          <w:szCs w:val="22"/>
        </w:rPr>
        <w:t>2</w:t>
      </w:r>
      <w:r>
        <w:rPr>
          <w:rFonts w:ascii="Arial" w:hAnsi="Arial" w:cs="Arial"/>
          <w:sz w:val="22"/>
          <w:szCs w:val="22"/>
        </w:rPr>
        <w:t>, 20</w:t>
      </w:r>
      <w:r w:rsidR="00DE0186">
        <w:rPr>
          <w:rFonts w:ascii="Arial" w:hAnsi="Arial" w:cs="Arial"/>
          <w:sz w:val="22"/>
          <w:szCs w:val="22"/>
        </w:rPr>
        <w:t>20</w:t>
      </w:r>
      <w:r w:rsidRPr="00D71BDF">
        <w:rPr>
          <w:rFonts w:ascii="Arial" w:hAnsi="Arial" w:cs="Arial"/>
          <w:sz w:val="22"/>
          <w:szCs w:val="22"/>
        </w:rPr>
        <w:t xml:space="preserve">, </w:t>
      </w:r>
      <w:r w:rsidR="00DE0186" w:rsidRPr="00DE0186">
        <w:rPr>
          <w:rFonts w:ascii="Arial" w:hAnsi="Arial" w:cs="Arial"/>
          <w:sz w:val="22"/>
          <w:szCs w:val="22"/>
        </w:rPr>
        <w:t xml:space="preserve">Bryan Scott, </w:t>
      </w:r>
      <w:proofErr w:type="spellStart"/>
      <w:r w:rsidR="00DE0186" w:rsidRPr="00DE0186">
        <w:rPr>
          <w:rFonts w:ascii="Arial" w:hAnsi="Arial" w:cs="Arial"/>
          <w:sz w:val="22"/>
          <w:szCs w:val="22"/>
        </w:rPr>
        <w:t>Outfront</w:t>
      </w:r>
      <w:proofErr w:type="spellEnd"/>
      <w:r w:rsidR="00DE0186" w:rsidRPr="00DE0186">
        <w:rPr>
          <w:rFonts w:ascii="Arial" w:hAnsi="Arial" w:cs="Arial"/>
          <w:sz w:val="22"/>
          <w:szCs w:val="22"/>
        </w:rPr>
        <w:t xml:space="preserve"> Media (“Applicant”) applied for a development application to allow the construction of a new LED digital billboard at 630 Laurelwood Road, Santa Clara (“Project Site”);</w:t>
      </w:r>
    </w:p>
    <w:p w14:paraId="16FA8B26" w14:textId="7ADFBEBA" w:rsidR="00E72A9C" w:rsidRDefault="00360D02" w:rsidP="00360D02">
      <w:pPr>
        <w:spacing w:line="480" w:lineRule="auto"/>
        <w:jc w:val="both"/>
        <w:rPr>
          <w:rFonts w:ascii="Arial" w:hAnsi="Arial" w:cs="Arial"/>
          <w:sz w:val="22"/>
          <w:szCs w:val="22"/>
        </w:rPr>
      </w:pPr>
      <w:r w:rsidRPr="009D6D8D">
        <w:rPr>
          <w:rFonts w:ascii="Arial" w:hAnsi="Arial" w:cs="Arial"/>
          <w:b/>
          <w:sz w:val="22"/>
          <w:szCs w:val="22"/>
        </w:rPr>
        <w:t>WHEREAS,</w:t>
      </w:r>
      <w:r>
        <w:rPr>
          <w:rFonts w:ascii="Arial" w:hAnsi="Arial" w:cs="Arial"/>
          <w:sz w:val="22"/>
          <w:szCs w:val="22"/>
        </w:rPr>
        <w:t xml:space="preserve"> </w:t>
      </w:r>
      <w:r w:rsidR="00E72A9C" w:rsidRPr="00E72A9C">
        <w:rPr>
          <w:rFonts w:ascii="Arial" w:hAnsi="Arial" w:cs="Arial"/>
          <w:sz w:val="22"/>
          <w:szCs w:val="22"/>
        </w:rPr>
        <w:t>the Project Site is currently zoned as ML-Light Industrial and has the General Plan land use designation of Light Industrial;</w:t>
      </w:r>
    </w:p>
    <w:p w14:paraId="30CC6140" w14:textId="749B8979" w:rsidR="00E72A9C" w:rsidRDefault="00E72A9C" w:rsidP="00360D02">
      <w:pPr>
        <w:spacing w:line="480" w:lineRule="auto"/>
        <w:jc w:val="both"/>
        <w:rPr>
          <w:rFonts w:ascii="Arial" w:hAnsi="Arial" w:cs="Arial"/>
          <w:sz w:val="22"/>
          <w:szCs w:val="22"/>
        </w:rPr>
      </w:pPr>
      <w:r w:rsidRPr="00E72A9C">
        <w:rPr>
          <w:rFonts w:ascii="Arial" w:hAnsi="Arial" w:cs="Arial"/>
          <w:b/>
          <w:bCs/>
          <w:sz w:val="22"/>
          <w:szCs w:val="22"/>
        </w:rPr>
        <w:t>WHEREAS,</w:t>
      </w:r>
      <w:r>
        <w:rPr>
          <w:rFonts w:ascii="Arial" w:hAnsi="Arial" w:cs="Arial"/>
          <w:sz w:val="22"/>
          <w:szCs w:val="22"/>
        </w:rPr>
        <w:t xml:space="preserve"> </w:t>
      </w:r>
      <w:r w:rsidRPr="00E72A9C">
        <w:rPr>
          <w:rFonts w:ascii="Arial" w:hAnsi="Arial" w:cs="Arial"/>
          <w:sz w:val="22"/>
          <w:szCs w:val="22"/>
        </w:rPr>
        <w:t xml:space="preserve">in order to implement the proposed development, the Project Site needs a </w:t>
      </w:r>
      <w:r>
        <w:rPr>
          <w:rFonts w:ascii="Arial" w:hAnsi="Arial" w:cs="Arial"/>
          <w:sz w:val="22"/>
          <w:szCs w:val="22"/>
        </w:rPr>
        <w:t>Billboard</w:t>
      </w:r>
      <w:r w:rsidRPr="00E72A9C">
        <w:rPr>
          <w:rFonts w:ascii="Arial" w:hAnsi="Arial" w:cs="Arial"/>
          <w:sz w:val="22"/>
          <w:szCs w:val="22"/>
        </w:rPr>
        <w:t xml:space="preserve"> Relocation Agreement, to facilitate the construction of a new one faced LED digital billboard, 55 feet in height, and with a total advertising surface area of 672 square feet (14 feet by 48 feet) (“Project”) as shown on the Development Plans, as attached as Exhibit “Development Plans”;</w:t>
      </w:r>
    </w:p>
    <w:p w14:paraId="0DF5E5D0" w14:textId="6B84D30D" w:rsidR="00E33A07" w:rsidRDefault="00E33A07" w:rsidP="00360D02">
      <w:pPr>
        <w:spacing w:line="480" w:lineRule="auto"/>
        <w:jc w:val="both"/>
        <w:rPr>
          <w:rFonts w:ascii="Arial" w:hAnsi="Arial" w:cs="Arial"/>
          <w:sz w:val="22"/>
          <w:szCs w:val="22"/>
        </w:rPr>
      </w:pPr>
      <w:r w:rsidRPr="00E33A07">
        <w:rPr>
          <w:rFonts w:ascii="Arial" w:hAnsi="Arial" w:cs="Arial"/>
          <w:b/>
          <w:bCs/>
          <w:sz w:val="22"/>
          <w:szCs w:val="22"/>
        </w:rPr>
        <w:t>WHEREAS,</w:t>
      </w:r>
      <w:r w:rsidRPr="00E33A07">
        <w:rPr>
          <w:rFonts w:ascii="Arial" w:hAnsi="Arial" w:cs="Arial"/>
          <w:sz w:val="22"/>
          <w:szCs w:val="22"/>
        </w:rPr>
        <w:t xml:space="preserve"> a text amendment is being proposed to the Zoning Ordinance that would allow digital billboard signs to exceed the height limit in Section 18.80.050 with the approval of a relocation agreement;</w:t>
      </w:r>
    </w:p>
    <w:p w14:paraId="61A19B46" w14:textId="11C46F23" w:rsidR="00E33A07" w:rsidRDefault="00E33A07" w:rsidP="00360D02">
      <w:pPr>
        <w:spacing w:line="480" w:lineRule="auto"/>
        <w:jc w:val="both"/>
        <w:rPr>
          <w:rFonts w:ascii="Arial" w:hAnsi="Arial" w:cs="Arial"/>
          <w:sz w:val="22"/>
          <w:szCs w:val="22"/>
        </w:rPr>
      </w:pPr>
      <w:r w:rsidRPr="00E33A07">
        <w:rPr>
          <w:rFonts w:ascii="Arial" w:hAnsi="Arial" w:cs="Arial"/>
          <w:b/>
          <w:bCs/>
          <w:sz w:val="22"/>
          <w:szCs w:val="22"/>
        </w:rPr>
        <w:t>WHEREAS,</w:t>
      </w:r>
      <w:r w:rsidRPr="00E33A07">
        <w:rPr>
          <w:rFonts w:ascii="Arial" w:hAnsi="Arial" w:cs="Arial"/>
          <w:sz w:val="22"/>
          <w:szCs w:val="22"/>
        </w:rPr>
        <w:t xml:space="preserve"> the California Environmental Quality Act (“CEQA”), Public Resources Code § 21000 et seq., requires a public agency to evaluate the environmental impacts of a proposed project</w:t>
      </w:r>
      <w:r>
        <w:rPr>
          <w:rFonts w:ascii="Arial" w:hAnsi="Arial" w:cs="Arial"/>
          <w:sz w:val="22"/>
          <w:szCs w:val="22"/>
        </w:rPr>
        <w:t>;</w:t>
      </w:r>
    </w:p>
    <w:p w14:paraId="39FDBB24" w14:textId="2402F1BC" w:rsidR="00E33A07" w:rsidRDefault="00E33A07" w:rsidP="00E33A07">
      <w:pPr>
        <w:spacing w:line="480" w:lineRule="auto"/>
        <w:jc w:val="both"/>
        <w:rPr>
          <w:rFonts w:ascii="Arial" w:hAnsi="Arial" w:cs="Arial"/>
          <w:sz w:val="22"/>
          <w:szCs w:val="22"/>
        </w:rPr>
      </w:pPr>
      <w:r w:rsidRPr="00E33A07">
        <w:rPr>
          <w:rFonts w:ascii="Arial" w:hAnsi="Arial" w:cs="Arial"/>
          <w:b/>
          <w:sz w:val="22"/>
          <w:szCs w:val="22"/>
        </w:rPr>
        <w:t xml:space="preserve">WHEREAS, </w:t>
      </w:r>
      <w:r w:rsidRPr="00E33A07">
        <w:rPr>
          <w:rFonts w:ascii="Arial" w:hAnsi="Arial" w:cs="Arial"/>
          <w:sz w:val="22"/>
          <w:szCs w:val="22"/>
        </w:rPr>
        <w:t>this Project was determined after an Initial Study to identify potentially significant effects on the environment which could be avoided with the implementation of mitigation measures, resulting in the drafting of a Mitigated Negative Declaration (“MND”) and Mitigation Monitoring and Reporting Program (“MMRP”);</w:t>
      </w:r>
    </w:p>
    <w:p w14:paraId="2000850D" w14:textId="2A761A84" w:rsidR="00A071CC" w:rsidRPr="00E33A07" w:rsidRDefault="00A071CC" w:rsidP="00A071CC">
      <w:pPr>
        <w:tabs>
          <w:tab w:val="left" w:pos="720"/>
        </w:tabs>
        <w:spacing w:line="480" w:lineRule="auto"/>
        <w:jc w:val="both"/>
        <w:rPr>
          <w:rFonts w:ascii="Arial" w:hAnsi="Arial" w:cs="Arial"/>
          <w:sz w:val="22"/>
          <w:szCs w:val="22"/>
        </w:rPr>
      </w:pPr>
      <w:r w:rsidRPr="001F1A46">
        <w:rPr>
          <w:rFonts w:ascii="Arial" w:hAnsi="Arial" w:cs="Arial"/>
          <w:b/>
          <w:sz w:val="22"/>
          <w:szCs w:val="22"/>
        </w:rPr>
        <w:lastRenderedPageBreak/>
        <w:t>WHEREAS,</w:t>
      </w:r>
      <w:r w:rsidRPr="001F1A46">
        <w:rPr>
          <w:rFonts w:ascii="Arial" w:hAnsi="Arial" w:cs="Arial"/>
          <w:sz w:val="22"/>
          <w:szCs w:val="22"/>
        </w:rPr>
        <w:t xml:space="preserve"> on </w:t>
      </w:r>
      <w:r>
        <w:rPr>
          <w:rFonts w:ascii="Arial" w:hAnsi="Arial" w:cs="Arial"/>
          <w:sz w:val="22"/>
          <w:szCs w:val="22"/>
        </w:rPr>
        <w:t>December 16, 2021</w:t>
      </w:r>
      <w:r w:rsidRPr="001F1A46">
        <w:rPr>
          <w:rFonts w:ascii="Arial" w:hAnsi="Arial" w:cs="Arial"/>
          <w:sz w:val="22"/>
          <w:szCs w:val="22"/>
        </w:rPr>
        <w:t xml:space="preserve">, the City of Santa Clara (“City”) distributed a Notice of </w:t>
      </w:r>
      <w:r>
        <w:rPr>
          <w:rFonts w:ascii="Arial" w:hAnsi="Arial" w:cs="Arial"/>
          <w:sz w:val="22"/>
          <w:szCs w:val="22"/>
        </w:rPr>
        <w:t>Availability</w:t>
      </w:r>
      <w:r w:rsidRPr="001F1A46">
        <w:rPr>
          <w:rFonts w:ascii="Arial" w:hAnsi="Arial" w:cs="Arial"/>
          <w:sz w:val="22"/>
          <w:szCs w:val="22"/>
        </w:rPr>
        <w:t xml:space="preserve"> of </w:t>
      </w:r>
      <w:proofErr w:type="spellStart"/>
      <w:r w:rsidRPr="001F1A46">
        <w:rPr>
          <w:rFonts w:ascii="Arial" w:hAnsi="Arial" w:cs="Arial"/>
          <w:sz w:val="22"/>
          <w:szCs w:val="22"/>
        </w:rPr>
        <w:t>a</w:t>
      </w:r>
      <w:proofErr w:type="spellEnd"/>
      <w:r w:rsidRPr="001F1A46">
        <w:rPr>
          <w:rFonts w:ascii="Arial" w:hAnsi="Arial" w:cs="Arial"/>
          <w:sz w:val="22"/>
          <w:szCs w:val="22"/>
        </w:rPr>
        <w:t xml:space="preserve"> </w:t>
      </w:r>
      <w:r>
        <w:rPr>
          <w:rFonts w:ascii="Arial" w:hAnsi="Arial" w:cs="Arial"/>
          <w:sz w:val="22"/>
          <w:szCs w:val="22"/>
        </w:rPr>
        <w:t>Initial Study</w:t>
      </w:r>
      <w:r w:rsidRPr="001F1A46">
        <w:rPr>
          <w:rFonts w:ascii="Arial" w:hAnsi="Arial" w:cs="Arial"/>
          <w:sz w:val="22"/>
          <w:szCs w:val="22"/>
        </w:rPr>
        <w:t xml:space="preserve"> (“</w:t>
      </w:r>
      <w:r>
        <w:rPr>
          <w:rFonts w:ascii="Arial" w:hAnsi="Arial" w:cs="Arial"/>
          <w:sz w:val="22"/>
          <w:szCs w:val="22"/>
        </w:rPr>
        <w:t>IS</w:t>
      </w:r>
      <w:r w:rsidRPr="001F1A46">
        <w:rPr>
          <w:rFonts w:ascii="Arial" w:hAnsi="Arial" w:cs="Arial"/>
          <w:sz w:val="22"/>
          <w:szCs w:val="22"/>
        </w:rPr>
        <w:t xml:space="preserve">”) and posted the Notice at the Santa Clara County Clerk’s office, soliciting guidance on the scope and content of the environmental information to be included in the </w:t>
      </w:r>
      <w:r>
        <w:rPr>
          <w:rFonts w:ascii="Arial" w:hAnsi="Arial" w:cs="Arial"/>
          <w:sz w:val="22"/>
          <w:szCs w:val="22"/>
        </w:rPr>
        <w:t>MND</w:t>
      </w:r>
      <w:r w:rsidRPr="001F1A46">
        <w:rPr>
          <w:rFonts w:ascii="Arial" w:hAnsi="Arial" w:cs="Arial"/>
          <w:sz w:val="22"/>
          <w:szCs w:val="22"/>
        </w:rPr>
        <w:t xml:space="preserve">; </w:t>
      </w:r>
    </w:p>
    <w:p w14:paraId="2F50D3C3" w14:textId="34EB60BA" w:rsidR="00E33A07" w:rsidRDefault="00E33A07" w:rsidP="00E33A07">
      <w:pPr>
        <w:spacing w:line="480" w:lineRule="auto"/>
        <w:jc w:val="both"/>
        <w:rPr>
          <w:rFonts w:ascii="Arial" w:hAnsi="Arial" w:cs="Arial"/>
          <w:sz w:val="22"/>
          <w:szCs w:val="22"/>
        </w:rPr>
      </w:pPr>
      <w:r w:rsidRPr="004E5CC8">
        <w:rPr>
          <w:rFonts w:ascii="Arial" w:hAnsi="Arial" w:cs="Arial"/>
          <w:b/>
          <w:sz w:val="22"/>
          <w:szCs w:val="22"/>
        </w:rPr>
        <w:t>WHEREAS,</w:t>
      </w:r>
      <w:r w:rsidRPr="004E5CC8">
        <w:rPr>
          <w:rFonts w:ascii="Arial" w:hAnsi="Arial" w:cs="Arial"/>
          <w:sz w:val="22"/>
          <w:szCs w:val="22"/>
        </w:rPr>
        <w:t xml:space="preserve"> </w:t>
      </w:r>
      <w:r w:rsidRPr="00B37CB0">
        <w:rPr>
          <w:rFonts w:ascii="Arial" w:hAnsi="Arial" w:cs="Arial"/>
          <w:sz w:val="22"/>
          <w:szCs w:val="22"/>
        </w:rPr>
        <w:t xml:space="preserve">in conformance with CEQA, the MND was noticed and circulated for a </w:t>
      </w:r>
      <w:r>
        <w:rPr>
          <w:rFonts w:ascii="Arial" w:hAnsi="Arial" w:cs="Arial"/>
          <w:sz w:val="22"/>
          <w:szCs w:val="22"/>
        </w:rPr>
        <w:t>2</w:t>
      </w:r>
      <w:r w:rsidRPr="00B37CB0">
        <w:rPr>
          <w:rFonts w:ascii="Arial" w:hAnsi="Arial" w:cs="Arial"/>
          <w:sz w:val="22"/>
          <w:szCs w:val="22"/>
        </w:rPr>
        <w:t>0-day public review period from</w:t>
      </w:r>
      <w:r>
        <w:rPr>
          <w:rFonts w:ascii="Arial" w:hAnsi="Arial" w:cs="Arial"/>
          <w:sz w:val="22"/>
          <w:szCs w:val="22"/>
        </w:rPr>
        <w:t xml:space="preserve"> December 1</w:t>
      </w:r>
      <w:r w:rsidR="00555D95">
        <w:rPr>
          <w:rFonts w:ascii="Arial" w:hAnsi="Arial" w:cs="Arial"/>
          <w:sz w:val="22"/>
          <w:szCs w:val="22"/>
        </w:rPr>
        <w:t>6</w:t>
      </w:r>
      <w:r>
        <w:rPr>
          <w:rFonts w:ascii="Arial" w:hAnsi="Arial" w:cs="Arial"/>
          <w:sz w:val="22"/>
          <w:szCs w:val="22"/>
        </w:rPr>
        <w:t>, 2021 to January 5, 2022</w:t>
      </w:r>
      <w:r w:rsidR="00C20F26">
        <w:rPr>
          <w:rFonts w:ascii="Arial" w:hAnsi="Arial" w:cs="Arial"/>
          <w:sz w:val="22"/>
          <w:szCs w:val="22"/>
        </w:rPr>
        <w:t xml:space="preserve">, </w:t>
      </w:r>
      <w:r w:rsidR="00555D95">
        <w:rPr>
          <w:rFonts w:ascii="Arial" w:hAnsi="Arial" w:cs="Arial"/>
          <w:sz w:val="22"/>
          <w:szCs w:val="22"/>
        </w:rPr>
        <w:t xml:space="preserve">and </w:t>
      </w:r>
      <w:r w:rsidR="00C20F26">
        <w:rPr>
          <w:rFonts w:ascii="Arial" w:hAnsi="Arial" w:cs="Arial"/>
          <w:sz w:val="22"/>
          <w:szCs w:val="22"/>
        </w:rPr>
        <w:t xml:space="preserve">one comment letter was received from the Santa Clara Valley Water </w:t>
      </w:r>
      <w:proofErr w:type="gramStart"/>
      <w:r w:rsidR="00C20F26">
        <w:rPr>
          <w:rFonts w:ascii="Arial" w:hAnsi="Arial" w:cs="Arial"/>
          <w:sz w:val="22"/>
          <w:szCs w:val="22"/>
        </w:rPr>
        <w:t>District</w:t>
      </w:r>
      <w:r>
        <w:rPr>
          <w:rFonts w:ascii="Arial" w:hAnsi="Arial" w:cs="Arial"/>
          <w:sz w:val="22"/>
          <w:szCs w:val="22"/>
        </w:rPr>
        <w:t>;</w:t>
      </w:r>
      <w:proofErr w:type="gramEnd"/>
    </w:p>
    <w:p w14:paraId="43F6D76A" w14:textId="229C88C0" w:rsidR="00A071CC" w:rsidRPr="00A071CC" w:rsidRDefault="00A071CC" w:rsidP="00A071CC">
      <w:pPr>
        <w:spacing w:line="480" w:lineRule="auto"/>
        <w:jc w:val="both"/>
        <w:rPr>
          <w:rFonts w:ascii="Arial" w:hAnsi="Arial" w:cs="Arial"/>
          <w:sz w:val="22"/>
          <w:szCs w:val="22"/>
        </w:rPr>
      </w:pPr>
      <w:r w:rsidRPr="00A071CC">
        <w:rPr>
          <w:rFonts w:ascii="Arial" w:hAnsi="Arial" w:cs="Arial"/>
          <w:b/>
          <w:sz w:val="22"/>
          <w:szCs w:val="22"/>
        </w:rPr>
        <w:t>WHEREAS,</w:t>
      </w:r>
      <w:r w:rsidRPr="00A071CC">
        <w:rPr>
          <w:rFonts w:ascii="Arial" w:hAnsi="Arial" w:cs="Arial"/>
          <w:sz w:val="22"/>
          <w:szCs w:val="22"/>
        </w:rPr>
        <w:t xml:space="preserve"> the City Council reviewed and considered the information contained in the MND for the Project;</w:t>
      </w:r>
    </w:p>
    <w:p w14:paraId="208E5286" w14:textId="7EF9AE70" w:rsidR="00F641D6" w:rsidRDefault="00F641D6" w:rsidP="00F641D6">
      <w:pPr>
        <w:spacing w:line="480" w:lineRule="auto"/>
        <w:jc w:val="both"/>
        <w:rPr>
          <w:rFonts w:ascii="Arial" w:hAnsi="Arial" w:cs="Arial"/>
          <w:sz w:val="22"/>
          <w:szCs w:val="22"/>
        </w:rPr>
      </w:pPr>
      <w:bookmarkStart w:id="0" w:name="_Hlk14786114"/>
      <w:r w:rsidRPr="00AF1CFB">
        <w:rPr>
          <w:rFonts w:ascii="Arial" w:hAnsi="Arial" w:cs="Arial"/>
          <w:b/>
          <w:sz w:val="22"/>
          <w:szCs w:val="22"/>
        </w:rPr>
        <w:t>WHEREAS,</w:t>
      </w:r>
      <w:r>
        <w:rPr>
          <w:rFonts w:ascii="Arial" w:hAnsi="Arial" w:cs="Arial"/>
          <w:sz w:val="22"/>
          <w:szCs w:val="22"/>
        </w:rPr>
        <w:t xml:space="preserve"> the environmental consultant</w:t>
      </w:r>
      <w:r w:rsidR="00C20F26">
        <w:rPr>
          <w:rFonts w:ascii="Arial" w:hAnsi="Arial" w:cs="Arial"/>
          <w:sz w:val="22"/>
          <w:szCs w:val="22"/>
        </w:rPr>
        <w:t>s</w:t>
      </w:r>
      <w:r w:rsidR="00DD52C4">
        <w:rPr>
          <w:rFonts w:ascii="Arial" w:hAnsi="Arial" w:cs="Arial"/>
          <w:sz w:val="22"/>
          <w:szCs w:val="22"/>
        </w:rPr>
        <w:t>,</w:t>
      </w:r>
      <w:r>
        <w:rPr>
          <w:rFonts w:ascii="Arial" w:hAnsi="Arial" w:cs="Arial"/>
          <w:sz w:val="22"/>
          <w:szCs w:val="22"/>
        </w:rPr>
        <w:t xml:space="preserve"> </w:t>
      </w:r>
      <w:r w:rsidR="00C20F26">
        <w:rPr>
          <w:rFonts w:ascii="Arial" w:hAnsi="Arial" w:cs="Arial"/>
          <w:sz w:val="22"/>
          <w:szCs w:val="22"/>
        </w:rPr>
        <w:t>Denise Duffy</w:t>
      </w:r>
      <w:r>
        <w:rPr>
          <w:rFonts w:ascii="Arial" w:hAnsi="Arial" w:cs="Arial"/>
          <w:sz w:val="22"/>
          <w:szCs w:val="22"/>
        </w:rPr>
        <w:t xml:space="preserve"> and Associates</w:t>
      </w:r>
      <w:r w:rsidR="00DD52C4">
        <w:rPr>
          <w:rFonts w:ascii="Arial" w:hAnsi="Arial" w:cs="Arial"/>
          <w:sz w:val="22"/>
          <w:szCs w:val="22"/>
        </w:rPr>
        <w:t>,</w:t>
      </w:r>
      <w:r>
        <w:rPr>
          <w:rFonts w:ascii="Arial" w:hAnsi="Arial" w:cs="Arial"/>
          <w:sz w:val="22"/>
          <w:szCs w:val="22"/>
        </w:rPr>
        <w:t xml:space="preserve"> prepared a “Response to Comments” (RTC) </w:t>
      </w:r>
      <w:r w:rsidR="00DD52C4">
        <w:rPr>
          <w:rFonts w:ascii="Arial" w:hAnsi="Arial" w:cs="Arial"/>
          <w:sz w:val="22"/>
          <w:szCs w:val="22"/>
        </w:rPr>
        <w:t xml:space="preserve">document </w:t>
      </w:r>
      <w:r>
        <w:rPr>
          <w:rFonts w:ascii="Arial" w:hAnsi="Arial" w:cs="Arial"/>
          <w:sz w:val="22"/>
          <w:szCs w:val="22"/>
        </w:rPr>
        <w:t>on the</w:t>
      </w:r>
      <w:r w:rsidR="00105051">
        <w:rPr>
          <w:rFonts w:ascii="Arial" w:hAnsi="Arial" w:cs="Arial"/>
          <w:sz w:val="22"/>
          <w:szCs w:val="22"/>
        </w:rPr>
        <w:t xml:space="preserve"> </w:t>
      </w:r>
      <w:r w:rsidR="001E09AC">
        <w:rPr>
          <w:rFonts w:ascii="Arial" w:hAnsi="Arial" w:cs="Arial"/>
          <w:sz w:val="22"/>
          <w:szCs w:val="22"/>
        </w:rPr>
        <w:t>MND</w:t>
      </w:r>
      <w:r>
        <w:rPr>
          <w:rFonts w:ascii="Arial" w:hAnsi="Arial" w:cs="Arial"/>
          <w:sz w:val="22"/>
          <w:szCs w:val="22"/>
        </w:rPr>
        <w:t xml:space="preserve"> that responds to </w:t>
      </w:r>
      <w:r w:rsidR="001E09AC">
        <w:rPr>
          <w:rFonts w:ascii="Arial" w:hAnsi="Arial" w:cs="Arial"/>
          <w:sz w:val="22"/>
          <w:szCs w:val="22"/>
        </w:rPr>
        <w:t>Valley Water’s</w:t>
      </w:r>
      <w:r>
        <w:rPr>
          <w:rFonts w:ascii="Arial" w:hAnsi="Arial" w:cs="Arial"/>
          <w:sz w:val="22"/>
          <w:szCs w:val="22"/>
        </w:rPr>
        <w:t xml:space="preserve"> comments;</w:t>
      </w:r>
    </w:p>
    <w:p w14:paraId="4BA60D47" w14:textId="0E63820D" w:rsidR="00555D95" w:rsidRPr="00555D95" w:rsidRDefault="00555D95" w:rsidP="00F641D6">
      <w:pPr>
        <w:spacing w:line="480" w:lineRule="auto"/>
        <w:jc w:val="both"/>
        <w:rPr>
          <w:rFonts w:ascii="Arial" w:hAnsi="Arial" w:cs="Arial"/>
          <w:sz w:val="22"/>
          <w:szCs w:val="22"/>
        </w:rPr>
      </w:pPr>
      <w:r>
        <w:rPr>
          <w:rFonts w:ascii="Arial" w:hAnsi="Arial" w:cs="Arial"/>
          <w:b/>
          <w:bCs/>
          <w:sz w:val="22"/>
          <w:szCs w:val="22"/>
        </w:rPr>
        <w:t>WHEREAS</w:t>
      </w:r>
      <w:r>
        <w:rPr>
          <w:rFonts w:ascii="Arial" w:hAnsi="Arial" w:cs="Arial"/>
          <w:sz w:val="22"/>
          <w:szCs w:val="22"/>
        </w:rPr>
        <w:t>, on January 10, 2022, at a duly noticed public hearing, the Planning Commission considered the IS, MND, and MMRP, at the conclusion of which, the Planning Commission voted unanimously to adopt a resolution recommending that the City Council approve the IS/MND and MMRP;</w:t>
      </w:r>
    </w:p>
    <w:p w14:paraId="281AF8F5" w14:textId="384130C9" w:rsidR="00D2056A" w:rsidRPr="001F1A46" w:rsidRDefault="00D2056A" w:rsidP="006C2277">
      <w:pPr>
        <w:spacing w:line="480" w:lineRule="auto"/>
        <w:jc w:val="both"/>
        <w:rPr>
          <w:rFonts w:ascii="Arial" w:hAnsi="Arial" w:cs="Arial"/>
          <w:sz w:val="22"/>
          <w:szCs w:val="22"/>
        </w:rPr>
      </w:pPr>
      <w:bookmarkStart w:id="1" w:name="_Hlk59005682"/>
      <w:bookmarkEnd w:id="0"/>
      <w:r w:rsidRPr="001F1A46">
        <w:rPr>
          <w:rFonts w:ascii="Arial" w:hAnsi="Arial" w:cs="Arial"/>
          <w:b/>
          <w:sz w:val="22"/>
          <w:szCs w:val="22"/>
        </w:rPr>
        <w:t>WHEREAS</w:t>
      </w:r>
      <w:r w:rsidRPr="001F1A46">
        <w:rPr>
          <w:rFonts w:ascii="Arial" w:hAnsi="Arial" w:cs="Arial"/>
          <w:sz w:val="22"/>
          <w:szCs w:val="22"/>
        </w:rPr>
        <w:t xml:space="preserve">, </w:t>
      </w:r>
      <w:r w:rsidR="00FE0A78" w:rsidRPr="00FE0A78">
        <w:rPr>
          <w:rFonts w:ascii="Arial" w:hAnsi="Arial" w:cs="Arial"/>
          <w:sz w:val="22"/>
          <w:szCs w:val="22"/>
        </w:rPr>
        <w:t xml:space="preserve">the </w:t>
      </w:r>
      <w:r w:rsidR="00FE0A78">
        <w:rPr>
          <w:rFonts w:ascii="Arial" w:hAnsi="Arial" w:cs="Arial"/>
          <w:sz w:val="22"/>
          <w:szCs w:val="22"/>
        </w:rPr>
        <w:t>City Council</w:t>
      </w:r>
      <w:r w:rsidR="00FE0A78" w:rsidRPr="00FE0A78">
        <w:rPr>
          <w:rFonts w:ascii="Arial" w:hAnsi="Arial" w:cs="Arial"/>
          <w:sz w:val="22"/>
          <w:szCs w:val="22"/>
        </w:rPr>
        <w:t xml:space="preserve"> reviewed and considered the information contained in the MND for the Project;</w:t>
      </w:r>
    </w:p>
    <w:p w14:paraId="563842BD" w14:textId="1447AB3C" w:rsidR="00EF4419" w:rsidRPr="00D25967" w:rsidRDefault="00EF4419" w:rsidP="00D2056A">
      <w:pPr>
        <w:spacing w:line="480" w:lineRule="auto"/>
        <w:jc w:val="both"/>
        <w:rPr>
          <w:rFonts w:ascii="Arial" w:hAnsi="Arial" w:cs="Arial"/>
          <w:sz w:val="22"/>
          <w:szCs w:val="22"/>
        </w:rPr>
      </w:pPr>
      <w:r w:rsidRPr="00EC139B">
        <w:rPr>
          <w:rFonts w:ascii="Arial" w:hAnsi="Arial" w:cs="Arial"/>
          <w:b/>
          <w:sz w:val="22"/>
          <w:szCs w:val="22"/>
        </w:rPr>
        <w:t>WHEREAS,</w:t>
      </w:r>
      <w:r>
        <w:rPr>
          <w:rFonts w:ascii="Arial" w:hAnsi="Arial" w:cs="Arial"/>
          <w:sz w:val="22"/>
          <w:szCs w:val="22"/>
        </w:rPr>
        <w:t xml:space="preserve"> on </w:t>
      </w:r>
      <w:r w:rsidR="00C069A9">
        <w:rPr>
          <w:rFonts w:ascii="Arial" w:hAnsi="Arial" w:cs="Arial"/>
          <w:sz w:val="22"/>
          <w:szCs w:val="22"/>
        </w:rPr>
        <w:t>February 10</w:t>
      </w:r>
      <w:r>
        <w:rPr>
          <w:rFonts w:ascii="Arial" w:hAnsi="Arial" w:cs="Arial"/>
          <w:sz w:val="22"/>
          <w:szCs w:val="22"/>
        </w:rPr>
        <w:t>, 202</w:t>
      </w:r>
      <w:r w:rsidR="00C069A9">
        <w:rPr>
          <w:rFonts w:ascii="Arial" w:hAnsi="Arial" w:cs="Arial"/>
          <w:sz w:val="22"/>
          <w:szCs w:val="22"/>
        </w:rPr>
        <w:t>2</w:t>
      </w:r>
      <w:r>
        <w:rPr>
          <w:rFonts w:ascii="Arial" w:hAnsi="Arial" w:cs="Arial"/>
          <w:sz w:val="22"/>
          <w:szCs w:val="22"/>
        </w:rPr>
        <w:t xml:space="preserve">, the notice of public hearing for the </w:t>
      </w:r>
      <w:r w:rsidR="00C069A9">
        <w:rPr>
          <w:rFonts w:ascii="Arial" w:hAnsi="Arial" w:cs="Arial"/>
          <w:sz w:val="22"/>
          <w:szCs w:val="22"/>
        </w:rPr>
        <w:t>February 22</w:t>
      </w:r>
      <w:r w:rsidR="002D1E3B">
        <w:rPr>
          <w:rFonts w:ascii="Arial" w:hAnsi="Arial" w:cs="Arial"/>
          <w:sz w:val="22"/>
          <w:szCs w:val="22"/>
        </w:rPr>
        <w:t>, 202</w:t>
      </w:r>
      <w:r w:rsidR="00C069A9">
        <w:rPr>
          <w:rFonts w:ascii="Arial" w:hAnsi="Arial" w:cs="Arial"/>
          <w:sz w:val="22"/>
          <w:szCs w:val="22"/>
        </w:rPr>
        <w:t>2</w:t>
      </w:r>
      <w:r w:rsidR="002D1E3B">
        <w:rPr>
          <w:rFonts w:ascii="Arial" w:hAnsi="Arial" w:cs="Arial"/>
          <w:sz w:val="22"/>
          <w:szCs w:val="22"/>
        </w:rPr>
        <w:t xml:space="preserve"> </w:t>
      </w:r>
      <w:r>
        <w:rPr>
          <w:rFonts w:ascii="Arial" w:hAnsi="Arial" w:cs="Arial"/>
          <w:sz w:val="22"/>
          <w:szCs w:val="22"/>
        </w:rPr>
        <w:t xml:space="preserve">City Council meeting was posted in three conspicuous locations within </w:t>
      </w:r>
      <w:r w:rsidR="006C2277">
        <w:rPr>
          <w:rFonts w:ascii="Arial" w:hAnsi="Arial" w:cs="Arial"/>
          <w:sz w:val="22"/>
          <w:szCs w:val="22"/>
        </w:rPr>
        <w:t>3</w:t>
      </w:r>
      <w:r>
        <w:rPr>
          <w:rFonts w:ascii="Arial" w:hAnsi="Arial" w:cs="Arial"/>
          <w:sz w:val="22"/>
          <w:szCs w:val="22"/>
        </w:rPr>
        <w:t>00 feet of the Project Site, and on</w:t>
      </w:r>
      <w:r w:rsidR="002D1E3B">
        <w:rPr>
          <w:rFonts w:ascii="Arial" w:hAnsi="Arial" w:cs="Arial"/>
          <w:sz w:val="22"/>
          <w:szCs w:val="22"/>
        </w:rPr>
        <w:t xml:space="preserve"> </w:t>
      </w:r>
      <w:r w:rsidR="00C069A9">
        <w:rPr>
          <w:rFonts w:ascii="Arial" w:hAnsi="Arial" w:cs="Arial"/>
          <w:sz w:val="22"/>
          <w:szCs w:val="22"/>
        </w:rPr>
        <w:t>February 10</w:t>
      </w:r>
      <w:r>
        <w:rPr>
          <w:rFonts w:ascii="Arial" w:hAnsi="Arial" w:cs="Arial"/>
          <w:sz w:val="22"/>
          <w:szCs w:val="22"/>
        </w:rPr>
        <w:t>, 202</w:t>
      </w:r>
      <w:r w:rsidR="00C069A9">
        <w:rPr>
          <w:rFonts w:ascii="Arial" w:hAnsi="Arial" w:cs="Arial"/>
          <w:sz w:val="22"/>
          <w:szCs w:val="22"/>
        </w:rPr>
        <w:t>2</w:t>
      </w:r>
      <w:r>
        <w:rPr>
          <w:rFonts w:ascii="Arial" w:hAnsi="Arial" w:cs="Arial"/>
          <w:sz w:val="22"/>
          <w:szCs w:val="22"/>
        </w:rPr>
        <w:t xml:space="preserve">, notice was mailed to interested parties within </w:t>
      </w:r>
      <w:r w:rsidR="006E2E39">
        <w:rPr>
          <w:rFonts w:ascii="Arial" w:hAnsi="Arial" w:cs="Arial"/>
          <w:sz w:val="22"/>
          <w:szCs w:val="22"/>
        </w:rPr>
        <w:t xml:space="preserve">300 </w:t>
      </w:r>
      <w:r>
        <w:rPr>
          <w:rFonts w:ascii="Arial" w:hAnsi="Arial" w:cs="Arial"/>
          <w:sz w:val="22"/>
          <w:szCs w:val="22"/>
        </w:rPr>
        <w:t xml:space="preserve">feet of the Project Site boundaries, in accordance with the City Code; and </w:t>
      </w:r>
    </w:p>
    <w:bookmarkEnd w:id="1"/>
    <w:p w14:paraId="574AAFBD" w14:textId="717A0D3A" w:rsidR="00D64551" w:rsidRPr="00D25967" w:rsidRDefault="00EF4419" w:rsidP="00EF4419">
      <w:pPr>
        <w:spacing w:line="480" w:lineRule="auto"/>
        <w:jc w:val="both"/>
        <w:rPr>
          <w:rFonts w:ascii="Arial" w:hAnsi="Arial" w:cs="Arial"/>
          <w:sz w:val="22"/>
          <w:szCs w:val="22"/>
        </w:rPr>
      </w:pPr>
      <w:r w:rsidRPr="00D25967">
        <w:rPr>
          <w:rFonts w:ascii="Arial" w:hAnsi="Arial" w:cs="Arial"/>
          <w:b/>
          <w:sz w:val="22"/>
          <w:szCs w:val="22"/>
        </w:rPr>
        <w:t>WHEREAS,</w:t>
      </w:r>
      <w:r w:rsidRPr="00D25967">
        <w:rPr>
          <w:rFonts w:ascii="Arial" w:hAnsi="Arial" w:cs="Arial"/>
          <w:sz w:val="22"/>
          <w:szCs w:val="22"/>
        </w:rPr>
        <w:t xml:space="preserve"> </w:t>
      </w:r>
      <w:r>
        <w:rPr>
          <w:rFonts w:ascii="Arial" w:hAnsi="Arial" w:cs="Arial"/>
          <w:sz w:val="22"/>
          <w:szCs w:val="22"/>
        </w:rPr>
        <w:t xml:space="preserve">on </w:t>
      </w:r>
      <w:r w:rsidR="00C069A9">
        <w:rPr>
          <w:rFonts w:ascii="Arial" w:hAnsi="Arial" w:cs="Arial"/>
          <w:sz w:val="22"/>
          <w:szCs w:val="22"/>
        </w:rPr>
        <w:t>February 22</w:t>
      </w:r>
      <w:r w:rsidR="00F76A10">
        <w:rPr>
          <w:rFonts w:ascii="Arial" w:hAnsi="Arial" w:cs="Arial"/>
          <w:sz w:val="22"/>
          <w:szCs w:val="22"/>
        </w:rPr>
        <w:t>, 202</w:t>
      </w:r>
      <w:r w:rsidR="00C069A9">
        <w:rPr>
          <w:rFonts w:ascii="Arial" w:hAnsi="Arial" w:cs="Arial"/>
          <w:sz w:val="22"/>
          <w:szCs w:val="22"/>
        </w:rPr>
        <w:t xml:space="preserve">2 </w:t>
      </w:r>
      <w:r>
        <w:rPr>
          <w:rFonts w:ascii="Arial" w:hAnsi="Arial" w:cs="Arial"/>
          <w:sz w:val="22"/>
          <w:szCs w:val="22"/>
        </w:rPr>
        <w:t xml:space="preserve">the City Council held a duly noticed public hearing to consider </w:t>
      </w:r>
      <w:r w:rsidR="002D1E3B">
        <w:rPr>
          <w:rFonts w:ascii="Arial" w:hAnsi="Arial" w:cs="Arial"/>
          <w:sz w:val="22"/>
          <w:szCs w:val="22"/>
        </w:rPr>
        <w:t>the</w:t>
      </w:r>
      <w:r>
        <w:rPr>
          <w:rFonts w:ascii="Arial" w:hAnsi="Arial" w:cs="Arial"/>
          <w:sz w:val="22"/>
          <w:szCs w:val="22"/>
        </w:rPr>
        <w:t xml:space="preserve"> adoption of the </w:t>
      </w:r>
      <w:r w:rsidR="00C069A9">
        <w:rPr>
          <w:rFonts w:ascii="Arial" w:hAnsi="Arial" w:cs="Arial"/>
          <w:sz w:val="22"/>
          <w:szCs w:val="22"/>
        </w:rPr>
        <w:t>MND</w:t>
      </w:r>
      <w:r>
        <w:rPr>
          <w:rFonts w:ascii="Arial" w:hAnsi="Arial" w:cs="Arial"/>
          <w:sz w:val="22"/>
          <w:szCs w:val="22"/>
        </w:rPr>
        <w:t>, at which time all interested persons were given an opportunity to provide testimony and present evidence, both in support of and in opposition t</w:t>
      </w:r>
      <w:r w:rsidR="002D1E3B">
        <w:rPr>
          <w:rFonts w:ascii="Arial" w:hAnsi="Arial" w:cs="Arial"/>
          <w:sz w:val="22"/>
          <w:szCs w:val="22"/>
        </w:rPr>
        <w:t>o the project</w:t>
      </w:r>
      <w:r>
        <w:rPr>
          <w:rFonts w:ascii="Arial" w:hAnsi="Arial" w:cs="Arial"/>
          <w:sz w:val="22"/>
          <w:szCs w:val="22"/>
        </w:rPr>
        <w:t xml:space="preserve">. </w:t>
      </w:r>
    </w:p>
    <w:p w14:paraId="4A2AEDA7" w14:textId="3C617FDD" w:rsidR="00F46B67" w:rsidRPr="004E5CC8" w:rsidRDefault="00F46B67">
      <w:pPr>
        <w:spacing w:line="480" w:lineRule="auto"/>
        <w:jc w:val="both"/>
        <w:rPr>
          <w:rFonts w:ascii="Arial" w:hAnsi="Arial" w:cs="Arial"/>
          <w:sz w:val="22"/>
          <w:szCs w:val="22"/>
        </w:rPr>
      </w:pPr>
      <w:r w:rsidRPr="004E5CC8">
        <w:rPr>
          <w:rFonts w:ascii="Arial" w:hAnsi="Arial" w:cs="Arial"/>
          <w:b/>
          <w:sz w:val="22"/>
          <w:szCs w:val="22"/>
        </w:rPr>
        <w:t>NOW THEREFORE, BE IT FURTHER RESOLVED BY THE CITY OF SANTA CLARA</w:t>
      </w:r>
      <w:r w:rsidR="006869B0" w:rsidRPr="004E5CC8">
        <w:rPr>
          <w:rFonts w:ascii="Arial" w:hAnsi="Arial" w:cs="Arial"/>
          <w:b/>
          <w:sz w:val="22"/>
          <w:szCs w:val="22"/>
        </w:rPr>
        <w:t xml:space="preserve"> </w:t>
      </w:r>
      <w:r w:rsidRPr="004E5CC8">
        <w:rPr>
          <w:rFonts w:ascii="Arial" w:hAnsi="Arial" w:cs="Arial"/>
          <w:b/>
          <w:sz w:val="22"/>
          <w:szCs w:val="22"/>
        </w:rPr>
        <w:t>AS FOLLOWS:</w:t>
      </w:r>
    </w:p>
    <w:p w14:paraId="6BEBF2B0" w14:textId="3A81AFCC" w:rsidR="00554BF7" w:rsidRDefault="00BB663A" w:rsidP="00554BF7">
      <w:pPr>
        <w:numPr>
          <w:ilvl w:val="0"/>
          <w:numId w:val="2"/>
        </w:numPr>
        <w:spacing w:line="480" w:lineRule="auto"/>
        <w:ind w:left="0" w:firstLine="0"/>
        <w:jc w:val="both"/>
        <w:rPr>
          <w:rFonts w:ascii="Arial" w:hAnsi="Arial" w:cs="Arial"/>
          <w:sz w:val="22"/>
          <w:szCs w:val="22"/>
        </w:rPr>
      </w:pPr>
      <w:r w:rsidRPr="004E5CC8">
        <w:rPr>
          <w:rFonts w:ascii="Arial" w:hAnsi="Arial" w:cs="Arial"/>
          <w:sz w:val="22"/>
          <w:szCs w:val="22"/>
        </w:rPr>
        <w:lastRenderedPageBreak/>
        <w:t xml:space="preserve">That </w:t>
      </w:r>
      <w:r w:rsidR="00554BF7">
        <w:rPr>
          <w:rFonts w:ascii="Arial" w:hAnsi="Arial" w:cs="Arial"/>
          <w:sz w:val="22"/>
          <w:szCs w:val="22"/>
        </w:rPr>
        <w:t xml:space="preserve">the </w:t>
      </w:r>
      <w:r w:rsidR="00EF4419">
        <w:rPr>
          <w:rFonts w:ascii="Arial" w:hAnsi="Arial" w:cs="Arial"/>
          <w:sz w:val="22"/>
          <w:szCs w:val="22"/>
        </w:rPr>
        <w:t>City Council</w:t>
      </w:r>
      <w:r w:rsidR="00554BF7">
        <w:rPr>
          <w:rFonts w:ascii="Arial" w:hAnsi="Arial" w:cs="Arial"/>
          <w:sz w:val="22"/>
          <w:szCs w:val="22"/>
        </w:rPr>
        <w:t xml:space="preserve"> finds that the above Recitals are true and correct and by this reference makes them a part hereof. </w:t>
      </w:r>
    </w:p>
    <w:p w14:paraId="2F30700E" w14:textId="753B332B" w:rsidR="00370058" w:rsidRDefault="006C2277" w:rsidP="00D2056A">
      <w:pPr>
        <w:spacing w:line="480" w:lineRule="auto"/>
        <w:jc w:val="both"/>
        <w:rPr>
          <w:rFonts w:ascii="Arial" w:hAnsi="Arial" w:cs="Arial"/>
          <w:sz w:val="22"/>
          <w:szCs w:val="22"/>
        </w:rPr>
      </w:pPr>
      <w:r>
        <w:rPr>
          <w:rFonts w:ascii="Arial" w:hAnsi="Arial" w:cs="Arial"/>
          <w:sz w:val="22"/>
          <w:szCs w:val="22"/>
        </w:rPr>
        <w:t>2</w:t>
      </w:r>
      <w:r w:rsidR="00D2056A" w:rsidRPr="00D2056A">
        <w:rPr>
          <w:rFonts w:ascii="Arial" w:hAnsi="Arial" w:cs="Arial"/>
          <w:sz w:val="22"/>
          <w:szCs w:val="22"/>
        </w:rPr>
        <w:t>.</w:t>
      </w:r>
      <w:r w:rsidR="00D2056A" w:rsidRPr="00D2056A">
        <w:rPr>
          <w:rFonts w:ascii="Arial" w:hAnsi="Arial" w:cs="Arial"/>
          <w:sz w:val="22"/>
          <w:szCs w:val="22"/>
        </w:rPr>
        <w:tab/>
      </w:r>
      <w:r w:rsidR="00370058" w:rsidRPr="00370058">
        <w:rPr>
          <w:rFonts w:ascii="Arial" w:hAnsi="Arial" w:cs="Arial"/>
          <w:sz w:val="22"/>
          <w:szCs w:val="22"/>
        </w:rPr>
        <w:t xml:space="preserve">That based on the whole record before it, the </w:t>
      </w:r>
      <w:r w:rsidR="00370058">
        <w:rPr>
          <w:rFonts w:ascii="Arial" w:hAnsi="Arial" w:cs="Arial"/>
          <w:sz w:val="22"/>
          <w:szCs w:val="22"/>
        </w:rPr>
        <w:t>City Council</w:t>
      </w:r>
      <w:r w:rsidR="00370058" w:rsidRPr="00370058">
        <w:rPr>
          <w:rFonts w:ascii="Arial" w:hAnsi="Arial" w:cs="Arial"/>
          <w:sz w:val="22"/>
          <w:szCs w:val="22"/>
        </w:rPr>
        <w:t xml:space="preserve"> hereby finds that all potentially significant environmental impacts that may directly or indirectly result from the Project would be reduced to a less than significant level by the mitigation measures specified in the MND and MMRP and that there is no substantial evidence that the project will have a significant effect on the environment.</w:t>
      </w:r>
    </w:p>
    <w:p w14:paraId="0A430514" w14:textId="2FD72544" w:rsidR="004B70EE" w:rsidRDefault="006C2277" w:rsidP="00D2056A">
      <w:pPr>
        <w:spacing w:line="480" w:lineRule="auto"/>
        <w:jc w:val="both"/>
        <w:rPr>
          <w:rFonts w:ascii="Arial" w:hAnsi="Arial" w:cs="Arial"/>
          <w:sz w:val="22"/>
          <w:szCs w:val="22"/>
        </w:rPr>
      </w:pPr>
      <w:r>
        <w:rPr>
          <w:rFonts w:ascii="Arial" w:hAnsi="Arial" w:cs="Arial"/>
          <w:sz w:val="22"/>
          <w:szCs w:val="22"/>
        </w:rPr>
        <w:t>3</w:t>
      </w:r>
      <w:r w:rsidR="00D2056A" w:rsidRPr="00D2056A">
        <w:rPr>
          <w:rFonts w:ascii="Arial" w:hAnsi="Arial" w:cs="Arial"/>
          <w:sz w:val="22"/>
          <w:szCs w:val="22"/>
        </w:rPr>
        <w:t>.</w:t>
      </w:r>
      <w:r w:rsidR="00D2056A" w:rsidRPr="00D2056A">
        <w:rPr>
          <w:rFonts w:ascii="Arial" w:hAnsi="Arial" w:cs="Arial"/>
          <w:sz w:val="22"/>
          <w:szCs w:val="22"/>
        </w:rPr>
        <w:tab/>
      </w:r>
      <w:r w:rsidR="004B70EE" w:rsidRPr="004B70EE">
        <w:rPr>
          <w:rFonts w:ascii="Arial" w:hAnsi="Arial" w:cs="Arial"/>
          <w:sz w:val="22"/>
          <w:szCs w:val="22"/>
        </w:rPr>
        <w:t xml:space="preserve">That the </w:t>
      </w:r>
      <w:r w:rsidR="004B70EE">
        <w:rPr>
          <w:rFonts w:ascii="Arial" w:hAnsi="Arial" w:cs="Arial"/>
          <w:sz w:val="22"/>
          <w:szCs w:val="22"/>
        </w:rPr>
        <w:t>City Council</w:t>
      </w:r>
      <w:r w:rsidR="004B70EE" w:rsidRPr="004B70EE">
        <w:rPr>
          <w:rFonts w:ascii="Arial" w:hAnsi="Arial" w:cs="Arial"/>
          <w:sz w:val="22"/>
          <w:szCs w:val="22"/>
        </w:rPr>
        <w:t xml:space="preserve"> hereby finds that the MND is complete, prepared in compliance with CEQA, and represents the independent judgment of the </w:t>
      </w:r>
      <w:r w:rsidR="004B70EE">
        <w:rPr>
          <w:rFonts w:ascii="Arial" w:hAnsi="Arial" w:cs="Arial"/>
          <w:sz w:val="22"/>
          <w:szCs w:val="22"/>
        </w:rPr>
        <w:t xml:space="preserve">City Council. </w:t>
      </w:r>
    </w:p>
    <w:p w14:paraId="6813C954" w14:textId="54E1CCC5" w:rsidR="00555D95" w:rsidRPr="00554BF7" w:rsidRDefault="00555D95" w:rsidP="00555D95">
      <w:pPr>
        <w:spacing w:line="480" w:lineRule="auto"/>
        <w:jc w:val="both"/>
        <w:rPr>
          <w:rFonts w:ascii="Arial" w:hAnsi="Arial" w:cs="Arial"/>
          <w:sz w:val="22"/>
          <w:szCs w:val="22"/>
        </w:rPr>
      </w:pPr>
      <w:r>
        <w:rPr>
          <w:rFonts w:ascii="Arial" w:hAnsi="Arial" w:cs="Arial"/>
          <w:sz w:val="22"/>
          <w:szCs w:val="22"/>
        </w:rPr>
        <w:t>4</w:t>
      </w:r>
      <w:r w:rsidRPr="00554BF7">
        <w:rPr>
          <w:rFonts w:ascii="Arial" w:hAnsi="Arial" w:cs="Arial"/>
          <w:sz w:val="22"/>
          <w:szCs w:val="22"/>
        </w:rPr>
        <w:t>.</w:t>
      </w:r>
      <w:r w:rsidRPr="00554BF7">
        <w:rPr>
          <w:rFonts w:ascii="Arial" w:hAnsi="Arial" w:cs="Arial"/>
          <w:sz w:val="22"/>
          <w:szCs w:val="22"/>
        </w:rPr>
        <w:tab/>
        <w:t xml:space="preserve">That the </w:t>
      </w:r>
      <w:r>
        <w:rPr>
          <w:rFonts w:ascii="Arial" w:hAnsi="Arial" w:cs="Arial"/>
          <w:sz w:val="22"/>
          <w:szCs w:val="22"/>
        </w:rPr>
        <w:t>City Council</w:t>
      </w:r>
      <w:r w:rsidRPr="00554BF7">
        <w:rPr>
          <w:rFonts w:ascii="Arial" w:hAnsi="Arial" w:cs="Arial"/>
          <w:sz w:val="22"/>
          <w:szCs w:val="22"/>
        </w:rPr>
        <w:t xml:space="preserve"> hereby finds that the </w:t>
      </w:r>
      <w:r>
        <w:rPr>
          <w:rFonts w:ascii="Arial" w:hAnsi="Arial" w:cs="Arial"/>
          <w:sz w:val="22"/>
          <w:szCs w:val="22"/>
        </w:rPr>
        <w:t>MND</w:t>
      </w:r>
      <w:r w:rsidRPr="00554BF7">
        <w:rPr>
          <w:rFonts w:ascii="Arial" w:hAnsi="Arial" w:cs="Arial"/>
          <w:sz w:val="22"/>
          <w:szCs w:val="22"/>
        </w:rPr>
        <w:t xml:space="preserve"> completed for this Project has been completed in compliance with CEQA, </w:t>
      </w:r>
      <w:r w:rsidRPr="00B750A2">
        <w:rPr>
          <w:rFonts w:ascii="Arial" w:hAnsi="Arial" w:cs="Arial"/>
          <w:sz w:val="22"/>
          <w:szCs w:val="22"/>
        </w:rPr>
        <w:t>and that approval of this Project as mitigated will have no significant negative impacts on the area’s resources, cumulative or otherwise, as the impacts fall within the environmental thresholds identified by CEQA, and hereby adopts the MND.</w:t>
      </w:r>
      <w:r w:rsidRPr="00554BF7">
        <w:rPr>
          <w:rFonts w:ascii="Arial" w:hAnsi="Arial" w:cs="Arial"/>
          <w:sz w:val="22"/>
          <w:szCs w:val="22"/>
        </w:rPr>
        <w:t xml:space="preserve"> </w:t>
      </w:r>
    </w:p>
    <w:p w14:paraId="214AA2B3" w14:textId="7579957A" w:rsidR="00D2056A" w:rsidRPr="001F1A46" w:rsidRDefault="00555D95" w:rsidP="00D2056A">
      <w:pPr>
        <w:pStyle w:val="Title"/>
        <w:spacing w:line="480" w:lineRule="auto"/>
        <w:ind w:firstLine="0"/>
        <w:jc w:val="both"/>
        <w:rPr>
          <w:rFonts w:ascii="Arial" w:hAnsi="Arial" w:cs="Arial"/>
          <w:b w:val="0"/>
          <w:bCs/>
          <w:sz w:val="22"/>
          <w:szCs w:val="22"/>
        </w:rPr>
      </w:pPr>
      <w:r>
        <w:rPr>
          <w:rFonts w:ascii="Arial" w:hAnsi="Arial" w:cs="Arial"/>
          <w:b w:val="0"/>
          <w:bCs/>
          <w:sz w:val="22"/>
          <w:szCs w:val="22"/>
        </w:rPr>
        <w:t>5</w:t>
      </w:r>
      <w:r w:rsidR="00D2056A" w:rsidRPr="001F1A46">
        <w:rPr>
          <w:rFonts w:ascii="Arial" w:hAnsi="Arial" w:cs="Arial"/>
          <w:b w:val="0"/>
          <w:bCs/>
          <w:sz w:val="22"/>
          <w:szCs w:val="22"/>
        </w:rPr>
        <w:t>.</w:t>
      </w:r>
      <w:r w:rsidR="00D2056A" w:rsidRPr="001F1A46">
        <w:rPr>
          <w:rFonts w:ascii="Arial" w:hAnsi="Arial" w:cs="Arial"/>
          <w:b w:val="0"/>
          <w:bCs/>
          <w:sz w:val="22"/>
          <w:szCs w:val="22"/>
        </w:rPr>
        <w:tab/>
        <w:t xml:space="preserve">That, </w:t>
      </w:r>
      <w:proofErr w:type="gramStart"/>
      <w:r w:rsidR="00D2056A" w:rsidRPr="001F1A46">
        <w:rPr>
          <w:rFonts w:ascii="Arial" w:hAnsi="Arial" w:cs="Arial"/>
          <w:b w:val="0"/>
          <w:bCs/>
          <w:sz w:val="22"/>
          <w:szCs w:val="22"/>
        </w:rPr>
        <w:t>in order to</w:t>
      </w:r>
      <w:proofErr w:type="gramEnd"/>
      <w:r w:rsidR="00D2056A" w:rsidRPr="001F1A46">
        <w:rPr>
          <w:rFonts w:ascii="Arial" w:hAnsi="Arial" w:cs="Arial"/>
          <w:b w:val="0"/>
          <w:bCs/>
          <w:sz w:val="22"/>
          <w:szCs w:val="22"/>
        </w:rPr>
        <w:t xml:space="preserve"> comply with Public Resources Code Section 21081.6, the </w:t>
      </w:r>
      <w:r w:rsidR="00D2056A">
        <w:rPr>
          <w:rFonts w:ascii="Arial" w:hAnsi="Arial" w:cs="Arial"/>
          <w:b w:val="0"/>
          <w:bCs/>
          <w:sz w:val="22"/>
          <w:szCs w:val="22"/>
        </w:rPr>
        <w:t>City Council</w:t>
      </w:r>
      <w:r w:rsidR="00D2056A" w:rsidRPr="001F1A46">
        <w:rPr>
          <w:rFonts w:ascii="Arial" w:hAnsi="Arial" w:cs="Arial"/>
          <w:b w:val="0"/>
          <w:bCs/>
          <w:sz w:val="22"/>
          <w:szCs w:val="22"/>
        </w:rPr>
        <w:t xml:space="preserve"> hereby adopts the Mitigation Monitoring and Reporting Program as set forth in the attached </w:t>
      </w:r>
      <w:r w:rsidR="00D2056A" w:rsidRPr="001F1A46">
        <w:rPr>
          <w:rFonts w:ascii="Arial" w:hAnsi="Arial" w:cs="Arial"/>
          <w:b w:val="0"/>
          <w:sz w:val="22"/>
          <w:szCs w:val="22"/>
        </w:rPr>
        <w:t>“M</w:t>
      </w:r>
      <w:r w:rsidR="00D2056A" w:rsidRPr="001F1A46">
        <w:rPr>
          <w:rFonts w:ascii="Arial" w:hAnsi="Arial" w:cs="Arial"/>
          <w:b w:val="0"/>
          <w:bCs/>
          <w:sz w:val="22"/>
          <w:szCs w:val="22"/>
        </w:rPr>
        <w:t>MRP</w:t>
      </w:r>
      <w:r w:rsidR="00D2056A" w:rsidRPr="001F1A46">
        <w:rPr>
          <w:rFonts w:ascii="Arial" w:hAnsi="Arial" w:cs="Arial"/>
          <w:b w:val="0"/>
          <w:sz w:val="22"/>
          <w:szCs w:val="22"/>
        </w:rPr>
        <w:t>”.</w:t>
      </w:r>
      <w:r w:rsidR="00D2056A" w:rsidRPr="001F1A46">
        <w:rPr>
          <w:rFonts w:ascii="Arial" w:hAnsi="Arial" w:cs="Arial"/>
          <w:b w:val="0"/>
          <w:bCs/>
          <w:sz w:val="22"/>
          <w:szCs w:val="22"/>
        </w:rPr>
        <w:t xml:space="preserve"> The Program is designed to ensure that, during project implementation, the City, affected landowners, their assigns and successors in interest and any other responsible parties comply with the feasible mitigation measures identified. The MMRP identifies, for each mitigation measure, the party responsible for implementation.</w:t>
      </w:r>
    </w:p>
    <w:p w14:paraId="61B82B24" w14:textId="1DFB2918" w:rsidR="008B3C82" w:rsidRDefault="003C7C71" w:rsidP="00BB663A">
      <w:pPr>
        <w:spacing w:line="480" w:lineRule="auto"/>
        <w:jc w:val="both"/>
        <w:rPr>
          <w:rFonts w:ascii="Arial" w:hAnsi="Arial" w:cs="Arial"/>
          <w:sz w:val="22"/>
          <w:szCs w:val="22"/>
        </w:rPr>
      </w:pPr>
      <w:r>
        <w:rPr>
          <w:rFonts w:ascii="Arial" w:hAnsi="Arial" w:cs="Arial"/>
          <w:sz w:val="22"/>
          <w:szCs w:val="22"/>
        </w:rPr>
        <w:t>6</w:t>
      </w:r>
      <w:r w:rsidR="008B3C82" w:rsidRPr="00554BF7">
        <w:rPr>
          <w:rFonts w:ascii="Arial" w:hAnsi="Arial" w:cs="Arial"/>
          <w:sz w:val="22"/>
          <w:szCs w:val="22"/>
        </w:rPr>
        <w:t>.</w:t>
      </w:r>
      <w:r w:rsidR="008B3C82" w:rsidRPr="00554BF7">
        <w:rPr>
          <w:rFonts w:ascii="Arial" w:hAnsi="Arial" w:cs="Arial"/>
          <w:sz w:val="22"/>
          <w:szCs w:val="22"/>
        </w:rPr>
        <w:tab/>
        <w:t xml:space="preserve"> </w:t>
      </w:r>
      <w:r w:rsidR="00ED276E">
        <w:rPr>
          <w:rFonts w:ascii="Arial" w:hAnsi="Arial" w:cs="Arial"/>
          <w:sz w:val="22"/>
          <w:szCs w:val="22"/>
        </w:rPr>
        <w:t xml:space="preserve">That the </w:t>
      </w:r>
      <w:r w:rsidR="00A811F6">
        <w:rPr>
          <w:rFonts w:ascii="Arial" w:hAnsi="Arial" w:cs="Arial"/>
          <w:sz w:val="22"/>
          <w:szCs w:val="22"/>
        </w:rPr>
        <w:t>City Council</w:t>
      </w:r>
      <w:r w:rsidR="00A811F6" w:rsidRPr="00554BF7">
        <w:rPr>
          <w:rFonts w:ascii="Arial" w:hAnsi="Arial" w:cs="Arial"/>
          <w:sz w:val="22"/>
          <w:szCs w:val="22"/>
        </w:rPr>
        <w:t xml:space="preserve"> </w:t>
      </w:r>
      <w:r w:rsidR="00ED276E">
        <w:rPr>
          <w:rFonts w:ascii="Arial" w:hAnsi="Arial" w:cs="Arial"/>
          <w:sz w:val="22"/>
          <w:szCs w:val="22"/>
        </w:rPr>
        <w:t>hereby designates the Planning Division of the Community Development Department as the location for the documents and other materials that constitute the record of proceedings upon which this decision is based and designates the Director of Community Development as the custodian of records.</w:t>
      </w:r>
    </w:p>
    <w:p w14:paraId="476443B4" w14:textId="6C861CE4" w:rsidR="00F764BE" w:rsidRDefault="00F764BE" w:rsidP="00BB663A">
      <w:pPr>
        <w:spacing w:line="480" w:lineRule="auto"/>
        <w:jc w:val="both"/>
        <w:rPr>
          <w:rFonts w:ascii="Arial" w:hAnsi="Arial" w:cs="Arial"/>
          <w:sz w:val="22"/>
          <w:szCs w:val="22"/>
        </w:rPr>
      </w:pPr>
    </w:p>
    <w:p w14:paraId="700F421F" w14:textId="05E7A60F" w:rsidR="00F764BE" w:rsidRDefault="00F764BE" w:rsidP="00BB663A">
      <w:pPr>
        <w:spacing w:line="480" w:lineRule="auto"/>
        <w:jc w:val="both"/>
        <w:rPr>
          <w:rFonts w:ascii="Arial" w:hAnsi="Arial" w:cs="Arial"/>
          <w:sz w:val="22"/>
          <w:szCs w:val="22"/>
        </w:rPr>
      </w:pPr>
      <w:r>
        <w:rPr>
          <w:rFonts w:ascii="Arial" w:hAnsi="Arial" w:cs="Arial"/>
          <w:sz w:val="22"/>
          <w:szCs w:val="22"/>
        </w:rPr>
        <w:t>//</w:t>
      </w:r>
    </w:p>
    <w:p w14:paraId="22DA462C" w14:textId="2AC2CCB8" w:rsidR="00F764BE" w:rsidRDefault="00F764BE" w:rsidP="00BB663A">
      <w:pPr>
        <w:spacing w:line="480" w:lineRule="auto"/>
        <w:jc w:val="both"/>
        <w:rPr>
          <w:rFonts w:ascii="Arial" w:hAnsi="Arial" w:cs="Arial"/>
          <w:sz w:val="22"/>
          <w:szCs w:val="22"/>
        </w:rPr>
      </w:pPr>
    </w:p>
    <w:p w14:paraId="0E34744E" w14:textId="032467DF" w:rsidR="00F764BE" w:rsidRDefault="00F764BE" w:rsidP="00BB663A">
      <w:pPr>
        <w:spacing w:line="480" w:lineRule="auto"/>
        <w:jc w:val="both"/>
        <w:rPr>
          <w:rFonts w:ascii="Arial" w:hAnsi="Arial" w:cs="Arial"/>
          <w:sz w:val="22"/>
          <w:szCs w:val="22"/>
        </w:rPr>
      </w:pPr>
      <w:r>
        <w:rPr>
          <w:rFonts w:ascii="Arial" w:hAnsi="Arial" w:cs="Arial"/>
          <w:sz w:val="22"/>
          <w:szCs w:val="22"/>
        </w:rPr>
        <w:t>//</w:t>
      </w:r>
    </w:p>
    <w:p w14:paraId="26B17A35" w14:textId="01A9F7F8" w:rsidR="00F764BE" w:rsidRDefault="00F764BE" w:rsidP="00BB663A">
      <w:pPr>
        <w:spacing w:line="480" w:lineRule="auto"/>
        <w:jc w:val="both"/>
        <w:rPr>
          <w:rFonts w:ascii="Arial" w:hAnsi="Arial" w:cs="Arial"/>
          <w:sz w:val="22"/>
          <w:szCs w:val="22"/>
        </w:rPr>
      </w:pPr>
    </w:p>
    <w:p w14:paraId="709A8C77" w14:textId="15CEE9EE" w:rsidR="00F764BE" w:rsidRDefault="00F764BE" w:rsidP="00BB663A">
      <w:pPr>
        <w:spacing w:line="480" w:lineRule="auto"/>
        <w:jc w:val="both"/>
        <w:rPr>
          <w:rFonts w:ascii="Arial" w:hAnsi="Arial" w:cs="Arial"/>
          <w:sz w:val="22"/>
          <w:szCs w:val="22"/>
        </w:rPr>
      </w:pPr>
      <w:r>
        <w:rPr>
          <w:rFonts w:ascii="Arial" w:hAnsi="Arial" w:cs="Arial"/>
          <w:sz w:val="22"/>
          <w:szCs w:val="22"/>
        </w:rPr>
        <w:t>//</w:t>
      </w:r>
    </w:p>
    <w:p w14:paraId="282932CB" w14:textId="77777777" w:rsidR="00F764BE" w:rsidRPr="00554BF7" w:rsidRDefault="00F764BE" w:rsidP="00BB663A">
      <w:pPr>
        <w:spacing w:line="480" w:lineRule="auto"/>
        <w:jc w:val="both"/>
        <w:rPr>
          <w:rFonts w:ascii="Arial" w:hAnsi="Arial" w:cs="Arial"/>
          <w:sz w:val="22"/>
          <w:szCs w:val="22"/>
        </w:rPr>
      </w:pPr>
    </w:p>
    <w:p w14:paraId="4CB9CF35" w14:textId="443C5A39" w:rsidR="00C5433D" w:rsidRDefault="00C5433D">
      <w:pPr>
        <w:rPr>
          <w:rFonts w:ascii="Arial" w:hAnsi="Arial" w:cs="Arial"/>
          <w:sz w:val="22"/>
          <w:szCs w:val="22"/>
        </w:rPr>
      </w:pPr>
    </w:p>
    <w:p w14:paraId="715BF212" w14:textId="0A38A7C2" w:rsidR="00BB663A" w:rsidRPr="00554BF7" w:rsidRDefault="003C7C71" w:rsidP="00BB663A">
      <w:pPr>
        <w:spacing w:line="480" w:lineRule="auto"/>
        <w:jc w:val="both"/>
        <w:rPr>
          <w:rFonts w:ascii="Arial" w:hAnsi="Arial" w:cs="Arial"/>
          <w:sz w:val="22"/>
          <w:szCs w:val="22"/>
        </w:rPr>
      </w:pPr>
      <w:r>
        <w:rPr>
          <w:rFonts w:ascii="Arial" w:hAnsi="Arial" w:cs="Arial"/>
          <w:sz w:val="22"/>
          <w:szCs w:val="22"/>
        </w:rPr>
        <w:t>7</w:t>
      </w:r>
      <w:r w:rsidR="00BB663A" w:rsidRPr="00554BF7">
        <w:rPr>
          <w:rFonts w:ascii="Arial" w:hAnsi="Arial" w:cs="Arial"/>
          <w:sz w:val="22"/>
          <w:szCs w:val="22"/>
        </w:rPr>
        <w:t>.</w:t>
      </w:r>
      <w:r w:rsidR="00BB663A" w:rsidRPr="00554BF7">
        <w:rPr>
          <w:rFonts w:ascii="Arial" w:hAnsi="Arial" w:cs="Arial"/>
          <w:sz w:val="22"/>
          <w:szCs w:val="22"/>
        </w:rPr>
        <w:tab/>
      </w:r>
      <w:r w:rsidR="00BB663A" w:rsidRPr="00554BF7">
        <w:rPr>
          <w:rFonts w:ascii="Arial" w:hAnsi="Arial" w:cs="Arial"/>
          <w:sz w:val="22"/>
          <w:szCs w:val="22"/>
          <w:u w:val="single"/>
        </w:rPr>
        <w:t>Effective date</w:t>
      </w:r>
      <w:r w:rsidR="00BB663A" w:rsidRPr="00554BF7">
        <w:rPr>
          <w:rFonts w:ascii="Arial" w:hAnsi="Arial" w:cs="Arial"/>
          <w:sz w:val="22"/>
          <w:szCs w:val="22"/>
        </w:rPr>
        <w:t>. This resolution shall become effective immediately.</w:t>
      </w:r>
    </w:p>
    <w:p w14:paraId="6F628F40" w14:textId="52A1CF1F" w:rsidR="00F46B67" w:rsidRPr="00554BF7" w:rsidRDefault="00F46B67">
      <w:pPr>
        <w:spacing w:line="480" w:lineRule="auto"/>
        <w:jc w:val="both"/>
        <w:rPr>
          <w:rFonts w:ascii="Arial" w:hAnsi="Arial" w:cs="Arial"/>
          <w:sz w:val="22"/>
          <w:szCs w:val="22"/>
        </w:rPr>
      </w:pPr>
      <w:r w:rsidRPr="00554BF7">
        <w:rPr>
          <w:rFonts w:ascii="Arial" w:hAnsi="Arial" w:cs="Arial"/>
          <w:sz w:val="22"/>
          <w:szCs w:val="22"/>
        </w:rPr>
        <w:t xml:space="preserve">I HEREBY CERTIFY THE FOREGOING TO BE A TRUE COPY OF A RESOLUTION PASSED AND ADOPTED BY THE </w:t>
      </w:r>
      <w:r w:rsidR="00A811F6">
        <w:rPr>
          <w:rFonts w:ascii="Arial" w:hAnsi="Arial" w:cs="Arial"/>
          <w:sz w:val="22"/>
          <w:szCs w:val="22"/>
        </w:rPr>
        <w:t>CITY COUNCIL</w:t>
      </w:r>
      <w:r w:rsidR="006F0494" w:rsidRPr="00554BF7">
        <w:rPr>
          <w:rFonts w:ascii="Arial" w:hAnsi="Arial" w:cs="Arial"/>
          <w:sz w:val="22"/>
          <w:szCs w:val="22"/>
        </w:rPr>
        <w:t xml:space="preserve"> </w:t>
      </w:r>
      <w:r w:rsidRPr="00554BF7">
        <w:rPr>
          <w:rFonts w:ascii="Arial" w:hAnsi="Arial" w:cs="Arial"/>
          <w:sz w:val="22"/>
          <w:szCs w:val="22"/>
        </w:rPr>
        <w:t xml:space="preserve">OF THE CITY OF SANTA CLARA, CALIFORNIA, AT A REGULAR MEETING THEREOF HELD ON THE </w:t>
      </w:r>
      <w:r w:rsidR="00AA2F05">
        <w:rPr>
          <w:rFonts w:ascii="Arial" w:hAnsi="Arial" w:cs="Arial"/>
          <w:sz w:val="22"/>
          <w:szCs w:val="22"/>
        </w:rPr>
        <w:t>22</w:t>
      </w:r>
      <w:r w:rsidR="00AA2F05">
        <w:rPr>
          <w:rFonts w:ascii="Arial" w:hAnsi="Arial" w:cs="Arial"/>
          <w:sz w:val="22"/>
          <w:szCs w:val="22"/>
          <w:vertAlign w:val="superscript"/>
        </w:rPr>
        <w:t>nd</w:t>
      </w:r>
      <w:r w:rsidR="00D73025">
        <w:rPr>
          <w:rFonts w:ascii="Arial" w:hAnsi="Arial" w:cs="Arial"/>
          <w:sz w:val="22"/>
          <w:szCs w:val="22"/>
        </w:rPr>
        <w:t xml:space="preserve"> DAY OF</w:t>
      </w:r>
      <w:r w:rsidR="002D1E3B">
        <w:rPr>
          <w:rFonts w:ascii="Arial" w:hAnsi="Arial" w:cs="Arial"/>
          <w:sz w:val="22"/>
          <w:szCs w:val="22"/>
        </w:rPr>
        <w:t xml:space="preserve"> </w:t>
      </w:r>
      <w:r w:rsidR="00AA2F05">
        <w:rPr>
          <w:rFonts w:ascii="Arial" w:hAnsi="Arial" w:cs="Arial"/>
          <w:sz w:val="22"/>
          <w:szCs w:val="22"/>
        </w:rPr>
        <w:t>FEBRUARY</w:t>
      </w:r>
      <w:r w:rsidR="00767287">
        <w:rPr>
          <w:rFonts w:ascii="Arial" w:hAnsi="Arial" w:cs="Arial"/>
          <w:sz w:val="22"/>
          <w:szCs w:val="22"/>
        </w:rPr>
        <w:t xml:space="preserve"> </w:t>
      </w:r>
      <w:r w:rsidR="007C2099">
        <w:rPr>
          <w:rFonts w:ascii="Arial" w:hAnsi="Arial" w:cs="Arial"/>
          <w:sz w:val="22"/>
          <w:szCs w:val="22"/>
        </w:rPr>
        <w:t>202</w:t>
      </w:r>
      <w:r w:rsidR="00AA2F05">
        <w:rPr>
          <w:rFonts w:ascii="Arial" w:hAnsi="Arial" w:cs="Arial"/>
          <w:sz w:val="22"/>
          <w:szCs w:val="22"/>
        </w:rPr>
        <w:t>2</w:t>
      </w:r>
      <w:r w:rsidRPr="00554BF7">
        <w:rPr>
          <w:rFonts w:ascii="Arial" w:hAnsi="Arial" w:cs="Arial"/>
          <w:sz w:val="22"/>
          <w:szCs w:val="22"/>
        </w:rPr>
        <w:t xml:space="preserve">, BY THE </w:t>
      </w:r>
    </w:p>
    <w:p w14:paraId="63D8E428" w14:textId="77777777" w:rsidR="00EF4419" w:rsidRPr="004E5CC8" w:rsidRDefault="00EF4419" w:rsidP="00EF4419">
      <w:pPr>
        <w:spacing w:line="480" w:lineRule="auto"/>
        <w:jc w:val="both"/>
        <w:rPr>
          <w:rFonts w:ascii="Arial" w:hAnsi="Arial" w:cs="Arial"/>
          <w:sz w:val="22"/>
          <w:szCs w:val="22"/>
        </w:rPr>
      </w:pPr>
      <w:r w:rsidRPr="004E5CC8">
        <w:rPr>
          <w:rFonts w:ascii="Arial" w:hAnsi="Arial" w:cs="Arial"/>
          <w:sz w:val="22"/>
          <w:szCs w:val="22"/>
        </w:rPr>
        <w:t>FOLLOWING VOTE:</w:t>
      </w:r>
    </w:p>
    <w:p w14:paraId="12B5CDB7" w14:textId="77777777" w:rsidR="00EF4419" w:rsidRPr="004E5CC8" w:rsidRDefault="00EF4419" w:rsidP="00EF4419">
      <w:pPr>
        <w:tabs>
          <w:tab w:val="left" w:pos="2160"/>
          <w:tab w:val="left" w:pos="4320"/>
        </w:tabs>
        <w:spacing w:line="480" w:lineRule="auto"/>
        <w:jc w:val="both"/>
        <w:rPr>
          <w:rFonts w:ascii="Arial" w:hAnsi="Arial" w:cs="Arial"/>
          <w:sz w:val="22"/>
          <w:szCs w:val="22"/>
        </w:rPr>
      </w:pPr>
      <w:r>
        <w:rPr>
          <w:rFonts w:ascii="Arial" w:hAnsi="Arial" w:cs="Arial"/>
          <w:sz w:val="22"/>
          <w:szCs w:val="22"/>
        </w:rPr>
        <w:t>AYES:</w:t>
      </w:r>
      <w:r>
        <w:rPr>
          <w:rFonts w:ascii="Arial" w:hAnsi="Arial" w:cs="Arial"/>
          <w:sz w:val="22"/>
          <w:szCs w:val="22"/>
        </w:rPr>
        <w:tab/>
      </w:r>
      <w:r w:rsidRPr="004E5CC8">
        <w:rPr>
          <w:rFonts w:ascii="Arial" w:hAnsi="Arial" w:cs="Arial"/>
          <w:sz w:val="22"/>
          <w:szCs w:val="22"/>
        </w:rPr>
        <w:t>CO</w:t>
      </w:r>
      <w:r>
        <w:rPr>
          <w:rFonts w:ascii="Arial" w:hAnsi="Arial" w:cs="Arial"/>
          <w:sz w:val="22"/>
          <w:szCs w:val="22"/>
        </w:rPr>
        <w:t>UNCILORS:</w:t>
      </w:r>
      <w:r>
        <w:rPr>
          <w:rFonts w:ascii="Arial" w:hAnsi="Arial" w:cs="Arial"/>
          <w:sz w:val="22"/>
          <w:szCs w:val="22"/>
        </w:rPr>
        <w:tab/>
      </w:r>
    </w:p>
    <w:p w14:paraId="63A1B0A2" w14:textId="77777777" w:rsidR="00EF4419" w:rsidRPr="004E5CC8" w:rsidRDefault="00EF4419" w:rsidP="00EF4419">
      <w:pPr>
        <w:tabs>
          <w:tab w:val="left" w:pos="2160"/>
          <w:tab w:val="left" w:pos="4320"/>
        </w:tabs>
        <w:spacing w:line="480" w:lineRule="auto"/>
        <w:jc w:val="both"/>
        <w:rPr>
          <w:rFonts w:ascii="Arial" w:hAnsi="Arial" w:cs="Arial"/>
          <w:sz w:val="22"/>
          <w:szCs w:val="22"/>
        </w:rPr>
      </w:pPr>
      <w:r>
        <w:rPr>
          <w:rFonts w:ascii="Arial" w:hAnsi="Arial" w:cs="Arial"/>
          <w:sz w:val="22"/>
          <w:szCs w:val="22"/>
        </w:rPr>
        <w:t>NOES:</w:t>
      </w:r>
      <w:r>
        <w:rPr>
          <w:rFonts w:ascii="Arial" w:hAnsi="Arial" w:cs="Arial"/>
          <w:sz w:val="22"/>
          <w:szCs w:val="22"/>
        </w:rPr>
        <w:tab/>
        <w:t>COUNCILOR</w:t>
      </w:r>
      <w:r w:rsidRPr="004E5CC8">
        <w:rPr>
          <w:rFonts w:ascii="Arial" w:hAnsi="Arial" w:cs="Arial"/>
          <w:sz w:val="22"/>
          <w:szCs w:val="22"/>
        </w:rPr>
        <w:t>S:</w:t>
      </w:r>
      <w:r>
        <w:rPr>
          <w:rFonts w:ascii="Arial" w:hAnsi="Arial" w:cs="Arial"/>
          <w:sz w:val="22"/>
          <w:szCs w:val="22"/>
        </w:rPr>
        <w:tab/>
      </w:r>
    </w:p>
    <w:p w14:paraId="4D0217CF" w14:textId="77777777" w:rsidR="00EF4419" w:rsidRPr="004E5CC8" w:rsidRDefault="00EF4419" w:rsidP="00EF4419">
      <w:pPr>
        <w:pStyle w:val="BodyText"/>
        <w:tabs>
          <w:tab w:val="left" w:pos="2160"/>
          <w:tab w:val="left" w:pos="4320"/>
        </w:tabs>
        <w:spacing w:line="480" w:lineRule="auto"/>
        <w:rPr>
          <w:rFonts w:ascii="Arial" w:hAnsi="Arial" w:cs="Arial"/>
          <w:sz w:val="22"/>
          <w:szCs w:val="22"/>
        </w:rPr>
      </w:pPr>
      <w:r>
        <w:rPr>
          <w:rFonts w:ascii="Arial" w:hAnsi="Arial" w:cs="Arial"/>
          <w:sz w:val="22"/>
          <w:szCs w:val="22"/>
        </w:rPr>
        <w:t>ABSENT:</w:t>
      </w:r>
      <w:r>
        <w:rPr>
          <w:rFonts w:ascii="Arial" w:hAnsi="Arial" w:cs="Arial"/>
          <w:sz w:val="22"/>
          <w:szCs w:val="22"/>
        </w:rPr>
        <w:tab/>
        <w:t>COUNCILOR</w:t>
      </w:r>
      <w:r w:rsidRPr="004E5CC8">
        <w:rPr>
          <w:rFonts w:ascii="Arial" w:hAnsi="Arial" w:cs="Arial"/>
          <w:sz w:val="22"/>
          <w:szCs w:val="22"/>
        </w:rPr>
        <w:t>S:</w:t>
      </w:r>
      <w:r>
        <w:rPr>
          <w:rFonts w:ascii="Arial" w:hAnsi="Arial" w:cs="Arial"/>
          <w:sz w:val="22"/>
          <w:szCs w:val="22"/>
        </w:rPr>
        <w:tab/>
      </w:r>
    </w:p>
    <w:p w14:paraId="64583BAF" w14:textId="77777777" w:rsidR="00EF4419" w:rsidRPr="004E5CC8" w:rsidRDefault="00EF4419" w:rsidP="00EF4419">
      <w:pPr>
        <w:tabs>
          <w:tab w:val="left" w:pos="2160"/>
          <w:tab w:val="left" w:pos="4320"/>
        </w:tabs>
        <w:spacing w:line="480" w:lineRule="auto"/>
        <w:jc w:val="both"/>
        <w:rPr>
          <w:rFonts w:ascii="Arial" w:hAnsi="Arial" w:cs="Arial"/>
          <w:sz w:val="22"/>
          <w:szCs w:val="22"/>
        </w:rPr>
      </w:pPr>
      <w:r w:rsidRPr="004E5CC8">
        <w:rPr>
          <w:rFonts w:ascii="Arial" w:hAnsi="Arial" w:cs="Arial"/>
          <w:sz w:val="22"/>
          <w:szCs w:val="22"/>
        </w:rPr>
        <w:t xml:space="preserve">ABSTAINED:  </w:t>
      </w:r>
      <w:r>
        <w:rPr>
          <w:rFonts w:ascii="Arial" w:hAnsi="Arial" w:cs="Arial"/>
          <w:sz w:val="22"/>
          <w:szCs w:val="22"/>
        </w:rPr>
        <w:tab/>
      </w:r>
      <w:r w:rsidRPr="004E5CC8">
        <w:rPr>
          <w:rFonts w:ascii="Arial" w:hAnsi="Arial" w:cs="Arial"/>
          <w:sz w:val="22"/>
          <w:szCs w:val="22"/>
        </w:rPr>
        <w:t>C</w:t>
      </w:r>
      <w:r>
        <w:rPr>
          <w:rFonts w:ascii="Arial" w:hAnsi="Arial" w:cs="Arial"/>
          <w:sz w:val="22"/>
          <w:szCs w:val="22"/>
        </w:rPr>
        <w:t>OUNCILORS</w:t>
      </w:r>
      <w:r w:rsidRPr="004E5CC8">
        <w:rPr>
          <w:rFonts w:ascii="Arial" w:hAnsi="Arial" w:cs="Arial"/>
          <w:sz w:val="22"/>
          <w:szCs w:val="22"/>
        </w:rPr>
        <w:t>:</w:t>
      </w:r>
      <w:r>
        <w:rPr>
          <w:rFonts w:ascii="Arial" w:hAnsi="Arial" w:cs="Arial"/>
          <w:sz w:val="22"/>
          <w:szCs w:val="22"/>
        </w:rPr>
        <w:tab/>
      </w:r>
    </w:p>
    <w:p w14:paraId="27F6A076" w14:textId="77777777" w:rsidR="00EF4419" w:rsidRPr="004E5CC8" w:rsidRDefault="00EF4419" w:rsidP="00EF4419">
      <w:pPr>
        <w:spacing w:line="480" w:lineRule="auto"/>
        <w:jc w:val="both"/>
        <w:rPr>
          <w:rFonts w:ascii="Arial" w:hAnsi="Arial" w:cs="Arial"/>
          <w:sz w:val="22"/>
          <w:szCs w:val="22"/>
        </w:rPr>
      </w:pPr>
    </w:p>
    <w:p w14:paraId="3B769A52" w14:textId="77777777" w:rsidR="00EF4419" w:rsidRPr="004E5CC8" w:rsidRDefault="00EF4419" w:rsidP="00EF4419">
      <w:pPr>
        <w:tabs>
          <w:tab w:val="left" w:pos="3600"/>
          <w:tab w:val="right" w:pos="9360"/>
        </w:tabs>
        <w:jc w:val="both"/>
        <w:rPr>
          <w:rFonts w:ascii="Arial" w:hAnsi="Arial" w:cs="Arial"/>
          <w:sz w:val="22"/>
          <w:szCs w:val="22"/>
          <w:u w:val="single"/>
        </w:rPr>
      </w:pPr>
      <w:r w:rsidRPr="004E5CC8">
        <w:rPr>
          <w:rFonts w:ascii="Arial" w:hAnsi="Arial" w:cs="Arial"/>
          <w:sz w:val="22"/>
          <w:szCs w:val="22"/>
        </w:rPr>
        <w:tab/>
        <w:t xml:space="preserve">ATTEST: </w:t>
      </w:r>
      <w:r w:rsidRPr="004E5CC8">
        <w:rPr>
          <w:rFonts w:ascii="Arial" w:hAnsi="Arial" w:cs="Arial"/>
          <w:sz w:val="22"/>
          <w:szCs w:val="22"/>
          <w:u w:val="single"/>
        </w:rPr>
        <w:tab/>
      </w:r>
    </w:p>
    <w:p w14:paraId="500B1241" w14:textId="77777777" w:rsidR="00EF4419" w:rsidRDefault="00EF4419" w:rsidP="00EF4419">
      <w:pPr>
        <w:ind w:left="4680"/>
        <w:jc w:val="both"/>
        <w:rPr>
          <w:rFonts w:ascii="Arial" w:hAnsi="Arial" w:cs="Arial"/>
          <w:sz w:val="22"/>
          <w:szCs w:val="22"/>
        </w:rPr>
      </w:pPr>
      <w:r>
        <w:rPr>
          <w:rFonts w:ascii="Arial" w:hAnsi="Arial" w:cs="Arial"/>
          <w:sz w:val="22"/>
          <w:szCs w:val="22"/>
        </w:rPr>
        <w:t>NORA PIMINTEL, MMC</w:t>
      </w:r>
    </w:p>
    <w:p w14:paraId="53C838FB" w14:textId="77777777" w:rsidR="00EF4419" w:rsidRPr="004E5CC8" w:rsidRDefault="00EF4419" w:rsidP="00EF4419">
      <w:pPr>
        <w:ind w:left="4680"/>
        <w:jc w:val="both"/>
        <w:rPr>
          <w:rFonts w:ascii="Arial" w:hAnsi="Arial" w:cs="Arial"/>
          <w:sz w:val="22"/>
          <w:szCs w:val="22"/>
        </w:rPr>
      </w:pPr>
      <w:r>
        <w:rPr>
          <w:rFonts w:ascii="Arial" w:hAnsi="Arial" w:cs="Arial"/>
          <w:sz w:val="22"/>
          <w:szCs w:val="22"/>
        </w:rPr>
        <w:t>ASSISTANT CITY CLERK</w:t>
      </w:r>
    </w:p>
    <w:p w14:paraId="433EC834" w14:textId="77777777" w:rsidR="00EF4419" w:rsidRPr="004E5CC8" w:rsidRDefault="00EF4419" w:rsidP="00EF4419">
      <w:pPr>
        <w:ind w:left="4680"/>
        <w:jc w:val="both"/>
        <w:rPr>
          <w:rFonts w:ascii="Arial" w:hAnsi="Arial" w:cs="Arial"/>
          <w:sz w:val="22"/>
          <w:szCs w:val="22"/>
        </w:rPr>
      </w:pPr>
      <w:r w:rsidRPr="004E5CC8">
        <w:rPr>
          <w:rFonts w:ascii="Arial" w:hAnsi="Arial" w:cs="Arial"/>
          <w:sz w:val="22"/>
          <w:szCs w:val="22"/>
        </w:rPr>
        <w:t>CITY OF SANTA CLARA</w:t>
      </w:r>
    </w:p>
    <w:p w14:paraId="35CC0BEF" w14:textId="77777777" w:rsidR="00F46B67" w:rsidRPr="004E5CC8" w:rsidRDefault="00F46B67">
      <w:pPr>
        <w:jc w:val="both"/>
        <w:rPr>
          <w:rFonts w:ascii="Arial" w:hAnsi="Arial" w:cs="Arial"/>
          <w:sz w:val="22"/>
          <w:szCs w:val="22"/>
        </w:rPr>
      </w:pPr>
    </w:p>
    <w:p w14:paraId="0A7A90B9" w14:textId="77777777" w:rsidR="00F46B67" w:rsidRDefault="00F46B67">
      <w:pPr>
        <w:jc w:val="both"/>
        <w:rPr>
          <w:rFonts w:ascii="Arial" w:hAnsi="Arial" w:cs="Arial"/>
          <w:sz w:val="18"/>
          <w:szCs w:val="18"/>
        </w:rPr>
      </w:pPr>
    </w:p>
    <w:p w14:paraId="1B0EB8DD" w14:textId="77777777" w:rsidR="00CF71F0" w:rsidRDefault="00CF71F0">
      <w:pPr>
        <w:jc w:val="both"/>
        <w:rPr>
          <w:rFonts w:ascii="Arial" w:hAnsi="Arial" w:cs="Arial"/>
          <w:sz w:val="18"/>
          <w:szCs w:val="18"/>
        </w:rPr>
      </w:pPr>
    </w:p>
    <w:sectPr w:rsidR="00CF71F0" w:rsidSect="00A273F1">
      <w:footerReference w:type="default" r:id="rId7"/>
      <w:type w:val="continuous"/>
      <w:pgSz w:w="12240" w:h="15840" w:code="1"/>
      <w:pgMar w:top="1440" w:right="1440" w:bottom="1440" w:left="144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7FB6EA3" w14:textId="77777777" w:rsidR="00BF3373" w:rsidRDefault="00BF3373">
      <w:r>
        <w:separator/>
      </w:r>
    </w:p>
  </w:endnote>
  <w:endnote w:type="continuationSeparator" w:id="0">
    <w:p w14:paraId="010355FA" w14:textId="77777777" w:rsidR="00BF3373" w:rsidRDefault="00BF33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F3A67BA" w14:textId="75CD5D6C" w:rsidR="009408A2" w:rsidRPr="004E5CC8" w:rsidRDefault="009408A2">
    <w:pPr>
      <w:tabs>
        <w:tab w:val="right" w:pos="9360"/>
      </w:tabs>
      <w:rPr>
        <w:rFonts w:ascii="Arial" w:hAnsi="Arial" w:cs="Arial"/>
        <w:sz w:val="18"/>
        <w:szCs w:val="18"/>
      </w:rPr>
    </w:pPr>
    <w:r w:rsidRPr="004E5CC8">
      <w:rPr>
        <w:rFonts w:ascii="Arial" w:hAnsi="Arial" w:cs="Arial"/>
        <w:sz w:val="18"/>
        <w:szCs w:val="18"/>
      </w:rPr>
      <w:t xml:space="preserve">Resolution/ </w:t>
    </w:r>
    <w:r w:rsidR="001137A2">
      <w:rPr>
        <w:rFonts w:ascii="Arial" w:hAnsi="Arial" w:cs="Arial"/>
        <w:sz w:val="18"/>
        <w:szCs w:val="18"/>
      </w:rPr>
      <w:t>630 Laurelwood Rd – IS/MND</w:t>
    </w:r>
    <w:r w:rsidR="007347C0">
      <w:rPr>
        <w:rFonts w:ascii="Arial" w:hAnsi="Arial" w:cs="Arial"/>
        <w:sz w:val="18"/>
        <w:szCs w:val="18"/>
      </w:rPr>
      <w:t xml:space="preserve"> </w:t>
    </w:r>
    <w:r w:rsidRPr="004E5CC8">
      <w:rPr>
        <w:rFonts w:ascii="Arial" w:hAnsi="Arial" w:cs="Arial"/>
        <w:sz w:val="18"/>
        <w:szCs w:val="18"/>
      </w:rPr>
      <w:tab/>
      <w:t xml:space="preserve">Page </w:t>
    </w:r>
    <w:r w:rsidRPr="004E5CC8">
      <w:rPr>
        <w:rFonts w:ascii="Arial" w:hAnsi="Arial" w:cs="Arial"/>
        <w:sz w:val="18"/>
        <w:szCs w:val="18"/>
      </w:rPr>
      <w:fldChar w:fldCharType="begin"/>
    </w:r>
    <w:r w:rsidRPr="004E5CC8">
      <w:rPr>
        <w:rFonts w:ascii="Arial" w:hAnsi="Arial" w:cs="Arial"/>
        <w:sz w:val="18"/>
        <w:szCs w:val="18"/>
      </w:rPr>
      <w:instrText xml:space="preserve">PAGE </w:instrText>
    </w:r>
    <w:r w:rsidRPr="004E5CC8">
      <w:rPr>
        <w:rFonts w:ascii="Arial" w:hAnsi="Arial" w:cs="Arial"/>
        <w:sz w:val="18"/>
        <w:szCs w:val="18"/>
      </w:rPr>
      <w:fldChar w:fldCharType="separate"/>
    </w:r>
    <w:r w:rsidR="00796652">
      <w:rPr>
        <w:rFonts w:ascii="Arial" w:hAnsi="Arial" w:cs="Arial"/>
        <w:noProof/>
        <w:sz w:val="18"/>
        <w:szCs w:val="18"/>
      </w:rPr>
      <w:t>1</w:t>
    </w:r>
    <w:r w:rsidRPr="004E5CC8">
      <w:rPr>
        <w:rFonts w:ascii="Arial" w:hAnsi="Arial" w:cs="Arial"/>
        <w:sz w:val="18"/>
        <w:szCs w:val="18"/>
      </w:rPr>
      <w:fldChar w:fldCharType="end"/>
    </w:r>
    <w:r w:rsidRPr="004E5CC8">
      <w:rPr>
        <w:rFonts w:ascii="Arial" w:hAnsi="Arial" w:cs="Arial"/>
        <w:sz w:val="18"/>
        <w:szCs w:val="18"/>
      </w:rPr>
      <w:t xml:space="preserve"> of </w:t>
    </w:r>
    <w:r w:rsidR="001C1841">
      <w:rPr>
        <w:rFonts w:ascii="Arial" w:hAnsi="Arial" w:cs="Arial"/>
        <w:sz w:val="18"/>
        <w:szCs w:val="18"/>
      </w:rPr>
      <w:t>6</w:t>
    </w:r>
  </w:p>
  <w:p w14:paraId="0EAA375F" w14:textId="51A412B2" w:rsidR="009408A2" w:rsidRPr="004E5CC8" w:rsidRDefault="009408A2" w:rsidP="00917856">
    <w:pPr>
      <w:pStyle w:val="Footer"/>
      <w:tabs>
        <w:tab w:val="clear" w:pos="8640"/>
        <w:tab w:val="right" w:pos="9360"/>
      </w:tabs>
      <w:rPr>
        <w:rFonts w:ascii="Arial" w:hAnsi="Arial" w:cs="Arial"/>
        <w:sz w:val="18"/>
        <w:szCs w:val="18"/>
      </w:rPr>
    </w:pPr>
    <w:r w:rsidRPr="004E5CC8">
      <w:rPr>
        <w:rFonts w:ascii="Arial" w:hAnsi="Arial" w:cs="Arial"/>
        <w:sz w:val="18"/>
        <w:szCs w:val="18"/>
      </w:rPr>
      <w:t xml:space="preserve">Rev. </w:t>
    </w:r>
    <w:r w:rsidR="00917856" w:rsidRPr="007E2DDF">
      <w:rPr>
        <w:rStyle w:val="PageNumber"/>
        <w:rFonts w:ascii="Arial" w:hAnsi="Arial" w:cs="Arial"/>
        <w:sz w:val="18"/>
        <w:szCs w:val="18"/>
      </w:rPr>
      <w:t xml:space="preserve">Rev: </w:t>
    </w:r>
    <w:r w:rsidR="001137A2">
      <w:rPr>
        <w:rStyle w:val="PageNumber"/>
        <w:rFonts w:ascii="Arial" w:hAnsi="Arial" w:cs="Arial"/>
        <w:sz w:val="18"/>
        <w:szCs w:val="18"/>
      </w:rPr>
      <w:t>1</w:t>
    </w:r>
    <w:r w:rsidR="00917856">
      <w:rPr>
        <w:rStyle w:val="PageNumber"/>
        <w:rFonts w:ascii="Arial" w:hAnsi="Arial" w:cs="Arial"/>
        <w:sz w:val="18"/>
        <w:szCs w:val="18"/>
      </w:rPr>
      <w:t>/</w:t>
    </w:r>
    <w:r w:rsidR="001137A2">
      <w:rPr>
        <w:rStyle w:val="PageNumber"/>
        <w:rFonts w:ascii="Arial" w:hAnsi="Arial" w:cs="Arial"/>
        <w:sz w:val="18"/>
        <w:szCs w:val="18"/>
      </w:rPr>
      <w:t>14</w:t>
    </w:r>
    <w:r w:rsidR="00917856">
      <w:rPr>
        <w:rStyle w:val="PageNumber"/>
        <w:rFonts w:ascii="Arial" w:hAnsi="Arial" w:cs="Arial"/>
        <w:sz w:val="18"/>
        <w:szCs w:val="18"/>
      </w:rPr>
      <w:t>/</w:t>
    </w:r>
    <w:r w:rsidR="00105051">
      <w:rPr>
        <w:rStyle w:val="PageNumber"/>
        <w:rFonts w:ascii="Arial" w:hAnsi="Arial" w:cs="Arial"/>
        <w:sz w:val="18"/>
        <w:szCs w:val="18"/>
      </w:rPr>
      <w:t>2</w:t>
    </w:r>
    <w:r w:rsidR="001137A2">
      <w:rPr>
        <w:rStyle w:val="PageNumber"/>
        <w:rFonts w:ascii="Arial" w:hAnsi="Arial" w:cs="Arial"/>
        <w:sz w:val="18"/>
        <w:szCs w:val="18"/>
      </w:rPr>
      <w:t>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017FBFD" w14:textId="77777777" w:rsidR="00BF3373" w:rsidRDefault="00BF3373">
      <w:r>
        <w:separator/>
      </w:r>
    </w:p>
  </w:footnote>
  <w:footnote w:type="continuationSeparator" w:id="0">
    <w:p w14:paraId="0416A5D3" w14:textId="77777777" w:rsidR="00BF3373" w:rsidRDefault="00BF337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F19547F"/>
    <w:multiLevelType w:val="hybridMultilevel"/>
    <w:tmpl w:val="720EE7EE"/>
    <w:lvl w:ilvl="0" w:tplc="13AE754C">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9697384"/>
    <w:multiLevelType w:val="hybridMultilevel"/>
    <w:tmpl w:val="72BC29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8"/>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10EA"/>
    <w:rsid w:val="0000242A"/>
    <w:rsid w:val="00012B85"/>
    <w:rsid w:val="000141FB"/>
    <w:rsid w:val="00024E3B"/>
    <w:rsid w:val="00037C03"/>
    <w:rsid w:val="00050294"/>
    <w:rsid w:val="00052F7B"/>
    <w:rsid w:val="00067FFE"/>
    <w:rsid w:val="000C7E6F"/>
    <w:rsid w:val="000D4358"/>
    <w:rsid w:val="000E48EF"/>
    <w:rsid w:val="000F275A"/>
    <w:rsid w:val="000F289E"/>
    <w:rsid w:val="00101BBB"/>
    <w:rsid w:val="00105051"/>
    <w:rsid w:val="00113724"/>
    <w:rsid w:val="001137A2"/>
    <w:rsid w:val="0012626F"/>
    <w:rsid w:val="001919F0"/>
    <w:rsid w:val="001A62A4"/>
    <w:rsid w:val="001B23FD"/>
    <w:rsid w:val="001B2EA6"/>
    <w:rsid w:val="001B6BC4"/>
    <w:rsid w:val="001C1841"/>
    <w:rsid w:val="001E09AC"/>
    <w:rsid w:val="001E1DD0"/>
    <w:rsid w:val="00213103"/>
    <w:rsid w:val="00221612"/>
    <w:rsid w:val="00230586"/>
    <w:rsid w:val="00241FB7"/>
    <w:rsid w:val="002504AD"/>
    <w:rsid w:val="002741DA"/>
    <w:rsid w:val="002D1E3B"/>
    <w:rsid w:val="002D7B3C"/>
    <w:rsid w:val="002E0740"/>
    <w:rsid w:val="002F175C"/>
    <w:rsid w:val="002F77B9"/>
    <w:rsid w:val="0030158E"/>
    <w:rsid w:val="00303789"/>
    <w:rsid w:val="00305C64"/>
    <w:rsid w:val="00307BBC"/>
    <w:rsid w:val="00307E74"/>
    <w:rsid w:val="00324FDB"/>
    <w:rsid w:val="0033552B"/>
    <w:rsid w:val="003364E6"/>
    <w:rsid w:val="00360D02"/>
    <w:rsid w:val="00370058"/>
    <w:rsid w:val="003737F7"/>
    <w:rsid w:val="00376A0B"/>
    <w:rsid w:val="003820C9"/>
    <w:rsid w:val="00393B7E"/>
    <w:rsid w:val="003B4B69"/>
    <w:rsid w:val="003C388E"/>
    <w:rsid w:val="003C7C71"/>
    <w:rsid w:val="003D128D"/>
    <w:rsid w:val="003D3AB5"/>
    <w:rsid w:val="00400E41"/>
    <w:rsid w:val="00466563"/>
    <w:rsid w:val="004757E9"/>
    <w:rsid w:val="0047746F"/>
    <w:rsid w:val="004A16AF"/>
    <w:rsid w:val="004B1F22"/>
    <w:rsid w:val="004B4192"/>
    <w:rsid w:val="004B70EE"/>
    <w:rsid w:val="004B7662"/>
    <w:rsid w:val="004E5CC8"/>
    <w:rsid w:val="004F4138"/>
    <w:rsid w:val="00554BF7"/>
    <w:rsid w:val="00555D95"/>
    <w:rsid w:val="00557835"/>
    <w:rsid w:val="00560957"/>
    <w:rsid w:val="0058680E"/>
    <w:rsid w:val="005C0C07"/>
    <w:rsid w:val="006016D8"/>
    <w:rsid w:val="006075EA"/>
    <w:rsid w:val="00615C4F"/>
    <w:rsid w:val="0061611C"/>
    <w:rsid w:val="00623F4B"/>
    <w:rsid w:val="006355CD"/>
    <w:rsid w:val="00635818"/>
    <w:rsid w:val="0063621E"/>
    <w:rsid w:val="00652000"/>
    <w:rsid w:val="00657C5E"/>
    <w:rsid w:val="00663879"/>
    <w:rsid w:val="00671A97"/>
    <w:rsid w:val="006869B0"/>
    <w:rsid w:val="00694101"/>
    <w:rsid w:val="006C2277"/>
    <w:rsid w:val="006D080C"/>
    <w:rsid w:val="006D3F95"/>
    <w:rsid w:val="006D457E"/>
    <w:rsid w:val="006D7C42"/>
    <w:rsid w:val="006E2E39"/>
    <w:rsid w:val="006E6525"/>
    <w:rsid w:val="006F0494"/>
    <w:rsid w:val="007347C0"/>
    <w:rsid w:val="00750435"/>
    <w:rsid w:val="00760A3F"/>
    <w:rsid w:val="00767287"/>
    <w:rsid w:val="0077536A"/>
    <w:rsid w:val="00775E55"/>
    <w:rsid w:val="00796652"/>
    <w:rsid w:val="007C2099"/>
    <w:rsid w:val="007D1501"/>
    <w:rsid w:val="007D2BAF"/>
    <w:rsid w:val="007D5468"/>
    <w:rsid w:val="007E4EA9"/>
    <w:rsid w:val="007E534E"/>
    <w:rsid w:val="00806AE4"/>
    <w:rsid w:val="008178CC"/>
    <w:rsid w:val="008226E2"/>
    <w:rsid w:val="00827012"/>
    <w:rsid w:val="008533FF"/>
    <w:rsid w:val="008826D9"/>
    <w:rsid w:val="008B3C82"/>
    <w:rsid w:val="008C1986"/>
    <w:rsid w:val="008C5FB5"/>
    <w:rsid w:val="008C7A2F"/>
    <w:rsid w:val="00917856"/>
    <w:rsid w:val="009408A2"/>
    <w:rsid w:val="00960AB4"/>
    <w:rsid w:val="00991BD4"/>
    <w:rsid w:val="009A38B5"/>
    <w:rsid w:val="009B14D0"/>
    <w:rsid w:val="009B243A"/>
    <w:rsid w:val="009B300A"/>
    <w:rsid w:val="009B3D87"/>
    <w:rsid w:val="009C1F37"/>
    <w:rsid w:val="009C7202"/>
    <w:rsid w:val="009D6D8D"/>
    <w:rsid w:val="009F0DEE"/>
    <w:rsid w:val="009F5CB4"/>
    <w:rsid w:val="00A01FF7"/>
    <w:rsid w:val="00A071CC"/>
    <w:rsid w:val="00A113D0"/>
    <w:rsid w:val="00A124AA"/>
    <w:rsid w:val="00A17B6A"/>
    <w:rsid w:val="00A24350"/>
    <w:rsid w:val="00A2470B"/>
    <w:rsid w:val="00A273F1"/>
    <w:rsid w:val="00A618F4"/>
    <w:rsid w:val="00A811F6"/>
    <w:rsid w:val="00A948EF"/>
    <w:rsid w:val="00AA2F05"/>
    <w:rsid w:val="00AC2DA9"/>
    <w:rsid w:val="00AC7F11"/>
    <w:rsid w:val="00AF0231"/>
    <w:rsid w:val="00AF1CFB"/>
    <w:rsid w:val="00AF4E2C"/>
    <w:rsid w:val="00AF5E49"/>
    <w:rsid w:val="00B10AFF"/>
    <w:rsid w:val="00B41395"/>
    <w:rsid w:val="00B65929"/>
    <w:rsid w:val="00B664FB"/>
    <w:rsid w:val="00B70A73"/>
    <w:rsid w:val="00B750A2"/>
    <w:rsid w:val="00B869CA"/>
    <w:rsid w:val="00B9123D"/>
    <w:rsid w:val="00B952D7"/>
    <w:rsid w:val="00B96C58"/>
    <w:rsid w:val="00BB3662"/>
    <w:rsid w:val="00BB663A"/>
    <w:rsid w:val="00BF3373"/>
    <w:rsid w:val="00BF348E"/>
    <w:rsid w:val="00C069A9"/>
    <w:rsid w:val="00C20F26"/>
    <w:rsid w:val="00C24DA8"/>
    <w:rsid w:val="00C32680"/>
    <w:rsid w:val="00C35DE7"/>
    <w:rsid w:val="00C40EF3"/>
    <w:rsid w:val="00C45EBE"/>
    <w:rsid w:val="00C5433D"/>
    <w:rsid w:val="00C54E01"/>
    <w:rsid w:val="00C57A3C"/>
    <w:rsid w:val="00C65FFE"/>
    <w:rsid w:val="00C6604B"/>
    <w:rsid w:val="00C7219A"/>
    <w:rsid w:val="00C72507"/>
    <w:rsid w:val="00CE2E3B"/>
    <w:rsid w:val="00CF21C5"/>
    <w:rsid w:val="00CF71F0"/>
    <w:rsid w:val="00D00267"/>
    <w:rsid w:val="00D2056A"/>
    <w:rsid w:val="00D25967"/>
    <w:rsid w:val="00D64551"/>
    <w:rsid w:val="00D65CA0"/>
    <w:rsid w:val="00D710EA"/>
    <w:rsid w:val="00D71BDF"/>
    <w:rsid w:val="00D73025"/>
    <w:rsid w:val="00D76453"/>
    <w:rsid w:val="00D834B5"/>
    <w:rsid w:val="00DD52C4"/>
    <w:rsid w:val="00DE0186"/>
    <w:rsid w:val="00E13F40"/>
    <w:rsid w:val="00E33A07"/>
    <w:rsid w:val="00E50DD5"/>
    <w:rsid w:val="00E72A9C"/>
    <w:rsid w:val="00E84099"/>
    <w:rsid w:val="00E95093"/>
    <w:rsid w:val="00EC139B"/>
    <w:rsid w:val="00ED25BC"/>
    <w:rsid w:val="00ED276E"/>
    <w:rsid w:val="00EE7CC4"/>
    <w:rsid w:val="00EF4419"/>
    <w:rsid w:val="00F12169"/>
    <w:rsid w:val="00F13A46"/>
    <w:rsid w:val="00F308FF"/>
    <w:rsid w:val="00F30F56"/>
    <w:rsid w:val="00F36D2B"/>
    <w:rsid w:val="00F43FFD"/>
    <w:rsid w:val="00F46B67"/>
    <w:rsid w:val="00F50649"/>
    <w:rsid w:val="00F641D6"/>
    <w:rsid w:val="00F6688F"/>
    <w:rsid w:val="00F726A7"/>
    <w:rsid w:val="00F764BE"/>
    <w:rsid w:val="00F76A10"/>
    <w:rsid w:val="00FA447F"/>
    <w:rsid w:val="00FC639D"/>
    <w:rsid w:val="00FD14FC"/>
    <w:rsid w:val="00FE0A78"/>
    <w:rsid w:val="00FF2C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4771FC7"/>
  <w15:chartTrackingRefBased/>
  <w15:docId w15:val="{B461ECE8-9C4E-4F03-90C9-E2B50CE6C7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pPr>
      <w:framePr w:w="7920" w:h="1980" w:hRule="exact" w:hSpace="180" w:wrap="auto" w:hAnchor="page" w:xAlign="center" w:yAlign="bottom"/>
      <w:ind w:left="2880"/>
    </w:pPr>
    <w:rPr>
      <w:b/>
      <w:smallCaps/>
    </w:rPr>
  </w:style>
  <w:style w:type="paragraph" w:styleId="EnvelopeReturn">
    <w:name w:val="envelope return"/>
    <w:basedOn w:val="Normal"/>
    <w:rPr>
      <w:b/>
      <w:smallCaps/>
      <w:sz w:val="20"/>
    </w:rPr>
  </w:style>
  <w:style w:type="paragraph" w:styleId="BodyText">
    <w:name w:val="Body Text"/>
    <w:basedOn w:val="Normal"/>
    <w:pPr>
      <w:widowControl w:val="0"/>
      <w:jc w:val="both"/>
    </w:pPr>
    <w:rPr>
      <w:snapToGrid w:val="0"/>
    </w:rPr>
  </w:style>
  <w:style w:type="paragraph" w:styleId="BodyText2">
    <w:name w:val="Body Text 2"/>
    <w:basedOn w:val="Normal"/>
    <w:pPr>
      <w:widowControl w:val="0"/>
      <w:spacing w:line="480" w:lineRule="auto"/>
      <w:jc w:val="both"/>
    </w:pPr>
    <w:rPr>
      <w:b/>
      <w:snapToGrid w:val="0"/>
    </w:rPr>
  </w:style>
  <w:style w:type="paragraph" w:styleId="BlockText">
    <w:name w:val="Block Text"/>
    <w:basedOn w:val="Normal"/>
    <w:pPr>
      <w:widowControl w:val="0"/>
      <w:ind w:left="1440" w:right="1440"/>
      <w:jc w:val="both"/>
    </w:pPr>
    <w:rPr>
      <w:b/>
      <w:snapToGrid w:val="0"/>
    </w:rPr>
  </w:style>
  <w:style w:type="paragraph" w:styleId="Header">
    <w:name w:val="header"/>
    <w:basedOn w:val="Normal"/>
    <w:pPr>
      <w:tabs>
        <w:tab w:val="center" w:pos="4320"/>
        <w:tab w:val="right" w:pos="8640"/>
      </w:tabs>
    </w:pPr>
  </w:style>
  <w:style w:type="paragraph" w:styleId="Footer">
    <w:name w:val="footer"/>
    <w:basedOn w:val="Normal"/>
    <w:link w:val="FooterChar"/>
    <w:pPr>
      <w:tabs>
        <w:tab w:val="center" w:pos="4320"/>
        <w:tab w:val="right" w:pos="8640"/>
      </w:tabs>
    </w:pPr>
  </w:style>
  <w:style w:type="character" w:customStyle="1" w:styleId="FooterChar">
    <w:name w:val="Footer Char"/>
    <w:link w:val="Footer"/>
    <w:rsid w:val="00917856"/>
    <w:rPr>
      <w:sz w:val="24"/>
    </w:rPr>
  </w:style>
  <w:style w:type="character" w:styleId="PageNumber">
    <w:name w:val="page number"/>
    <w:rsid w:val="00917856"/>
  </w:style>
  <w:style w:type="paragraph" w:styleId="BalloonText">
    <w:name w:val="Balloon Text"/>
    <w:basedOn w:val="Normal"/>
    <w:link w:val="BalloonTextChar"/>
    <w:rsid w:val="00D73025"/>
    <w:rPr>
      <w:rFonts w:ascii="Segoe UI" w:hAnsi="Segoe UI" w:cs="Segoe UI"/>
      <w:sz w:val="18"/>
      <w:szCs w:val="18"/>
    </w:rPr>
  </w:style>
  <w:style w:type="character" w:customStyle="1" w:styleId="BalloonTextChar">
    <w:name w:val="Balloon Text Char"/>
    <w:link w:val="BalloonText"/>
    <w:rsid w:val="00D73025"/>
    <w:rPr>
      <w:rFonts w:ascii="Segoe UI" w:hAnsi="Segoe UI" w:cs="Segoe UI"/>
      <w:sz w:val="18"/>
      <w:szCs w:val="18"/>
    </w:rPr>
  </w:style>
  <w:style w:type="character" w:styleId="CommentReference">
    <w:name w:val="annotation reference"/>
    <w:basedOn w:val="DefaultParagraphFont"/>
    <w:rsid w:val="004B7662"/>
    <w:rPr>
      <w:sz w:val="16"/>
      <w:szCs w:val="16"/>
    </w:rPr>
  </w:style>
  <w:style w:type="paragraph" w:styleId="CommentText">
    <w:name w:val="annotation text"/>
    <w:basedOn w:val="Normal"/>
    <w:link w:val="CommentTextChar"/>
    <w:rsid w:val="004B7662"/>
    <w:rPr>
      <w:sz w:val="20"/>
    </w:rPr>
  </w:style>
  <w:style w:type="character" w:customStyle="1" w:styleId="CommentTextChar">
    <w:name w:val="Comment Text Char"/>
    <w:basedOn w:val="DefaultParagraphFont"/>
    <w:link w:val="CommentText"/>
    <w:rsid w:val="004B7662"/>
  </w:style>
  <w:style w:type="paragraph" w:styleId="CommentSubject">
    <w:name w:val="annotation subject"/>
    <w:basedOn w:val="CommentText"/>
    <w:next w:val="CommentText"/>
    <w:link w:val="CommentSubjectChar"/>
    <w:rsid w:val="004B7662"/>
    <w:rPr>
      <w:b/>
      <w:bCs/>
    </w:rPr>
  </w:style>
  <w:style w:type="character" w:customStyle="1" w:styleId="CommentSubjectChar">
    <w:name w:val="Comment Subject Char"/>
    <w:basedOn w:val="CommentTextChar"/>
    <w:link w:val="CommentSubject"/>
    <w:rsid w:val="004B7662"/>
    <w:rPr>
      <w:b/>
      <w:bCs/>
    </w:rPr>
  </w:style>
  <w:style w:type="paragraph" w:styleId="Title">
    <w:name w:val="Title"/>
    <w:basedOn w:val="Normal"/>
    <w:link w:val="TitleChar"/>
    <w:qFormat/>
    <w:rsid w:val="00D2056A"/>
    <w:pPr>
      <w:spacing w:after="120"/>
      <w:ind w:firstLine="720"/>
      <w:jc w:val="center"/>
    </w:pPr>
    <w:rPr>
      <w:b/>
    </w:rPr>
  </w:style>
  <w:style w:type="character" w:customStyle="1" w:styleId="TitleChar">
    <w:name w:val="Title Char"/>
    <w:basedOn w:val="DefaultParagraphFont"/>
    <w:link w:val="Title"/>
    <w:rsid w:val="00D2056A"/>
    <w:rPr>
      <w:b/>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1754</TotalTime>
  <Pages>4</Pages>
  <Words>906</Words>
  <Characters>5166</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RESOLUTION NO</vt:lpstr>
    </vt:vector>
  </TitlesOfParts>
  <Company>City of Santa Clara</Company>
  <LinksUpToDate>false</LinksUpToDate>
  <CharactersWithSpaces>6060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RESOLUTION NO</dc:title>
  <dc:subject/>
  <dc:creator>CEvans</dc:creator>
  <cp:keywords/>
  <dc:description/>
  <cp:lastModifiedBy>Tiffany Vien</cp:lastModifiedBy>
  <cp:revision>5</cp:revision>
  <cp:lastPrinted>2019-11-05T22:54:00Z</cp:lastPrinted>
  <dcterms:created xsi:type="dcterms:W3CDTF">2022-01-14T20:55:00Z</dcterms:created>
  <dcterms:modified xsi:type="dcterms:W3CDTF">2022-02-16T19:17:00Z</dcterms:modified>
</cp:coreProperties>
</file>