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35FCE4" w14:textId="77777777" w:rsidR="00786476" w:rsidRPr="00F61509" w:rsidRDefault="00786476" w:rsidP="00F8641C">
      <w:pPr>
        <w:tabs>
          <w:tab w:val="left" w:pos="2070"/>
        </w:tabs>
        <w:rPr>
          <w:rFonts w:ascii="Arial" w:hAnsi="Arial" w:cs="Arial"/>
          <w:b/>
          <w:sz w:val="22"/>
          <w:szCs w:val="22"/>
        </w:rPr>
      </w:pPr>
    </w:p>
    <w:p w14:paraId="5A9D0CB2" w14:textId="77777777" w:rsidR="00290C95" w:rsidRDefault="00290C95" w:rsidP="00F8641C">
      <w:pPr>
        <w:tabs>
          <w:tab w:val="left" w:pos="2070"/>
        </w:tabs>
        <w:rPr>
          <w:rFonts w:ascii="Arial" w:hAnsi="Arial" w:cs="Arial"/>
          <w:b/>
          <w:sz w:val="22"/>
          <w:szCs w:val="22"/>
        </w:rPr>
      </w:pPr>
    </w:p>
    <w:p w14:paraId="3B3386B4" w14:textId="24909B28" w:rsidR="00F8641C" w:rsidRPr="00F61509" w:rsidRDefault="00786476" w:rsidP="00F8641C">
      <w:pPr>
        <w:tabs>
          <w:tab w:val="left" w:pos="2070"/>
        </w:tabs>
        <w:rPr>
          <w:rFonts w:ascii="Arial" w:hAnsi="Arial" w:cs="Arial"/>
          <w:b/>
          <w:sz w:val="22"/>
          <w:szCs w:val="22"/>
        </w:rPr>
      </w:pPr>
      <w:r w:rsidRPr="00F61509">
        <w:rPr>
          <w:rFonts w:ascii="Arial" w:hAnsi="Arial" w:cs="Arial"/>
          <w:b/>
          <w:sz w:val="22"/>
          <w:szCs w:val="22"/>
        </w:rPr>
        <w:t>OVERVIEW</w:t>
      </w:r>
    </w:p>
    <w:p w14:paraId="42C372FE" w14:textId="77777777" w:rsidR="00786476" w:rsidRPr="00F61509" w:rsidRDefault="00786476" w:rsidP="00F8641C">
      <w:pPr>
        <w:tabs>
          <w:tab w:val="left" w:pos="2070"/>
        </w:tabs>
        <w:rPr>
          <w:rFonts w:ascii="Arial" w:hAnsi="Arial" w:cs="Arial"/>
          <w:b/>
          <w:sz w:val="22"/>
          <w:szCs w:val="22"/>
        </w:rPr>
      </w:pPr>
    </w:p>
    <w:p w14:paraId="525084CD" w14:textId="064BED45" w:rsidR="00F61509" w:rsidRDefault="00CF765B" w:rsidP="00972D70">
      <w:pPr>
        <w:jc w:val="both"/>
        <w:rPr>
          <w:rFonts w:ascii="Arial" w:hAnsi="Arial" w:cs="Arial"/>
          <w:sz w:val="22"/>
          <w:szCs w:val="22"/>
        </w:rPr>
      </w:pPr>
      <w:r w:rsidRPr="00F61509">
        <w:rPr>
          <w:rFonts w:ascii="Arial" w:hAnsi="Arial" w:cs="Arial"/>
          <w:sz w:val="22"/>
          <w:szCs w:val="22"/>
        </w:rPr>
        <w:t xml:space="preserve">The mission of the City Auditor’s Office is to promote honest, efficient, </w:t>
      </w:r>
      <w:r w:rsidR="00DA0DC5" w:rsidRPr="00F61509">
        <w:rPr>
          <w:rFonts w:ascii="Arial" w:hAnsi="Arial" w:cs="Arial"/>
          <w:sz w:val="22"/>
          <w:szCs w:val="22"/>
        </w:rPr>
        <w:t>effective,</w:t>
      </w:r>
      <w:r w:rsidRPr="00F61509">
        <w:rPr>
          <w:rFonts w:ascii="Arial" w:hAnsi="Arial" w:cs="Arial"/>
          <w:sz w:val="22"/>
          <w:szCs w:val="22"/>
        </w:rPr>
        <w:t xml:space="preserve"> and fully accountable city government through accurate, </w:t>
      </w:r>
      <w:r w:rsidR="00DA0DC5" w:rsidRPr="00F61509">
        <w:rPr>
          <w:rFonts w:ascii="Arial" w:hAnsi="Arial" w:cs="Arial"/>
          <w:sz w:val="22"/>
          <w:szCs w:val="22"/>
        </w:rPr>
        <w:t>independent,</w:t>
      </w:r>
      <w:r w:rsidRPr="00F61509">
        <w:rPr>
          <w:rFonts w:ascii="Arial" w:hAnsi="Arial" w:cs="Arial"/>
          <w:sz w:val="22"/>
          <w:szCs w:val="22"/>
        </w:rPr>
        <w:t xml:space="preserve"> and objective audits. </w:t>
      </w:r>
      <w:r w:rsidR="00972D70" w:rsidRPr="00972D70">
        <w:rPr>
          <w:rFonts w:ascii="Arial" w:hAnsi="Arial" w:cs="Arial"/>
          <w:sz w:val="22"/>
          <w:szCs w:val="22"/>
        </w:rPr>
        <w:t xml:space="preserve">We conduct performance audits and reviews of City departments, </w:t>
      </w:r>
      <w:r w:rsidR="00DA0DC5" w:rsidRPr="00972D70">
        <w:rPr>
          <w:rFonts w:ascii="Arial" w:hAnsi="Arial" w:cs="Arial"/>
          <w:sz w:val="22"/>
          <w:szCs w:val="22"/>
        </w:rPr>
        <w:t>programs,</w:t>
      </w:r>
      <w:r w:rsidR="00972D70" w:rsidRPr="00972D70">
        <w:rPr>
          <w:rFonts w:ascii="Arial" w:hAnsi="Arial" w:cs="Arial"/>
          <w:sz w:val="22"/>
          <w:szCs w:val="22"/>
        </w:rPr>
        <w:t xml:space="preserve"> and services. We </w:t>
      </w:r>
      <w:r w:rsidR="00972D70">
        <w:rPr>
          <w:rFonts w:ascii="Arial" w:hAnsi="Arial" w:cs="Arial"/>
          <w:sz w:val="22"/>
          <w:szCs w:val="22"/>
        </w:rPr>
        <w:t>p</w:t>
      </w:r>
      <w:r w:rsidR="00972D70" w:rsidRPr="00972D70">
        <w:rPr>
          <w:rFonts w:ascii="Arial" w:hAnsi="Arial" w:cs="Arial"/>
          <w:sz w:val="22"/>
          <w:szCs w:val="22"/>
        </w:rPr>
        <w:t xml:space="preserve">rovide oversight of external auditors regarding the City’s annual financial audit, single audit, annual compliance review with the City’s Investment Policy, performance audits and related financial audits. </w:t>
      </w:r>
    </w:p>
    <w:p w14:paraId="4A71E0C0" w14:textId="0DC8048A" w:rsidR="00972D70" w:rsidRDefault="00972D70" w:rsidP="00D94729">
      <w:pPr>
        <w:jc w:val="both"/>
        <w:rPr>
          <w:rFonts w:ascii="Arial" w:hAnsi="Arial" w:cs="Arial"/>
          <w:sz w:val="22"/>
          <w:szCs w:val="22"/>
        </w:rPr>
      </w:pPr>
    </w:p>
    <w:p w14:paraId="54B638CC" w14:textId="6FEFEF8C" w:rsidR="00290C95" w:rsidRDefault="00972D70" w:rsidP="00D94729">
      <w:pPr>
        <w:jc w:val="both"/>
        <w:rPr>
          <w:rFonts w:ascii="Arial" w:hAnsi="Arial" w:cs="Arial"/>
          <w:sz w:val="22"/>
          <w:szCs w:val="22"/>
        </w:rPr>
      </w:pPr>
      <w:r w:rsidRPr="00972D70">
        <w:rPr>
          <w:rFonts w:ascii="Arial" w:hAnsi="Arial" w:cs="Arial"/>
          <w:sz w:val="22"/>
          <w:szCs w:val="22"/>
        </w:rPr>
        <w:t>The Audit Committee and City Council approve</w:t>
      </w:r>
      <w:r w:rsidR="0045742B">
        <w:rPr>
          <w:rFonts w:ascii="Arial" w:hAnsi="Arial" w:cs="Arial"/>
          <w:sz w:val="22"/>
          <w:szCs w:val="22"/>
        </w:rPr>
        <w:t xml:space="preserve"> a</w:t>
      </w:r>
      <w:r w:rsidR="00A34AEB">
        <w:rPr>
          <w:rFonts w:ascii="Arial" w:hAnsi="Arial" w:cs="Arial"/>
          <w:sz w:val="22"/>
          <w:szCs w:val="22"/>
        </w:rPr>
        <w:t xml:space="preserve"> flexible </w:t>
      </w:r>
      <w:r w:rsidR="00CC3597">
        <w:rPr>
          <w:rFonts w:ascii="Arial" w:hAnsi="Arial" w:cs="Arial"/>
          <w:sz w:val="22"/>
          <w:szCs w:val="22"/>
        </w:rPr>
        <w:t xml:space="preserve">annual </w:t>
      </w:r>
      <w:r w:rsidRPr="00972D70">
        <w:rPr>
          <w:rFonts w:ascii="Arial" w:hAnsi="Arial" w:cs="Arial"/>
          <w:sz w:val="22"/>
          <w:szCs w:val="22"/>
        </w:rPr>
        <w:t xml:space="preserve">Audit Work Plan </w:t>
      </w:r>
      <w:r w:rsidR="00CC3597">
        <w:rPr>
          <w:rFonts w:ascii="Arial" w:hAnsi="Arial" w:cs="Arial"/>
          <w:sz w:val="22"/>
          <w:szCs w:val="22"/>
        </w:rPr>
        <w:t>with a risk-based methodology</w:t>
      </w:r>
      <w:r w:rsidRPr="00972D70">
        <w:rPr>
          <w:rFonts w:ascii="Arial" w:hAnsi="Arial" w:cs="Arial"/>
          <w:sz w:val="22"/>
          <w:szCs w:val="22"/>
        </w:rPr>
        <w:t xml:space="preserve">. </w:t>
      </w:r>
      <w:r w:rsidR="00C40F4E">
        <w:rPr>
          <w:rFonts w:ascii="Arial" w:hAnsi="Arial" w:cs="Arial"/>
          <w:sz w:val="22"/>
          <w:szCs w:val="22"/>
        </w:rPr>
        <w:t xml:space="preserve">The most recent Semi-Annual Status Report </w:t>
      </w:r>
      <w:r w:rsidR="00D23108">
        <w:rPr>
          <w:rFonts w:ascii="Arial" w:hAnsi="Arial" w:cs="Arial"/>
          <w:sz w:val="22"/>
          <w:szCs w:val="22"/>
        </w:rPr>
        <w:t>(</w:t>
      </w:r>
      <w:r w:rsidR="00CC3597">
        <w:rPr>
          <w:rFonts w:ascii="Arial" w:hAnsi="Arial" w:cs="Arial"/>
          <w:sz w:val="22"/>
          <w:szCs w:val="22"/>
        </w:rPr>
        <w:t>as of June 30, 2021</w:t>
      </w:r>
      <w:r w:rsidR="00D23108">
        <w:rPr>
          <w:rFonts w:ascii="Arial" w:hAnsi="Arial" w:cs="Arial"/>
          <w:sz w:val="22"/>
          <w:szCs w:val="22"/>
        </w:rPr>
        <w:t xml:space="preserve">) was </w:t>
      </w:r>
      <w:r w:rsidR="00C40F4E">
        <w:rPr>
          <w:rFonts w:ascii="Arial" w:hAnsi="Arial" w:cs="Arial"/>
          <w:sz w:val="22"/>
          <w:szCs w:val="22"/>
        </w:rPr>
        <w:t xml:space="preserve">delivered to the Audit Committee </w:t>
      </w:r>
      <w:r w:rsidR="00D23108">
        <w:rPr>
          <w:rFonts w:ascii="Arial" w:hAnsi="Arial" w:cs="Arial"/>
          <w:sz w:val="22"/>
          <w:szCs w:val="22"/>
        </w:rPr>
        <w:t>i</w:t>
      </w:r>
      <w:r w:rsidR="00C40F4E">
        <w:rPr>
          <w:rFonts w:ascii="Arial" w:hAnsi="Arial" w:cs="Arial"/>
          <w:sz w:val="22"/>
          <w:szCs w:val="22"/>
        </w:rPr>
        <w:t xml:space="preserve">n </w:t>
      </w:r>
      <w:r w:rsidR="00CC3597">
        <w:rPr>
          <w:rFonts w:ascii="Arial" w:hAnsi="Arial" w:cs="Arial"/>
          <w:sz w:val="22"/>
          <w:szCs w:val="22"/>
        </w:rPr>
        <w:t>September 2021</w:t>
      </w:r>
      <w:r w:rsidR="00C40F4E">
        <w:rPr>
          <w:rFonts w:ascii="Arial" w:hAnsi="Arial" w:cs="Arial"/>
          <w:sz w:val="22"/>
          <w:szCs w:val="22"/>
        </w:rPr>
        <w:t xml:space="preserve">.  The internal audit work </w:t>
      </w:r>
      <w:r w:rsidR="00A34AEB">
        <w:rPr>
          <w:rFonts w:ascii="Arial" w:hAnsi="Arial" w:cs="Arial"/>
          <w:sz w:val="22"/>
          <w:szCs w:val="22"/>
        </w:rPr>
        <w:t>has had some delays due to internal staff</w:t>
      </w:r>
      <w:r w:rsidR="00093DD6">
        <w:rPr>
          <w:rFonts w:ascii="Arial" w:hAnsi="Arial" w:cs="Arial"/>
          <w:sz w:val="22"/>
          <w:szCs w:val="22"/>
        </w:rPr>
        <w:t xml:space="preserve"> availability</w:t>
      </w:r>
      <w:r w:rsidR="00A34AEB">
        <w:rPr>
          <w:rFonts w:ascii="Arial" w:hAnsi="Arial" w:cs="Arial"/>
          <w:sz w:val="22"/>
          <w:szCs w:val="22"/>
        </w:rPr>
        <w:t xml:space="preserve"> and contracted audit firms</w:t>
      </w:r>
      <w:r w:rsidR="00093DD6">
        <w:rPr>
          <w:rFonts w:ascii="Arial" w:hAnsi="Arial" w:cs="Arial"/>
          <w:sz w:val="22"/>
          <w:szCs w:val="22"/>
        </w:rPr>
        <w:t xml:space="preserve"> </w:t>
      </w:r>
      <w:r w:rsidR="00A34AEB">
        <w:rPr>
          <w:rFonts w:ascii="Arial" w:hAnsi="Arial" w:cs="Arial"/>
          <w:sz w:val="22"/>
          <w:szCs w:val="22"/>
        </w:rPr>
        <w:t xml:space="preserve">scheduling issues.  </w:t>
      </w:r>
    </w:p>
    <w:p w14:paraId="3D04014E" w14:textId="77777777" w:rsidR="00290C95" w:rsidRDefault="00290C95" w:rsidP="00D94729">
      <w:pPr>
        <w:jc w:val="both"/>
        <w:rPr>
          <w:rFonts w:ascii="Arial" w:hAnsi="Arial" w:cs="Arial"/>
          <w:sz w:val="22"/>
          <w:szCs w:val="22"/>
        </w:rPr>
      </w:pPr>
    </w:p>
    <w:p w14:paraId="228F0AEE" w14:textId="5CCC8776" w:rsidR="008D4613" w:rsidRDefault="00A34AEB" w:rsidP="00D94729">
      <w:pPr>
        <w:jc w:val="both"/>
        <w:rPr>
          <w:rFonts w:ascii="Arial" w:hAnsi="Arial" w:cs="Arial"/>
          <w:sz w:val="22"/>
          <w:szCs w:val="22"/>
        </w:rPr>
      </w:pPr>
      <w:r>
        <w:rPr>
          <w:rFonts w:ascii="Arial" w:hAnsi="Arial" w:cs="Arial"/>
          <w:sz w:val="22"/>
          <w:szCs w:val="22"/>
        </w:rPr>
        <w:t xml:space="preserve">The Auditor’s Office </w:t>
      </w:r>
      <w:r w:rsidR="00093DD6">
        <w:rPr>
          <w:rFonts w:ascii="Arial" w:hAnsi="Arial" w:cs="Arial"/>
          <w:sz w:val="22"/>
          <w:szCs w:val="22"/>
        </w:rPr>
        <w:t>also would like to formalize the</w:t>
      </w:r>
      <w:r>
        <w:rPr>
          <w:rFonts w:ascii="Arial" w:hAnsi="Arial" w:cs="Arial"/>
          <w:sz w:val="22"/>
          <w:szCs w:val="22"/>
        </w:rPr>
        <w:t xml:space="preserve"> semi-annual reporting</w:t>
      </w:r>
      <w:r w:rsidR="0007795E">
        <w:rPr>
          <w:rFonts w:ascii="Arial" w:hAnsi="Arial" w:cs="Arial"/>
          <w:sz w:val="22"/>
          <w:szCs w:val="22"/>
        </w:rPr>
        <w:t xml:space="preserve"> timeline</w:t>
      </w:r>
      <w:r>
        <w:rPr>
          <w:rFonts w:ascii="Arial" w:hAnsi="Arial" w:cs="Arial"/>
          <w:sz w:val="22"/>
          <w:szCs w:val="22"/>
        </w:rPr>
        <w:t xml:space="preserve"> to the Audit Committee</w:t>
      </w:r>
      <w:r w:rsidR="0007795E">
        <w:rPr>
          <w:rFonts w:ascii="Arial" w:hAnsi="Arial" w:cs="Arial"/>
          <w:sz w:val="22"/>
          <w:szCs w:val="22"/>
        </w:rPr>
        <w:t>,</w:t>
      </w:r>
      <w:r>
        <w:rPr>
          <w:rFonts w:ascii="Arial" w:hAnsi="Arial" w:cs="Arial"/>
          <w:sz w:val="22"/>
          <w:szCs w:val="22"/>
        </w:rPr>
        <w:t xml:space="preserve"> to </w:t>
      </w:r>
      <w:r w:rsidR="0007795E">
        <w:rPr>
          <w:rFonts w:ascii="Arial" w:hAnsi="Arial" w:cs="Arial"/>
          <w:sz w:val="22"/>
          <w:szCs w:val="22"/>
        </w:rPr>
        <w:t>align with the</w:t>
      </w:r>
      <w:r>
        <w:rPr>
          <w:rFonts w:ascii="Arial" w:hAnsi="Arial" w:cs="Arial"/>
          <w:sz w:val="22"/>
          <w:szCs w:val="22"/>
        </w:rPr>
        <w:t xml:space="preserve"> September and March meeting</w:t>
      </w:r>
      <w:r w:rsidR="0007795E">
        <w:rPr>
          <w:rFonts w:ascii="Arial" w:hAnsi="Arial" w:cs="Arial"/>
          <w:sz w:val="22"/>
          <w:szCs w:val="22"/>
        </w:rPr>
        <w:t xml:space="preserve"> dates</w:t>
      </w:r>
      <w:r>
        <w:rPr>
          <w:rFonts w:ascii="Arial" w:hAnsi="Arial" w:cs="Arial"/>
          <w:sz w:val="22"/>
          <w:szCs w:val="22"/>
        </w:rPr>
        <w:t>, w</w:t>
      </w:r>
      <w:r w:rsidR="0007795E">
        <w:rPr>
          <w:rFonts w:ascii="Arial" w:hAnsi="Arial" w:cs="Arial"/>
          <w:sz w:val="22"/>
          <w:szCs w:val="22"/>
        </w:rPr>
        <w:t>here other</w:t>
      </w:r>
      <w:r>
        <w:rPr>
          <w:rFonts w:ascii="Arial" w:hAnsi="Arial" w:cs="Arial"/>
          <w:sz w:val="22"/>
          <w:szCs w:val="22"/>
        </w:rPr>
        <w:t xml:space="preserve"> financial reporting </w:t>
      </w:r>
      <w:r w:rsidR="00290C95">
        <w:rPr>
          <w:rFonts w:ascii="Arial" w:hAnsi="Arial" w:cs="Arial"/>
          <w:sz w:val="22"/>
          <w:szCs w:val="22"/>
        </w:rPr>
        <w:t>requirements</w:t>
      </w:r>
      <w:r>
        <w:rPr>
          <w:rFonts w:ascii="Arial" w:hAnsi="Arial" w:cs="Arial"/>
          <w:sz w:val="22"/>
          <w:szCs w:val="22"/>
        </w:rPr>
        <w:t xml:space="preserve"> </w:t>
      </w:r>
      <w:r w:rsidR="00093DD6">
        <w:rPr>
          <w:rFonts w:ascii="Arial" w:hAnsi="Arial" w:cs="Arial"/>
          <w:sz w:val="22"/>
          <w:szCs w:val="22"/>
        </w:rPr>
        <w:t>already trigger</w:t>
      </w:r>
      <w:r w:rsidR="0007795E">
        <w:rPr>
          <w:rFonts w:ascii="Arial" w:hAnsi="Arial" w:cs="Arial"/>
          <w:sz w:val="22"/>
          <w:szCs w:val="22"/>
        </w:rPr>
        <w:t xml:space="preserve"> Audit</w:t>
      </w:r>
      <w:r>
        <w:rPr>
          <w:rFonts w:ascii="Arial" w:hAnsi="Arial" w:cs="Arial"/>
          <w:sz w:val="22"/>
          <w:szCs w:val="22"/>
        </w:rPr>
        <w:t xml:space="preserve"> Committee</w:t>
      </w:r>
      <w:r w:rsidR="0007795E">
        <w:rPr>
          <w:rFonts w:ascii="Arial" w:hAnsi="Arial" w:cs="Arial"/>
          <w:sz w:val="22"/>
          <w:szCs w:val="22"/>
        </w:rPr>
        <w:t xml:space="preserve"> meetings</w:t>
      </w:r>
      <w:r>
        <w:rPr>
          <w:rFonts w:ascii="Arial" w:hAnsi="Arial" w:cs="Arial"/>
          <w:sz w:val="22"/>
          <w:szCs w:val="22"/>
        </w:rPr>
        <w:t>.</w:t>
      </w:r>
      <w:r w:rsidR="00290C95">
        <w:rPr>
          <w:rFonts w:ascii="Arial" w:hAnsi="Arial" w:cs="Arial"/>
          <w:sz w:val="22"/>
          <w:szCs w:val="22"/>
        </w:rPr>
        <w:t xml:space="preserve">  For the current reporting period, the Auditor’s Office will also come before the Committee in December of 2022 to review and seek approval of additional audit </w:t>
      </w:r>
      <w:r w:rsidR="00093DD6">
        <w:rPr>
          <w:rFonts w:ascii="Arial" w:hAnsi="Arial" w:cs="Arial"/>
          <w:sz w:val="22"/>
          <w:szCs w:val="22"/>
        </w:rPr>
        <w:t>work</w:t>
      </w:r>
      <w:r w:rsidR="00290C95">
        <w:rPr>
          <w:rFonts w:ascii="Arial" w:hAnsi="Arial" w:cs="Arial"/>
          <w:sz w:val="22"/>
          <w:szCs w:val="22"/>
        </w:rPr>
        <w:t xml:space="preserve"> that </w:t>
      </w:r>
      <w:r w:rsidR="00093DD6">
        <w:rPr>
          <w:rFonts w:ascii="Arial" w:hAnsi="Arial" w:cs="Arial"/>
          <w:sz w:val="22"/>
          <w:szCs w:val="22"/>
        </w:rPr>
        <w:t>is</w:t>
      </w:r>
      <w:r w:rsidR="00290C95">
        <w:rPr>
          <w:rFonts w:ascii="Arial" w:hAnsi="Arial" w:cs="Arial"/>
          <w:sz w:val="22"/>
          <w:szCs w:val="22"/>
        </w:rPr>
        <w:t xml:space="preserve"> recommended as part of the Citywide risk assessment project</w:t>
      </w:r>
      <w:r w:rsidR="00ED3E09">
        <w:rPr>
          <w:rFonts w:ascii="Arial" w:hAnsi="Arial" w:cs="Arial"/>
          <w:sz w:val="22"/>
          <w:szCs w:val="22"/>
        </w:rPr>
        <w:t>.  This will set the Annual Audit Work Plan for calendar year 2023.</w:t>
      </w:r>
    </w:p>
    <w:p w14:paraId="39A578E4" w14:textId="77777777" w:rsidR="008D4613" w:rsidRDefault="008D4613" w:rsidP="00D94729">
      <w:pPr>
        <w:jc w:val="both"/>
        <w:rPr>
          <w:rFonts w:ascii="Arial" w:hAnsi="Arial" w:cs="Arial"/>
          <w:sz w:val="22"/>
          <w:szCs w:val="22"/>
        </w:rPr>
      </w:pPr>
    </w:p>
    <w:p w14:paraId="4D62CCFE" w14:textId="70374B97" w:rsidR="00972D70" w:rsidRDefault="00972D70" w:rsidP="00D94729">
      <w:pPr>
        <w:jc w:val="both"/>
        <w:rPr>
          <w:rFonts w:ascii="Arial" w:hAnsi="Arial" w:cs="Arial"/>
          <w:sz w:val="22"/>
          <w:szCs w:val="22"/>
        </w:rPr>
      </w:pPr>
      <w:r w:rsidRPr="00972D70">
        <w:rPr>
          <w:rFonts w:ascii="Arial" w:hAnsi="Arial" w:cs="Arial"/>
          <w:sz w:val="22"/>
          <w:szCs w:val="22"/>
        </w:rPr>
        <w:t>Th</w:t>
      </w:r>
      <w:r w:rsidR="00A800F7">
        <w:rPr>
          <w:rFonts w:ascii="Arial" w:hAnsi="Arial" w:cs="Arial"/>
          <w:sz w:val="22"/>
          <w:szCs w:val="22"/>
        </w:rPr>
        <w:t xml:space="preserve">is Semi-Annual Audit Status Report </w:t>
      </w:r>
      <w:r w:rsidR="00A800F7" w:rsidRPr="00A800F7">
        <w:rPr>
          <w:rFonts w:ascii="Arial" w:hAnsi="Arial" w:cs="Arial"/>
          <w:sz w:val="22"/>
          <w:szCs w:val="22"/>
        </w:rPr>
        <w:t xml:space="preserve">summarizes </w:t>
      </w:r>
      <w:r w:rsidR="00D23108">
        <w:rPr>
          <w:rFonts w:ascii="Arial" w:hAnsi="Arial" w:cs="Arial"/>
          <w:sz w:val="22"/>
          <w:szCs w:val="22"/>
        </w:rPr>
        <w:t>the status of items from the previously approved Annual Audit Workplan</w:t>
      </w:r>
      <w:r w:rsidR="001A0F14">
        <w:rPr>
          <w:rFonts w:ascii="Arial" w:hAnsi="Arial" w:cs="Arial"/>
          <w:sz w:val="22"/>
          <w:szCs w:val="22"/>
        </w:rPr>
        <w:t xml:space="preserve"> </w:t>
      </w:r>
      <w:r w:rsidR="00FA732C">
        <w:rPr>
          <w:rFonts w:ascii="Arial" w:hAnsi="Arial" w:cs="Arial"/>
          <w:sz w:val="22"/>
          <w:szCs w:val="22"/>
        </w:rPr>
        <w:t>and includes other items that have been proposed for review.</w:t>
      </w:r>
    </w:p>
    <w:p w14:paraId="4E0E4D61" w14:textId="15BB5F3A" w:rsidR="00F61509" w:rsidRDefault="00F61509" w:rsidP="00D94729">
      <w:pPr>
        <w:jc w:val="both"/>
        <w:rPr>
          <w:rFonts w:ascii="Arial" w:hAnsi="Arial" w:cs="Arial"/>
          <w:sz w:val="22"/>
          <w:szCs w:val="22"/>
        </w:rPr>
      </w:pPr>
    </w:p>
    <w:p w14:paraId="5040F781" w14:textId="7754C7FD" w:rsidR="00F61509" w:rsidRPr="00A800F7" w:rsidRDefault="00F61509" w:rsidP="00D94729">
      <w:pPr>
        <w:jc w:val="both"/>
        <w:rPr>
          <w:rFonts w:ascii="Arial" w:hAnsi="Arial" w:cs="Arial"/>
          <w:b/>
          <w:bCs/>
          <w:caps/>
          <w:sz w:val="22"/>
          <w:szCs w:val="22"/>
        </w:rPr>
      </w:pPr>
      <w:r w:rsidRPr="00A800F7">
        <w:rPr>
          <w:rFonts w:ascii="Arial" w:hAnsi="Arial" w:cs="Arial"/>
          <w:b/>
          <w:bCs/>
          <w:caps/>
          <w:sz w:val="22"/>
          <w:szCs w:val="22"/>
        </w:rPr>
        <w:t>Activi</w:t>
      </w:r>
      <w:r w:rsidR="00A800F7">
        <w:rPr>
          <w:rFonts w:ascii="Arial" w:hAnsi="Arial" w:cs="Arial"/>
          <w:b/>
          <w:bCs/>
          <w:caps/>
          <w:sz w:val="22"/>
          <w:szCs w:val="22"/>
        </w:rPr>
        <w:t>ty Highlights</w:t>
      </w:r>
      <w:r w:rsidR="00A800F7" w:rsidRPr="00A800F7">
        <w:rPr>
          <w:rFonts w:ascii="Arial" w:hAnsi="Arial" w:cs="Arial"/>
          <w:b/>
          <w:bCs/>
          <w:caps/>
          <w:sz w:val="22"/>
          <w:szCs w:val="22"/>
        </w:rPr>
        <w:t xml:space="preserve"> </w:t>
      </w:r>
      <w:r w:rsidR="00832379">
        <w:rPr>
          <w:rFonts w:ascii="Arial" w:hAnsi="Arial" w:cs="Arial"/>
          <w:b/>
          <w:bCs/>
          <w:caps/>
          <w:sz w:val="22"/>
          <w:szCs w:val="22"/>
        </w:rPr>
        <w:t>– Period Ending September 30, 2022</w:t>
      </w:r>
      <w:r w:rsidR="00A800F7" w:rsidRPr="00A800F7">
        <w:rPr>
          <w:rFonts w:ascii="Arial" w:hAnsi="Arial" w:cs="Arial"/>
          <w:b/>
          <w:bCs/>
          <w:caps/>
          <w:sz w:val="22"/>
          <w:szCs w:val="22"/>
        </w:rPr>
        <w:t>:</w:t>
      </w:r>
    </w:p>
    <w:p w14:paraId="6C38B78D" w14:textId="56E67A8E" w:rsidR="00972D70" w:rsidRDefault="00972D70" w:rsidP="00D94729">
      <w:pPr>
        <w:jc w:val="both"/>
        <w:rPr>
          <w:rFonts w:ascii="Arial" w:hAnsi="Arial" w:cs="Arial"/>
          <w:sz w:val="22"/>
          <w:szCs w:val="22"/>
        </w:rPr>
      </w:pPr>
    </w:p>
    <w:p w14:paraId="20D88460" w14:textId="0CE47622" w:rsidR="00310E2F" w:rsidRDefault="00D66A4E" w:rsidP="00310E2F">
      <w:pPr>
        <w:pStyle w:val="ListParagraph"/>
        <w:numPr>
          <w:ilvl w:val="0"/>
          <w:numId w:val="41"/>
        </w:numPr>
        <w:jc w:val="both"/>
        <w:rPr>
          <w:rFonts w:ascii="Arial" w:hAnsi="Arial" w:cs="Arial"/>
          <w:sz w:val="22"/>
          <w:szCs w:val="22"/>
        </w:rPr>
      </w:pPr>
      <w:r>
        <w:rPr>
          <w:rFonts w:ascii="Arial" w:hAnsi="Arial" w:cs="Arial"/>
          <w:sz w:val="22"/>
          <w:szCs w:val="22"/>
        </w:rPr>
        <w:t xml:space="preserve">Completed a review of the City’s Conference and Travel Policy.  Changes were made to bring the City into compliance with GSA guidelines and strengthen controls around pre-travel approvals as well as clarify previously inconsistent language. </w:t>
      </w:r>
    </w:p>
    <w:p w14:paraId="4495859C" w14:textId="77777777" w:rsidR="00C86A44" w:rsidRPr="00C86A44" w:rsidRDefault="00C86A44" w:rsidP="00C86A44">
      <w:pPr>
        <w:pStyle w:val="ListParagraph"/>
        <w:jc w:val="both"/>
        <w:rPr>
          <w:rFonts w:ascii="Arial" w:hAnsi="Arial" w:cs="Arial"/>
          <w:sz w:val="4"/>
          <w:szCs w:val="4"/>
        </w:rPr>
      </w:pPr>
    </w:p>
    <w:p w14:paraId="72C1488F" w14:textId="2D75B26E" w:rsidR="00C86A44" w:rsidRDefault="00832379" w:rsidP="00C86A44">
      <w:pPr>
        <w:pStyle w:val="ListParagraph"/>
        <w:numPr>
          <w:ilvl w:val="0"/>
          <w:numId w:val="41"/>
        </w:numPr>
        <w:jc w:val="both"/>
        <w:rPr>
          <w:rFonts w:ascii="Arial" w:hAnsi="Arial" w:cs="Arial"/>
          <w:sz w:val="22"/>
          <w:szCs w:val="22"/>
        </w:rPr>
      </w:pPr>
      <w:r>
        <w:rPr>
          <w:rFonts w:ascii="Arial" w:hAnsi="Arial" w:cs="Arial"/>
          <w:sz w:val="22"/>
          <w:szCs w:val="22"/>
        </w:rPr>
        <w:t xml:space="preserve">Launched </w:t>
      </w:r>
      <w:r w:rsidR="005C0EDB">
        <w:rPr>
          <w:rFonts w:ascii="Arial" w:hAnsi="Arial" w:cs="Arial"/>
          <w:sz w:val="22"/>
          <w:szCs w:val="22"/>
        </w:rPr>
        <w:t>“</w:t>
      </w:r>
      <w:r>
        <w:rPr>
          <w:rFonts w:ascii="Arial" w:hAnsi="Arial" w:cs="Arial"/>
          <w:sz w:val="22"/>
          <w:szCs w:val="22"/>
        </w:rPr>
        <w:t xml:space="preserve">Speak Up Santa Clara” the City’s whistleblower hotline for employees to report anything related to fraud, waste, and abuse or other areas of concern </w:t>
      </w:r>
      <w:r w:rsidR="00C86A44">
        <w:rPr>
          <w:rFonts w:ascii="Arial" w:hAnsi="Arial" w:cs="Arial"/>
          <w:sz w:val="22"/>
          <w:szCs w:val="22"/>
        </w:rPr>
        <w:t>they feel the Auditor’s Office needs to know about.  The hotline was authorized in relation with the Fraud, Waste, and Abuse Policy that was also approved by Council during this reporting period.</w:t>
      </w:r>
    </w:p>
    <w:p w14:paraId="11D9FC88" w14:textId="77777777" w:rsidR="00C86A44" w:rsidRPr="00EC1ED8" w:rsidRDefault="00C86A44" w:rsidP="00C86A44">
      <w:pPr>
        <w:pStyle w:val="ListParagraph"/>
        <w:rPr>
          <w:rFonts w:ascii="Arial" w:hAnsi="Arial" w:cs="Arial"/>
          <w:sz w:val="4"/>
          <w:szCs w:val="4"/>
        </w:rPr>
      </w:pPr>
    </w:p>
    <w:p w14:paraId="5CD27B88" w14:textId="2CD2A09A" w:rsidR="00C86A44" w:rsidRDefault="00EC1ED8" w:rsidP="00C86A44">
      <w:pPr>
        <w:pStyle w:val="ListParagraph"/>
        <w:numPr>
          <w:ilvl w:val="0"/>
          <w:numId w:val="41"/>
        </w:numPr>
        <w:jc w:val="both"/>
        <w:rPr>
          <w:rFonts w:ascii="Arial" w:hAnsi="Arial" w:cs="Arial"/>
          <w:sz w:val="22"/>
          <w:szCs w:val="22"/>
        </w:rPr>
      </w:pPr>
      <w:r>
        <w:rPr>
          <w:rFonts w:ascii="Arial" w:hAnsi="Arial" w:cs="Arial"/>
          <w:sz w:val="22"/>
          <w:szCs w:val="22"/>
        </w:rPr>
        <w:t>Over the previous year, the Auditor’s Office staff has placed an emphasis on training related to internal audit functions and have attended a number of training events offered by the Institute of Internal Auditors</w:t>
      </w:r>
      <w:r w:rsidR="00DA0DC5">
        <w:rPr>
          <w:rFonts w:ascii="Arial" w:hAnsi="Arial" w:cs="Arial"/>
          <w:sz w:val="22"/>
          <w:szCs w:val="22"/>
        </w:rPr>
        <w:t xml:space="preserve"> (IIA)</w:t>
      </w:r>
      <w:r>
        <w:rPr>
          <w:rFonts w:ascii="Arial" w:hAnsi="Arial" w:cs="Arial"/>
          <w:sz w:val="22"/>
          <w:szCs w:val="22"/>
        </w:rPr>
        <w:t xml:space="preserve"> and the Association of Local Government Auditors</w:t>
      </w:r>
      <w:r w:rsidR="00DA0DC5">
        <w:rPr>
          <w:rFonts w:ascii="Arial" w:hAnsi="Arial" w:cs="Arial"/>
          <w:sz w:val="22"/>
          <w:szCs w:val="22"/>
        </w:rPr>
        <w:t xml:space="preserve"> (ALGA)</w:t>
      </w:r>
      <w:r>
        <w:rPr>
          <w:rFonts w:ascii="Arial" w:hAnsi="Arial" w:cs="Arial"/>
          <w:sz w:val="22"/>
          <w:szCs w:val="22"/>
        </w:rPr>
        <w:t xml:space="preserve"> to strengthen core internal audit skills.</w:t>
      </w:r>
    </w:p>
    <w:p w14:paraId="72705A5C" w14:textId="77777777" w:rsidR="00EC1ED8" w:rsidRPr="00EC1ED8" w:rsidRDefault="00EC1ED8" w:rsidP="00EC1ED8">
      <w:pPr>
        <w:pStyle w:val="ListParagraph"/>
        <w:rPr>
          <w:rFonts w:ascii="Arial" w:hAnsi="Arial" w:cs="Arial"/>
          <w:sz w:val="4"/>
          <w:szCs w:val="4"/>
        </w:rPr>
      </w:pPr>
    </w:p>
    <w:p w14:paraId="146B4DAF" w14:textId="77777777" w:rsidR="00EC1ED8" w:rsidRDefault="00EC1ED8" w:rsidP="00DF740D">
      <w:pPr>
        <w:pStyle w:val="ListParagraph"/>
        <w:widowControl w:val="0"/>
        <w:numPr>
          <w:ilvl w:val="0"/>
          <w:numId w:val="41"/>
        </w:numPr>
        <w:autoSpaceDE w:val="0"/>
        <w:autoSpaceDN w:val="0"/>
        <w:adjustRightInd w:val="0"/>
        <w:jc w:val="both"/>
        <w:rPr>
          <w:rFonts w:ascii="Arial" w:hAnsi="Arial" w:cs="Arial"/>
          <w:sz w:val="22"/>
          <w:szCs w:val="22"/>
        </w:rPr>
      </w:pPr>
      <w:r w:rsidRPr="002067EF">
        <w:rPr>
          <w:rFonts w:ascii="Arial" w:hAnsi="Arial" w:cs="Arial"/>
          <w:sz w:val="22"/>
          <w:szCs w:val="22"/>
        </w:rPr>
        <w:t xml:space="preserve">Completed the procurement of </w:t>
      </w:r>
      <w:r>
        <w:rPr>
          <w:rFonts w:ascii="Arial" w:hAnsi="Arial" w:cs="Arial"/>
          <w:sz w:val="22"/>
          <w:szCs w:val="22"/>
        </w:rPr>
        <w:t xml:space="preserve">Maze &amp; Associates to perform the </w:t>
      </w:r>
      <w:r w:rsidRPr="00393C20">
        <w:rPr>
          <w:rFonts w:ascii="Arial" w:hAnsi="Arial" w:cs="Arial"/>
          <w:sz w:val="22"/>
          <w:szCs w:val="22"/>
        </w:rPr>
        <w:t>annual external financial audit and Single Audit of federal funds for the City</w:t>
      </w:r>
      <w:r w:rsidRPr="002067EF">
        <w:rPr>
          <w:rFonts w:ascii="Arial" w:hAnsi="Arial" w:cs="Arial"/>
          <w:sz w:val="22"/>
          <w:szCs w:val="22"/>
        </w:rPr>
        <w:t xml:space="preserve"> </w:t>
      </w:r>
      <w:r>
        <w:rPr>
          <w:rFonts w:ascii="Arial" w:hAnsi="Arial" w:cs="Arial"/>
          <w:sz w:val="22"/>
          <w:szCs w:val="22"/>
        </w:rPr>
        <w:t>for a period of five years.</w:t>
      </w:r>
    </w:p>
    <w:p w14:paraId="2383BD86" w14:textId="77777777" w:rsidR="005C4636" w:rsidRDefault="005C4636" w:rsidP="006A7CDB">
      <w:pPr>
        <w:rPr>
          <w:rFonts w:ascii="Arial" w:hAnsi="Arial" w:cs="Arial"/>
          <w:sz w:val="22"/>
          <w:szCs w:val="22"/>
        </w:rPr>
        <w:sectPr w:rsidR="005C4636" w:rsidSect="00941726">
          <w:headerReference w:type="default" r:id="rId8"/>
          <w:footerReference w:type="default" r:id="rId9"/>
          <w:headerReference w:type="first" r:id="rId10"/>
          <w:footerReference w:type="first" r:id="rId11"/>
          <w:pgSz w:w="12240" w:h="15840" w:code="1"/>
          <w:pgMar w:top="1260" w:right="1440" w:bottom="990" w:left="1440" w:header="720" w:footer="490" w:gutter="0"/>
          <w:cols w:space="720"/>
          <w:titlePg/>
          <w:docGrid w:linePitch="326"/>
        </w:sectPr>
      </w:pPr>
    </w:p>
    <w:p w14:paraId="4D315C47" w14:textId="7731E5CF" w:rsidR="00F8641C" w:rsidRDefault="004F010E" w:rsidP="006A7CDB">
      <w:pPr>
        <w:ind w:left="270"/>
        <w:jc w:val="both"/>
        <w:rPr>
          <w:rFonts w:ascii="Arial" w:hAnsi="Arial" w:cs="Arial"/>
          <w:b/>
          <w:sz w:val="22"/>
          <w:szCs w:val="22"/>
        </w:rPr>
      </w:pPr>
      <w:r w:rsidRPr="00F61509">
        <w:rPr>
          <w:rFonts w:ascii="Arial" w:hAnsi="Arial" w:cs="Arial"/>
          <w:b/>
          <w:sz w:val="22"/>
          <w:szCs w:val="22"/>
        </w:rPr>
        <w:lastRenderedPageBreak/>
        <w:t xml:space="preserve">ASSIGNMENTS </w:t>
      </w:r>
      <w:r w:rsidR="00DC784F" w:rsidRPr="00F61509">
        <w:rPr>
          <w:rFonts w:ascii="Arial" w:hAnsi="Arial" w:cs="Arial"/>
          <w:b/>
          <w:sz w:val="22"/>
          <w:szCs w:val="22"/>
        </w:rPr>
        <w:t>COMPLETED</w:t>
      </w:r>
      <w:r w:rsidR="00D329C0">
        <w:rPr>
          <w:rFonts w:ascii="Arial" w:hAnsi="Arial" w:cs="Arial"/>
          <w:b/>
          <w:sz w:val="22"/>
          <w:szCs w:val="22"/>
        </w:rPr>
        <w:t xml:space="preserve"> </w:t>
      </w:r>
      <w:r w:rsidR="00BE2CE6">
        <w:rPr>
          <w:rFonts w:ascii="Arial" w:hAnsi="Arial" w:cs="Arial"/>
          <w:b/>
          <w:sz w:val="22"/>
          <w:szCs w:val="22"/>
        </w:rPr>
        <w:t>SINCE PREVIOUS</w:t>
      </w:r>
      <w:r w:rsidR="00D329C0">
        <w:rPr>
          <w:rFonts w:ascii="Arial" w:hAnsi="Arial" w:cs="Arial"/>
          <w:b/>
          <w:sz w:val="22"/>
          <w:szCs w:val="22"/>
        </w:rPr>
        <w:t xml:space="preserve"> STATUS REPORT</w:t>
      </w:r>
      <w:r w:rsidR="00147184">
        <w:rPr>
          <w:rFonts w:ascii="Arial" w:hAnsi="Arial" w:cs="Arial"/>
          <w:b/>
          <w:sz w:val="22"/>
          <w:szCs w:val="22"/>
        </w:rPr>
        <w:t xml:space="preserve"> </w:t>
      </w:r>
    </w:p>
    <w:p w14:paraId="57A95DE6" w14:textId="77777777" w:rsidR="0022405C" w:rsidRDefault="0022405C" w:rsidP="0022405C">
      <w:pPr>
        <w:tabs>
          <w:tab w:val="left" w:pos="2070"/>
        </w:tabs>
        <w:ind w:left="270"/>
        <w:rPr>
          <w:rFonts w:ascii="Arial" w:hAnsi="Arial" w:cs="Arial"/>
          <w:sz w:val="22"/>
          <w:szCs w:val="22"/>
        </w:rPr>
      </w:pPr>
    </w:p>
    <w:p w14:paraId="4B54F0E2" w14:textId="6696BC87" w:rsidR="0022405C" w:rsidRPr="00F61509" w:rsidRDefault="0022405C" w:rsidP="0022405C">
      <w:pPr>
        <w:tabs>
          <w:tab w:val="left" w:pos="2070"/>
        </w:tabs>
        <w:ind w:left="270"/>
        <w:rPr>
          <w:rFonts w:ascii="Arial" w:hAnsi="Arial" w:cs="Arial"/>
          <w:sz w:val="22"/>
          <w:szCs w:val="22"/>
        </w:rPr>
      </w:pPr>
      <w:r w:rsidRPr="00F61509">
        <w:rPr>
          <w:rFonts w:ascii="Arial" w:hAnsi="Arial" w:cs="Arial"/>
          <w:sz w:val="22"/>
          <w:szCs w:val="22"/>
        </w:rPr>
        <w:t xml:space="preserve">The following table lists </w:t>
      </w:r>
      <w:r>
        <w:rPr>
          <w:rFonts w:ascii="Arial" w:hAnsi="Arial" w:cs="Arial"/>
          <w:sz w:val="22"/>
          <w:szCs w:val="22"/>
        </w:rPr>
        <w:t>completed assignments</w:t>
      </w:r>
      <w:r w:rsidRPr="00F61509">
        <w:rPr>
          <w:rFonts w:ascii="Arial" w:hAnsi="Arial" w:cs="Arial"/>
          <w:sz w:val="22"/>
          <w:szCs w:val="22"/>
        </w:rPr>
        <w:t xml:space="preserve"> </w:t>
      </w:r>
      <w:r>
        <w:rPr>
          <w:rFonts w:ascii="Arial" w:hAnsi="Arial" w:cs="Arial"/>
          <w:sz w:val="22"/>
          <w:szCs w:val="22"/>
        </w:rPr>
        <w:t>from the previous Audit Work Plan</w:t>
      </w:r>
      <w:r w:rsidRPr="00F61509">
        <w:rPr>
          <w:rFonts w:ascii="Arial" w:hAnsi="Arial" w:cs="Arial"/>
          <w:sz w:val="22"/>
          <w:szCs w:val="22"/>
        </w:rPr>
        <w:t>:</w:t>
      </w:r>
    </w:p>
    <w:p w14:paraId="79ADE582" w14:textId="77777777" w:rsidR="00F8641C" w:rsidRPr="00F61509" w:rsidRDefault="00F8641C" w:rsidP="00F8641C">
      <w:pPr>
        <w:tabs>
          <w:tab w:val="left" w:pos="2070"/>
        </w:tabs>
        <w:rPr>
          <w:rFonts w:ascii="Arial" w:hAnsi="Arial" w:cs="Arial"/>
          <w:sz w:val="22"/>
          <w:szCs w:val="22"/>
        </w:rPr>
      </w:pPr>
    </w:p>
    <w:tbl>
      <w:tblPr>
        <w:tblStyle w:val="LightGrid-Accent6"/>
        <w:tblW w:w="13680" w:type="dxa"/>
        <w:jc w:val="center"/>
        <w:tblLayout w:type="fixed"/>
        <w:tblLook w:val="04A0" w:firstRow="1" w:lastRow="0" w:firstColumn="1" w:lastColumn="0" w:noHBand="0" w:noVBand="1"/>
      </w:tblPr>
      <w:tblGrid>
        <w:gridCol w:w="2700"/>
        <w:gridCol w:w="5760"/>
        <w:gridCol w:w="1710"/>
        <w:gridCol w:w="1620"/>
        <w:gridCol w:w="1890"/>
      </w:tblGrid>
      <w:tr w:rsidR="006A7CDB" w:rsidRPr="00F61509" w14:paraId="666FD28D" w14:textId="77777777" w:rsidTr="00554019">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2700" w:type="dxa"/>
          </w:tcPr>
          <w:p w14:paraId="7A83E254" w14:textId="77777777" w:rsidR="006A7CDB" w:rsidRPr="00F61509" w:rsidRDefault="006A7CDB" w:rsidP="00D025A5">
            <w:pPr>
              <w:jc w:val="center"/>
              <w:rPr>
                <w:rFonts w:ascii="Arial" w:hAnsi="Arial" w:cs="Arial"/>
                <w:sz w:val="22"/>
                <w:szCs w:val="22"/>
              </w:rPr>
            </w:pPr>
            <w:bookmarkStart w:id="1" w:name="_Hlk33609117"/>
            <w:r w:rsidRPr="00F61509">
              <w:rPr>
                <w:rFonts w:ascii="Arial" w:hAnsi="Arial" w:cs="Arial"/>
                <w:sz w:val="22"/>
                <w:szCs w:val="22"/>
              </w:rPr>
              <w:t>Project Name</w:t>
            </w:r>
          </w:p>
        </w:tc>
        <w:tc>
          <w:tcPr>
            <w:tcW w:w="5760" w:type="dxa"/>
          </w:tcPr>
          <w:p w14:paraId="308EBC55" w14:textId="77777777" w:rsidR="006A7CDB" w:rsidRPr="00F61509" w:rsidRDefault="006A7CDB" w:rsidP="00D025A5">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F61509">
              <w:rPr>
                <w:rFonts w:ascii="Arial" w:hAnsi="Arial" w:cs="Arial"/>
                <w:sz w:val="22"/>
                <w:szCs w:val="22"/>
              </w:rPr>
              <w:t>Project Description</w:t>
            </w:r>
          </w:p>
        </w:tc>
        <w:tc>
          <w:tcPr>
            <w:tcW w:w="1710" w:type="dxa"/>
          </w:tcPr>
          <w:p w14:paraId="5DFB144A" w14:textId="77777777" w:rsidR="001532E7" w:rsidRDefault="006A7CDB" w:rsidP="00831329">
            <w:pPr>
              <w:tabs>
                <w:tab w:val="left" w:pos="1070"/>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2"/>
                <w:szCs w:val="22"/>
              </w:rPr>
            </w:pPr>
            <w:r>
              <w:rPr>
                <w:rFonts w:ascii="Arial" w:hAnsi="Arial" w:cs="Arial"/>
                <w:sz w:val="22"/>
                <w:szCs w:val="22"/>
              </w:rPr>
              <w:t>Start</w:t>
            </w:r>
          </w:p>
          <w:p w14:paraId="6C504D46" w14:textId="3ADBFF99" w:rsidR="000450C9" w:rsidRPr="006A7CDB" w:rsidRDefault="006A7CDB" w:rsidP="00831329">
            <w:pPr>
              <w:tabs>
                <w:tab w:val="left" w:pos="1070"/>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2"/>
                <w:szCs w:val="22"/>
              </w:rPr>
            </w:pPr>
            <w:r>
              <w:rPr>
                <w:rFonts w:ascii="Arial" w:hAnsi="Arial" w:cs="Arial"/>
                <w:sz w:val="22"/>
                <w:szCs w:val="22"/>
              </w:rPr>
              <w:t>Date</w:t>
            </w:r>
            <w:r w:rsidR="007657BB" w:rsidRPr="001532E7">
              <w:rPr>
                <w:rFonts w:ascii="Arial" w:hAnsi="Arial" w:cs="Arial"/>
                <w:sz w:val="18"/>
                <w:szCs w:val="18"/>
              </w:rPr>
              <w:t>(1)</w:t>
            </w:r>
          </w:p>
        </w:tc>
        <w:tc>
          <w:tcPr>
            <w:tcW w:w="1620" w:type="dxa"/>
          </w:tcPr>
          <w:p w14:paraId="6EDBE09E" w14:textId="523592DF" w:rsidR="006A7CDB" w:rsidRPr="00F61509" w:rsidRDefault="006A7CDB" w:rsidP="00D025A5">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F61509">
              <w:rPr>
                <w:rFonts w:ascii="Arial" w:hAnsi="Arial" w:cs="Arial"/>
                <w:sz w:val="22"/>
                <w:szCs w:val="22"/>
              </w:rPr>
              <w:t>Status</w:t>
            </w:r>
          </w:p>
        </w:tc>
        <w:tc>
          <w:tcPr>
            <w:tcW w:w="1890" w:type="dxa"/>
          </w:tcPr>
          <w:p w14:paraId="04450224" w14:textId="291AF862" w:rsidR="006A7CDB" w:rsidRPr="00F61509" w:rsidRDefault="006A7CDB" w:rsidP="00D025A5">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F61509">
              <w:rPr>
                <w:rFonts w:ascii="Arial" w:hAnsi="Arial" w:cs="Arial"/>
                <w:sz w:val="22"/>
                <w:szCs w:val="22"/>
              </w:rPr>
              <w:t>Issuance / Completion Date</w:t>
            </w:r>
          </w:p>
        </w:tc>
      </w:tr>
      <w:bookmarkEnd w:id="1"/>
      <w:tr w:rsidR="006A7CDB" w:rsidRPr="00F61509" w14:paraId="427CEE21" w14:textId="77777777" w:rsidTr="001B485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00" w:type="dxa"/>
          </w:tcPr>
          <w:p w14:paraId="403C8322" w14:textId="6D47DA9C" w:rsidR="006A7CDB" w:rsidRPr="00F61509" w:rsidRDefault="006A7CDB" w:rsidP="0045742B">
            <w:pPr>
              <w:pStyle w:val="ListParagraph"/>
              <w:numPr>
                <w:ilvl w:val="0"/>
                <w:numId w:val="37"/>
              </w:numPr>
              <w:ind w:left="504"/>
              <w:rPr>
                <w:rFonts w:ascii="Arial" w:hAnsi="Arial" w:cs="Arial"/>
                <w:b w:val="0"/>
                <w:bCs w:val="0"/>
                <w:sz w:val="22"/>
                <w:szCs w:val="22"/>
              </w:rPr>
            </w:pPr>
            <w:r w:rsidRPr="003C3921">
              <w:rPr>
                <w:rFonts w:ascii="Arial" w:hAnsi="Arial" w:cs="Arial"/>
                <w:b w:val="0"/>
                <w:bCs w:val="0"/>
                <w:sz w:val="22"/>
                <w:szCs w:val="22"/>
              </w:rPr>
              <w:t>Fraud, Waste, and Abuse Policy (Fraud Policy)</w:t>
            </w:r>
          </w:p>
        </w:tc>
        <w:tc>
          <w:tcPr>
            <w:tcW w:w="5760" w:type="dxa"/>
          </w:tcPr>
          <w:p w14:paraId="6C7F87FD" w14:textId="7673F7BD" w:rsidR="006A7CDB" w:rsidRPr="00F61509" w:rsidRDefault="006A7CDB" w:rsidP="0045742B">
            <w:pPr>
              <w:jc w:val="both"/>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F61509">
              <w:rPr>
                <w:rFonts w:ascii="Arial" w:hAnsi="Arial" w:cs="Arial"/>
                <w:sz w:val="22"/>
                <w:szCs w:val="22"/>
              </w:rPr>
              <w:t>The Policy sets out policies and procedures to encourage and facilitate the reporting of fraud</w:t>
            </w:r>
            <w:r>
              <w:rPr>
                <w:rFonts w:ascii="Arial" w:hAnsi="Arial" w:cs="Arial"/>
                <w:sz w:val="22"/>
                <w:szCs w:val="22"/>
              </w:rPr>
              <w:t>, waste, o</w:t>
            </w:r>
            <w:r w:rsidRPr="00F61509">
              <w:rPr>
                <w:rFonts w:ascii="Arial" w:hAnsi="Arial" w:cs="Arial"/>
                <w:sz w:val="22"/>
                <w:szCs w:val="22"/>
              </w:rPr>
              <w:t xml:space="preserve">r abuse and </w:t>
            </w:r>
            <w:r>
              <w:rPr>
                <w:rFonts w:ascii="Arial" w:hAnsi="Arial" w:cs="Arial"/>
                <w:sz w:val="22"/>
                <w:szCs w:val="22"/>
              </w:rPr>
              <w:t>any other q</w:t>
            </w:r>
            <w:r w:rsidRPr="00F61509">
              <w:rPr>
                <w:rFonts w:ascii="Arial" w:hAnsi="Arial" w:cs="Arial"/>
                <w:sz w:val="22"/>
                <w:szCs w:val="22"/>
              </w:rPr>
              <w:t xml:space="preserve">uestionable </w:t>
            </w:r>
            <w:r>
              <w:rPr>
                <w:rFonts w:ascii="Arial" w:hAnsi="Arial" w:cs="Arial"/>
                <w:sz w:val="22"/>
                <w:szCs w:val="22"/>
              </w:rPr>
              <w:t>p</w:t>
            </w:r>
            <w:r w:rsidRPr="00F61509">
              <w:rPr>
                <w:rFonts w:ascii="Arial" w:hAnsi="Arial" w:cs="Arial"/>
                <w:sz w:val="22"/>
                <w:szCs w:val="22"/>
              </w:rPr>
              <w:t>ractices</w:t>
            </w:r>
            <w:r>
              <w:rPr>
                <w:rFonts w:ascii="Arial" w:hAnsi="Arial" w:cs="Arial"/>
                <w:sz w:val="22"/>
                <w:szCs w:val="22"/>
              </w:rPr>
              <w:t>.</w:t>
            </w:r>
          </w:p>
        </w:tc>
        <w:tc>
          <w:tcPr>
            <w:tcW w:w="1710" w:type="dxa"/>
          </w:tcPr>
          <w:p w14:paraId="35F8B869" w14:textId="737CC4F1" w:rsidR="006A7CDB" w:rsidRPr="00F61509" w:rsidRDefault="001532E7" w:rsidP="00845EC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 xml:space="preserve">June </w:t>
            </w:r>
            <w:r w:rsidR="00845ECB">
              <w:rPr>
                <w:rFonts w:ascii="Arial" w:hAnsi="Arial" w:cs="Arial"/>
                <w:sz w:val="22"/>
                <w:szCs w:val="22"/>
              </w:rPr>
              <w:t>2021</w:t>
            </w:r>
          </w:p>
        </w:tc>
        <w:tc>
          <w:tcPr>
            <w:tcW w:w="1620" w:type="dxa"/>
          </w:tcPr>
          <w:p w14:paraId="7390F08A" w14:textId="5FB17595" w:rsidR="006A7CDB" w:rsidRPr="00F61509" w:rsidRDefault="006A7CDB" w:rsidP="00D025A5">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F61509">
              <w:rPr>
                <w:rFonts w:ascii="Arial" w:hAnsi="Arial" w:cs="Arial"/>
                <w:sz w:val="22"/>
                <w:szCs w:val="22"/>
              </w:rPr>
              <w:t>Completed</w:t>
            </w:r>
          </w:p>
        </w:tc>
        <w:tc>
          <w:tcPr>
            <w:tcW w:w="1890" w:type="dxa"/>
          </w:tcPr>
          <w:p w14:paraId="1A68D340" w14:textId="64BE8148" w:rsidR="006A7CDB" w:rsidRPr="00F61509" w:rsidRDefault="006A7CDB" w:rsidP="0065686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F61509">
              <w:rPr>
                <w:rFonts w:ascii="Arial" w:hAnsi="Arial" w:cs="Arial"/>
                <w:sz w:val="22"/>
                <w:szCs w:val="22"/>
              </w:rPr>
              <w:t>J</w:t>
            </w:r>
            <w:r>
              <w:rPr>
                <w:rFonts w:ascii="Arial" w:hAnsi="Arial" w:cs="Arial"/>
                <w:sz w:val="22"/>
                <w:szCs w:val="22"/>
              </w:rPr>
              <w:t>anuary 2022</w:t>
            </w:r>
          </w:p>
        </w:tc>
      </w:tr>
      <w:tr w:rsidR="00845ECB" w:rsidRPr="00F61509" w14:paraId="56CE9748" w14:textId="77777777" w:rsidTr="001B485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00" w:type="dxa"/>
          </w:tcPr>
          <w:p w14:paraId="7FBC3D61" w14:textId="18A0115B" w:rsidR="00845ECB" w:rsidRPr="00F61509" w:rsidRDefault="00845ECB" w:rsidP="00845ECB">
            <w:pPr>
              <w:pStyle w:val="ListParagraph"/>
              <w:numPr>
                <w:ilvl w:val="0"/>
                <w:numId w:val="37"/>
              </w:numPr>
              <w:ind w:left="504"/>
              <w:rPr>
                <w:rFonts w:ascii="Arial" w:hAnsi="Arial" w:cs="Arial"/>
                <w:sz w:val="22"/>
                <w:szCs w:val="22"/>
              </w:rPr>
            </w:pPr>
            <w:r w:rsidRPr="000F212D">
              <w:rPr>
                <w:rFonts w:ascii="Arial" w:hAnsi="Arial" w:cs="Arial"/>
                <w:b w:val="0"/>
                <w:bCs w:val="0"/>
                <w:sz w:val="22"/>
                <w:szCs w:val="22"/>
              </w:rPr>
              <w:t>Update of the City</w:t>
            </w:r>
            <w:r>
              <w:rPr>
                <w:rFonts w:ascii="Arial" w:hAnsi="Arial" w:cs="Arial"/>
                <w:b w:val="0"/>
                <w:bCs w:val="0"/>
                <w:sz w:val="22"/>
                <w:szCs w:val="22"/>
              </w:rPr>
              <w:t>’s Travel Policy</w:t>
            </w:r>
          </w:p>
        </w:tc>
        <w:tc>
          <w:tcPr>
            <w:tcW w:w="5760" w:type="dxa"/>
          </w:tcPr>
          <w:p w14:paraId="738B9FDB" w14:textId="6FCED82B" w:rsidR="00845ECB" w:rsidRPr="00F61509" w:rsidRDefault="00845ECB" w:rsidP="00845ECB">
            <w:pPr>
              <w:jc w:val="both"/>
              <w:cnfStyle w:val="000000010000" w:firstRow="0" w:lastRow="0" w:firstColumn="0" w:lastColumn="0" w:oddVBand="0" w:evenVBand="0" w:oddHBand="0" w:evenHBand="1" w:firstRowFirstColumn="0" w:firstRowLastColumn="0" w:lastRowFirstColumn="0" w:lastRowLastColumn="0"/>
              <w:rPr>
                <w:rFonts w:ascii="Arial" w:hAnsi="Arial" w:cs="Arial"/>
                <w:sz w:val="22"/>
                <w:szCs w:val="22"/>
              </w:rPr>
            </w:pPr>
            <w:r>
              <w:rPr>
                <w:rFonts w:ascii="Arial" w:hAnsi="Arial" w:cs="Arial"/>
                <w:sz w:val="22"/>
                <w:szCs w:val="22"/>
              </w:rPr>
              <w:t>The City Auditor’s Office reviewed the City Travel Policy to define the City’s expectations regarding employees who travel in connection with their work responsibilities.  The update brings the policy in line with US General Services Administration (GSA) guidelines and clears up previous inconsistencies.</w:t>
            </w:r>
          </w:p>
        </w:tc>
        <w:tc>
          <w:tcPr>
            <w:tcW w:w="1710" w:type="dxa"/>
          </w:tcPr>
          <w:p w14:paraId="78F323D0" w14:textId="0BB0473D" w:rsidR="00845ECB" w:rsidRPr="00F61509" w:rsidRDefault="001532E7" w:rsidP="00845ECB">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2"/>
                <w:szCs w:val="22"/>
              </w:rPr>
            </w:pPr>
            <w:r>
              <w:rPr>
                <w:rFonts w:ascii="Arial" w:hAnsi="Arial" w:cs="Arial"/>
                <w:sz w:val="22"/>
                <w:szCs w:val="22"/>
              </w:rPr>
              <w:t>June 2021</w:t>
            </w:r>
          </w:p>
        </w:tc>
        <w:tc>
          <w:tcPr>
            <w:tcW w:w="1620" w:type="dxa"/>
          </w:tcPr>
          <w:p w14:paraId="4E808ADF" w14:textId="21C76179" w:rsidR="00845ECB" w:rsidRPr="00F61509" w:rsidRDefault="00845ECB" w:rsidP="00845ECB">
            <w:pPr>
              <w:cnfStyle w:val="000000010000" w:firstRow="0" w:lastRow="0" w:firstColumn="0" w:lastColumn="0" w:oddVBand="0" w:evenVBand="0" w:oddHBand="0" w:evenHBand="1" w:firstRowFirstColumn="0" w:firstRowLastColumn="0" w:lastRowFirstColumn="0" w:lastRowLastColumn="0"/>
              <w:rPr>
                <w:rFonts w:ascii="Arial" w:hAnsi="Arial" w:cs="Arial"/>
                <w:sz w:val="22"/>
                <w:szCs w:val="22"/>
              </w:rPr>
            </w:pPr>
            <w:r w:rsidRPr="00F61509">
              <w:rPr>
                <w:rFonts w:ascii="Arial" w:hAnsi="Arial" w:cs="Arial"/>
                <w:sz w:val="22"/>
                <w:szCs w:val="22"/>
              </w:rPr>
              <w:t>Completed</w:t>
            </w:r>
          </w:p>
        </w:tc>
        <w:tc>
          <w:tcPr>
            <w:tcW w:w="1890" w:type="dxa"/>
          </w:tcPr>
          <w:p w14:paraId="345C5FA9" w14:textId="0594BDF1" w:rsidR="00845ECB" w:rsidRPr="00F61509" w:rsidRDefault="00845ECB" w:rsidP="00845ECB">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2"/>
                <w:szCs w:val="22"/>
              </w:rPr>
            </w:pPr>
            <w:r w:rsidRPr="00F61509">
              <w:rPr>
                <w:rFonts w:ascii="Arial" w:hAnsi="Arial" w:cs="Arial"/>
                <w:sz w:val="22"/>
                <w:szCs w:val="22"/>
              </w:rPr>
              <w:t>J</w:t>
            </w:r>
            <w:r>
              <w:rPr>
                <w:rFonts w:ascii="Arial" w:hAnsi="Arial" w:cs="Arial"/>
                <w:sz w:val="22"/>
                <w:szCs w:val="22"/>
              </w:rPr>
              <w:t>uly 2022</w:t>
            </w:r>
          </w:p>
        </w:tc>
      </w:tr>
      <w:tr w:rsidR="00845ECB" w:rsidRPr="00F61509" w14:paraId="00EA3A09" w14:textId="77777777" w:rsidTr="001B485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00" w:type="dxa"/>
          </w:tcPr>
          <w:p w14:paraId="28D62E23" w14:textId="0BFF93B9" w:rsidR="00845ECB" w:rsidRPr="00F61509" w:rsidRDefault="00845ECB" w:rsidP="00845ECB">
            <w:pPr>
              <w:pStyle w:val="ListParagraph"/>
              <w:numPr>
                <w:ilvl w:val="0"/>
                <w:numId w:val="37"/>
              </w:numPr>
              <w:ind w:left="504"/>
              <w:rPr>
                <w:rFonts w:ascii="Arial" w:hAnsi="Arial" w:cs="Arial"/>
                <w:b w:val="0"/>
                <w:bCs w:val="0"/>
                <w:sz w:val="22"/>
                <w:szCs w:val="22"/>
              </w:rPr>
            </w:pPr>
            <w:r>
              <w:rPr>
                <w:rFonts w:ascii="Arial" w:hAnsi="Arial" w:cs="Arial"/>
                <w:b w:val="0"/>
                <w:bCs w:val="0"/>
                <w:sz w:val="22"/>
                <w:szCs w:val="22"/>
              </w:rPr>
              <w:t>Annual Review of Internal Audit Charter</w:t>
            </w:r>
          </w:p>
        </w:tc>
        <w:tc>
          <w:tcPr>
            <w:tcW w:w="5760" w:type="dxa"/>
          </w:tcPr>
          <w:p w14:paraId="3BB4CABC" w14:textId="59F2D6A6" w:rsidR="00845ECB" w:rsidRPr="00F61509" w:rsidRDefault="00845ECB" w:rsidP="00845ECB">
            <w:pPr>
              <w:jc w:val="both"/>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 xml:space="preserve">The City Auditor’s Office reviewed the Internal Audit Charter in conjunction with its ongoing citywide risk assessment project and determined no revisions were necessary at this time.  Charter is reviewed annually, and any proposed revisions are subject to review and approval </w:t>
            </w:r>
            <w:r w:rsidR="00041ABB">
              <w:rPr>
                <w:rFonts w:ascii="Arial" w:hAnsi="Arial" w:cs="Arial"/>
                <w:sz w:val="22"/>
                <w:szCs w:val="22"/>
              </w:rPr>
              <w:t>by</w:t>
            </w:r>
            <w:r>
              <w:rPr>
                <w:rFonts w:ascii="Arial" w:hAnsi="Arial" w:cs="Arial"/>
                <w:sz w:val="22"/>
                <w:szCs w:val="22"/>
              </w:rPr>
              <w:t xml:space="preserve"> the Audit Committee.</w:t>
            </w:r>
          </w:p>
        </w:tc>
        <w:tc>
          <w:tcPr>
            <w:tcW w:w="1710" w:type="dxa"/>
          </w:tcPr>
          <w:p w14:paraId="1CEAEFD0" w14:textId="79446ABB" w:rsidR="00845ECB" w:rsidRPr="00F61509" w:rsidRDefault="001532E7" w:rsidP="00845EC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June 2021</w:t>
            </w:r>
          </w:p>
        </w:tc>
        <w:tc>
          <w:tcPr>
            <w:tcW w:w="1620" w:type="dxa"/>
          </w:tcPr>
          <w:p w14:paraId="21D255DB" w14:textId="22B1DFFF" w:rsidR="00845ECB" w:rsidRPr="00F61509" w:rsidRDefault="00845ECB" w:rsidP="00845ECB">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F61509">
              <w:rPr>
                <w:rFonts w:ascii="Arial" w:hAnsi="Arial" w:cs="Arial"/>
                <w:sz w:val="22"/>
                <w:szCs w:val="22"/>
              </w:rPr>
              <w:t>Completed</w:t>
            </w:r>
          </w:p>
        </w:tc>
        <w:tc>
          <w:tcPr>
            <w:tcW w:w="1890" w:type="dxa"/>
          </w:tcPr>
          <w:p w14:paraId="1D3477F2" w14:textId="49E0F9C9" w:rsidR="00845ECB" w:rsidRPr="00F61509" w:rsidRDefault="00845ECB" w:rsidP="00845EC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F61509">
              <w:rPr>
                <w:rFonts w:ascii="Arial" w:hAnsi="Arial" w:cs="Arial"/>
                <w:sz w:val="22"/>
                <w:szCs w:val="22"/>
              </w:rPr>
              <w:t>J</w:t>
            </w:r>
            <w:r>
              <w:rPr>
                <w:rFonts w:ascii="Arial" w:hAnsi="Arial" w:cs="Arial"/>
                <w:sz w:val="22"/>
                <w:szCs w:val="22"/>
              </w:rPr>
              <w:t>une 2022</w:t>
            </w:r>
          </w:p>
        </w:tc>
      </w:tr>
      <w:tr w:rsidR="00845ECB" w:rsidRPr="00F61509" w14:paraId="5E4F7ECA" w14:textId="77777777" w:rsidTr="001B485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00" w:type="dxa"/>
          </w:tcPr>
          <w:p w14:paraId="7794BA20" w14:textId="783B0ED4" w:rsidR="00845ECB" w:rsidRDefault="00845ECB" w:rsidP="00845ECB">
            <w:pPr>
              <w:pStyle w:val="ListParagraph"/>
              <w:numPr>
                <w:ilvl w:val="0"/>
                <w:numId w:val="37"/>
              </w:numPr>
              <w:ind w:left="504"/>
              <w:rPr>
                <w:rFonts w:ascii="Arial" w:hAnsi="Arial" w:cs="Arial"/>
                <w:b w:val="0"/>
                <w:bCs w:val="0"/>
                <w:sz w:val="22"/>
                <w:szCs w:val="22"/>
              </w:rPr>
            </w:pPr>
            <w:r w:rsidRPr="008F48D3">
              <w:rPr>
                <w:rFonts w:ascii="Arial" w:hAnsi="Arial" w:cs="Arial"/>
                <w:b w:val="0"/>
                <w:bCs w:val="0"/>
                <w:sz w:val="22"/>
                <w:szCs w:val="22"/>
              </w:rPr>
              <w:t xml:space="preserve">Fraud, Waste, and Abuse </w:t>
            </w:r>
            <w:r>
              <w:rPr>
                <w:rFonts w:ascii="Arial" w:hAnsi="Arial" w:cs="Arial"/>
                <w:b w:val="0"/>
                <w:bCs w:val="0"/>
                <w:sz w:val="22"/>
                <w:szCs w:val="22"/>
              </w:rPr>
              <w:t xml:space="preserve">- </w:t>
            </w:r>
            <w:r w:rsidRPr="00E97349">
              <w:rPr>
                <w:rFonts w:ascii="Arial" w:hAnsi="Arial" w:cs="Arial"/>
                <w:b w:val="0"/>
                <w:bCs w:val="0"/>
                <w:i/>
                <w:iCs/>
                <w:sz w:val="22"/>
                <w:szCs w:val="22"/>
              </w:rPr>
              <w:t>Whistle Blower Hotline</w:t>
            </w:r>
          </w:p>
        </w:tc>
        <w:tc>
          <w:tcPr>
            <w:tcW w:w="5760" w:type="dxa"/>
          </w:tcPr>
          <w:p w14:paraId="1FB549F9" w14:textId="567F746B" w:rsidR="008347CA" w:rsidRDefault="00845ECB" w:rsidP="008347CA">
            <w:pPr>
              <w:jc w:val="both"/>
              <w:cnfStyle w:val="000000010000" w:firstRow="0" w:lastRow="0" w:firstColumn="0" w:lastColumn="0" w:oddVBand="0" w:evenVBand="0" w:oddHBand="0" w:evenHBand="1" w:firstRowFirstColumn="0" w:firstRowLastColumn="0" w:lastRowFirstColumn="0" w:lastRowLastColumn="0"/>
              <w:rPr>
                <w:rFonts w:ascii="Arial" w:hAnsi="Arial" w:cs="Arial"/>
                <w:sz w:val="22"/>
                <w:szCs w:val="22"/>
              </w:rPr>
            </w:pPr>
            <w:r>
              <w:rPr>
                <w:rFonts w:ascii="Arial" w:hAnsi="Arial" w:cs="Arial"/>
                <w:sz w:val="22"/>
                <w:szCs w:val="22"/>
              </w:rPr>
              <w:t xml:space="preserve">The City has retained a third-party vendor to provide a comprehensive solution for employees to report any concerns related to fraud, waste, or abuse.  This function provides continuous monitoring of any issues raised and provides a case management platform to track reported issues and produce statistical reporting which will help inform areas of focus for future audit plans.  </w:t>
            </w:r>
          </w:p>
        </w:tc>
        <w:tc>
          <w:tcPr>
            <w:tcW w:w="1710" w:type="dxa"/>
          </w:tcPr>
          <w:p w14:paraId="76E105B4" w14:textId="11B871C3" w:rsidR="00845ECB" w:rsidRPr="00F61509" w:rsidRDefault="001532E7" w:rsidP="00845ECB">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2"/>
                <w:szCs w:val="22"/>
              </w:rPr>
            </w:pPr>
            <w:r>
              <w:rPr>
                <w:rFonts w:ascii="Arial" w:hAnsi="Arial" w:cs="Arial"/>
                <w:sz w:val="22"/>
                <w:szCs w:val="22"/>
              </w:rPr>
              <w:t>June 2021</w:t>
            </w:r>
          </w:p>
        </w:tc>
        <w:tc>
          <w:tcPr>
            <w:tcW w:w="1620" w:type="dxa"/>
          </w:tcPr>
          <w:p w14:paraId="08E3A21D" w14:textId="7BFEBE8C" w:rsidR="00845ECB" w:rsidRPr="00F61509" w:rsidRDefault="00845ECB" w:rsidP="00845ECB">
            <w:pPr>
              <w:cnfStyle w:val="000000010000" w:firstRow="0" w:lastRow="0" w:firstColumn="0" w:lastColumn="0" w:oddVBand="0" w:evenVBand="0" w:oddHBand="0" w:evenHBand="1" w:firstRowFirstColumn="0" w:firstRowLastColumn="0" w:lastRowFirstColumn="0" w:lastRowLastColumn="0"/>
              <w:rPr>
                <w:rFonts w:ascii="Arial" w:hAnsi="Arial" w:cs="Arial"/>
                <w:sz w:val="22"/>
                <w:szCs w:val="22"/>
              </w:rPr>
            </w:pPr>
            <w:r w:rsidRPr="00F61509">
              <w:rPr>
                <w:rFonts w:ascii="Arial" w:hAnsi="Arial" w:cs="Arial"/>
                <w:sz w:val="22"/>
                <w:szCs w:val="22"/>
              </w:rPr>
              <w:t>Completed</w:t>
            </w:r>
          </w:p>
        </w:tc>
        <w:tc>
          <w:tcPr>
            <w:tcW w:w="1890" w:type="dxa"/>
          </w:tcPr>
          <w:p w14:paraId="512F7123" w14:textId="77777777" w:rsidR="00845ECB" w:rsidRDefault="00845ECB" w:rsidP="00845ECB">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2"/>
                <w:szCs w:val="22"/>
              </w:rPr>
            </w:pPr>
            <w:r>
              <w:rPr>
                <w:rFonts w:ascii="Arial" w:hAnsi="Arial" w:cs="Arial"/>
                <w:sz w:val="22"/>
                <w:szCs w:val="22"/>
              </w:rPr>
              <w:t>September 2022</w:t>
            </w:r>
          </w:p>
          <w:p w14:paraId="1FCEDF0B" w14:textId="0A0DDEF7" w:rsidR="00845ECB" w:rsidRPr="00F61509" w:rsidRDefault="00845ECB" w:rsidP="00845ECB">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2"/>
                <w:szCs w:val="22"/>
              </w:rPr>
            </w:pPr>
          </w:p>
        </w:tc>
      </w:tr>
      <w:tr w:rsidR="004E1864" w:rsidRPr="00F61509" w14:paraId="449E83D1" w14:textId="77777777" w:rsidTr="001B485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00" w:type="dxa"/>
          </w:tcPr>
          <w:p w14:paraId="42B00020" w14:textId="216BC249" w:rsidR="004E1864" w:rsidRPr="004E1864" w:rsidRDefault="004E1864" w:rsidP="00845ECB">
            <w:pPr>
              <w:pStyle w:val="ListParagraph"/>
              <w:numPr>
                <w:ilvl w:val="0"/>
                <w:numId w:val="37"/>
              </w:numPr>
              <w:ind w:left="504"/>
              <w:rPr>
                <w:rFonts w:ascii="Arial" w:hAnsi="Arial" w:cs="Arial"/>
                <w:b w:val="0"/>
                <w:bCs w:val="0"/>
                <w:sz w:val="22"/>
                <w:szCs w:val="22"/>
              </w:rPr>
            </w:pPr>
            <w:r w:rsidRPr="004E1864">
              <w:rPr>
                <w:rFonts w:ascii="Arial" w:hAnsi="Arial" w:cs="Arial"/>
                <w:b w:val="0"/>
                <w:bCs w:val="0"/>
                <w:sz w:val="22"/>
                <w:szCs w:val="22"/>
              </w:rPr>
              <w:t xml:space="preserve">Annual External Financial Audit and Single Audit for the City </w:t>
            </w:r>
            <w:r w:rsidRPr="004E1864">
              <w:rPr>
                <w:rFonts w:ascii="Arial" w:hAnsi="Arial" w:cs="Arial"/>
                <w:b w:val="0"/>
                <w:bCs w:val="0"/>
                <w:i/>
                <w:sz w:val="22"/>
                <w:szCs w:val="22"/>
              </w:rPr>
              <w:t>(contracted audit service)</w:t>
            </w:r>
          </w:p>
        </w:tc>
        <w:tc>
          <w:tcPr>
            <w:tcW w:w="5760" w:type="dxa"/>
          </w:tcPr>
          <w:p w14:paraId="7501AFA7" w14:textId="59339350" w:rsidR="004E1864" w:rsidRPr="004E1864" w:rsidRDefault="004E1864" w:rsidP="00554019">
            <w:pPr>
              <w:tabs>
                <w:tab w:val="left" w:pos="2070"/>
              </w:tabs>
              <w:jc w:val="both"/>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4E1864">
              <w:rPr>
                <w:rFonts w:ascii="Arial" w:hAnsi="Arial" w:cs="Arial"/>
                <w:sz w:val="22"/>
                <w:szCs w:val="22"/>
              </w:rPr>
              <w:t xml:space="preserve">The City Charter requires an annual external audit of the City’s financial transactions to be performed by an independent certified public accountant. The City Auditor’s Office administers the audit contract and works with the Finance Department and </w:t>
            </w:r>
            <w:r w:rsidR="002B727F">
              <w:rPr>
                <w:rFonts w:ascii="Arial" w:hAnsi="Arial" w:cs="Arial"/>
                <w:sz w:val="22"/>
                <w:szCs w:val="22"/>
              </w:rPr>
              <w:t>the external audit firm</w:t>
            </w:r>
            <w:r w:rsidRPr="004E1864">
              <w:rPr>
                <w:rFonts w:ascii="Arial" w:hAnsi="Arial" w:cs="Arial"/>
                <w:sz w:val="22"/>
                <w:szCs w:val="22"/>
              </w:rPr>
              <w:t xml:space="preserve"> to coordinate this effort.</w:t>
            </w:r>
          </w:p>
        </w:tc>
        <w:tc>
          <w:tcPr>
            <w:tcW w:w="1710" w:type="dxa"/>
          </w:tcPr>
          <w:p w14:paraId="5CBC8650" w14:textId="16D7CA1B" w:rsidR="004E1864" w:rsidRPr="004E1864" w:rsidRDefault="004E1864" w:rsidP="00845EC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4E1864">
              <w:rPr>
                <w:rFonts w:ascii="Arial" w:hAnsi="Arial" w:cs="Arial"/>
                <w:sz w:val="22"/>
                <w:szCs w:val="22"/>
              </w:rPr>
              <w:t>June 2021</w:t>
            </w:r>
          </w:p>
        </w:tc>
        <w:tc>
          <w:tcPr>
            <w:tcW w:w="1620" w:type="dxa"/>
          </w:tcPr>
          <w:p w14:paraId="47799396" w14:textId="5C5A13C4" w:rsidR="004E1864" w:rsidRPr="004E1864" w:rsidRDefault="004E1864" w:rsidP="00B80C1B">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4E1864">
              <w:rPr>
                <w:rFonts w:ascii="Arial" w:hAnsi="Arial" w:cs="Arial"/>
                <w:sz w:val="22"/>
                <w:szCs w:val="22"/>
              </w:rPr>
              <w:t>Completed</w:t>
            </w:r>
          </w:p>
        </w:tc>
        <w:tc>
          <w:tcPr>
            <w:tcW w:w="1890" w:type="dxa"/>
          </w:tcPr>
          <w:p w14:paraId="1E1FCA3F" w14:textId="428DA2F5" w:rsidR="004E1864" w:rsidRPr="004E1864" w:rsidRDefault="004E1864" w:rsidP="004E18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4E1864">
              <w:rPr>
                <w:rFonts w:ascii="Arial" w:hAnsi="Arial" w:cs="Arial"/>
                <w:sz w:val="22"/>
                <w:szCs w:val="22"/>
              </w:rPr>
              <w:t>December 2021</w:t>
            </w:r>
          </w:p>
        </w:tc>
      </w:tr>
      <w:tr w:rsidR="004E1864" w:rsidRPr="00F61509" w14:paraId="54CBC10D" w14:textId="77777777" w:rsidTr="001B485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00" w:type="dxa"/>
          </w:tcPr>
          <w:p w14:paraId="73910D6F" w14:textId="20FA59BB" w:rsidR="004E1864" w:rsidRPr="004E1864" w:rsidRDefault="004E1864" w:rsidP="004E1864">
            <w:pPr>
              <w:pStyle w:val="ListParagraph"/>
              <w:numPr>
                <w:ilvl w:val="0"/>
                <w:numId w:val="37"/>
              </w:numPr>
              <w:ind w:left="504"/>
              <w:rPr>
                <w:rFonts w:ascii="Arial" w:hAnsi="Arial" w:cs="Arial"/>
                <w:b w:val="0"/>
                <w:bCs w:val="0"/>
                <w:sz w:val="22"/>
                <w:szCs w:val="22"/>
              </w:rPr>
            </w:pPr>
            <w:r w:rsidRPr="004E1864">
              <w:rPr>
                <w:rFonts w:ascii="Arial" w:hAnsi="Arial" w:cs="Arial"/>
                <w:b w:val="0"/>
                <w:bCs w:val="0"/>
                <w:sz w:val="22"/>
                <w:szCs w:val="22"/>
              </w:rPr>
              <w:lastRenderedPageBreak/>
              <w:t xml:space="preserve">Annual External Financial Audit for the Stadium Authority </w:t>
            </w:r>
            <w:r w:rsidRPr="004E1864">
              <w:rPr>
                <w:rFonts w:ascii="Arial" w:hAnsi="Arial" w:cs="Arial"/>
                <w:b w:val="0"/>
                <w:bCs w:val="0"/>
                <w:i/>
                <w:sz w:val="22"/>
                <w:szCs w:val="22"/>
              </w:rPr>
              <w:t>(contracted audit service)</w:t>
            </w:r>
          </w:p>
        </w:tc>
        <w:tc>
          <w:tcPr>
            <w:tcW w:w="5760" w:type="dxa"/>
          </w:tcPr>
          <w:p w14:paraId="1EBD52FD" w14:textId="2AA73FED" w:rsidR="004E1864" w:rsidRPr="004E1864" w:rsidRDefault="004E1864" w:rsidP="004E1864">
            <w:pPr>
              <w:tabs>
                <w:tab w:val="left" w:pos="2070"/>
              </w:tabs>
              <w:cnfStyle w:val="000000010000" w:firstRow="0" w:lastRow="0" w:firstColumn="0" w:lastColumn="0" w:oddVBand="0" w:evenVBand="0" w:oddHBand="0" w:evenHBand="1" w:firstRowFirstColumn="0" w:firstRowLastColumn="0" w:lastRowFirstColumn="0" w:lastRowLastColumn="0"/>
              <w:rPr>
                <w:rFonts w:ascii="Arial" w:hAnsi="Arial" w:cs="Arial"/>
                <w:sz w:val="22"/>
                <w:szCs w:val="22"/>
              </w:rPr>
            </w:pPr>
            <w:r w:rsidRPr="004E1864">
              <w:rPr>
                <w:rFonts w:ascii="Arial" w:hAnsi="Arial" w:cs="Arial"/>
                <w:sz w:val="22"/>
                <w:szCs w:val="22"/>
              </w:rPr>
              <w:t>The Santa Clara Stadium Authority (Stadium Authority), the Stadium Funding Trust, and Goldman Sachs Bank USA entered into a Credit Agreement on June 19, 2013 to finance the stadium.  Section 5.1(a) of the Credit Agreement requires that the Stadium Authority Annual Financial Statements be audited by independent certified public accountants within 180 days after the end of each fiscal year.  The City Auditor’s Office administers the audit contract and works with the Finance Department and the external audit firm to coordinate this effort.</w:t>
            </w:r>
          </w:p>
        </w:tc>
        <w:tc>
          <w:tcPr>
            <w:tcW w:w="1710" w:type="dxa"/>
          </w:tcPr>
          <w:p w14:paraId="60256A88" w14:textId="55D73695" w:rsidR="004E1864" w:rsidRPr="004E1864" w:rsidRDefault="004E1864" w:rsidP="004E1864">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2"/>
                <w:szCs w:val="22"/>
              </w:rPr>
            </w:pPr>
            <w:r w:rsidRPr="004E1864">
              <w:rPr>
                <w:rFonts w:ascii="Arial" w:hAnsi="Arial" w:cs="Arial"/>
                <w:sz w:val="22"/>
                <w:szCs w:val="22"/>
              </w:rPr>
              <w:t>June 2021</w:t>
            </w:r>
          </w:p>
        </w:tc>
        <w:tc>
          <w:tcPr>
            <w:tcW w:w="1620" w:type="dxa"/>
          </w:tcPr>
          <w:p w14:paraId="1674CD35" w14:textId="2B5533E2" w:rsidR="004E1864" w:rsidRPr="004E1864" w:rsidRDefault="004E1864" w:rsidP="004E1864">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2"/>
                <w:szCs w:val="22"/>
              </w:rPr>
            </w:pPr>
            <w:r w:rsidRPr="004E1864">
              <w:rPr>
                <w:rFonts w:ascii="Arial" w:hAnsi="Arial" w:cs="Arial"/>
                <w:sz w:val="22"/>
                <w:szCs w:val="22"/>
              </w:rPr>
              <w:t>Completed</w:t>
            </w:r>
          </w:p>
        </w:tc>
        <w:tc>
          <w:tcPr>
            <w:tcW w:w="1890" w:type="dxa"/>
          </w:tcPr>
          <w:p w14:paraId="19F13004" w14:textId="271FBBF8" w:rsidR="004E1864" w:rsidRPr="004E1864" w:rsidRDefault="004E1864" w:rsidP="004E1864">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2"/>
                <w:szCs w:val="22"/>
              </w:rPr>
            </w:pPr>
            <w:r w:rsidRPr="004E1864">
              <w:rPr>
                <w:rFonts w:ascii="Arial" w:hAnsi="Arial" w:cs="Arial"/>
                <w:sz w:val="22"/>
                <w:szCs w:val="22"/>
              </w:rPr>
              <w:t>September 2022</w:t>
            </w:r>
          </w:p>
        </w:tc>
      </w:tr>
    </w:tbl>
    <w:p w14:paraId="391F5D8A" w14:textId="17541033" w:rsidR="00524FA6" w:rsidRDefault="00524FA6" w:rsidP="00554019">
      <w:pPr>
        <w:autoSpaceDE w:val="0"/>
        <w:autoSpaceDN w:val="0"/>
        <w:adjustRightInd w:val="0"/>
        <w:rPr>
          <w:rFonts w:ascii="Arial" w:hAnsi="Arial" w:cs="Arial"/>
          <w:b/>
          <w:sz w:val="22"/>
          <w:szCs w:val="22"/>
        </w:rPr>
      </w:pPr>
    </w:p>
    <w:p w14:paraId="70054135" w14:textId="10FC463D" w:rsidR="00DC784F" w:rsidRPr="00F61509" w:rsidRDefault="00DC784F" w:rsidP="006A7CDB">
      <w:pPr>
        <w:autoSpaceDE w:val="0"/>
        <w:autoSpaceDN w:val="0"/>
        <w:adjustRightInd w:val="0"/>
        <w:ind w:left="270"/>
        <w:rPr>
          <w:rFonts w:ascii="Arial" w:hAnsi="Arial" w:cs="Arial"/>
          <w:b/>
          <w:sz w:val="22"/>
          <w:szCs w:val="22"/>
        </w:rPr>
      </w:pPr>
      <w:r w:rsidRPr="00F61509">
        <w:rPr>
          <w:rFonts w:ascii="Arial" w:hAnsi="Arial" w:cs="Arial"/>
          <w:b/>
          <w:sz w:val="22"/>
          <w:szCs w:val="22"/>
        </w:rPr>
        <w:t>ASSIGNMENTS IN PROCESS:</w:t>
      </w:r>
    </w:p>
    <w:p w14:paraId="7F4EC6A0" w14:textId="77777777" w:rsidR="003C3921" w:rsidRDefault="003C3921" w:rsidP="006A7CDB">
      <w:pPr>
        <w:tabs>
          <w:tab w:val="left" w:pos="2070"/>
        </w:tabs>
        <w:ind w:left="270"/>
        <w:rPr>
          <w:rFonts w:ascii="Arial" w:hAnsi="Arial" w:cs="Arial"/>
          <w:sz w:val="22"/>
          <w:szCs w:val="22"/>
        </w:rPr>
      </w:pPr>
    </w:p>
    <w:p w14:paraId="16B8BB40" w14:textId="1ECD6D64" w:rsidR="003C3921" w:rsidRPr="00F61509" w:rsidRDefault="003C3921" w:rsidP="006A7CDB">
      <w:pPr>
        <w:tabs>
          <w:tab w:val="left" w:pos="2070"/>
        </w:tabs>
        <w:ind w:left="270"/>
        <w:rPr>
          <w:rFonts w:ascii="Arial" w:hAnsi="Arial" w:cs="Arial"/>
          <w:sz w:val="22"/>
          <w:szCs w:val="22"/>
        </w:rPr>
      </w:pPr>
      <w:r w:rsidRPr="00F61509">
        <w:rPr>
          <w:rFonts w:ascii="Arial" w:hAnsi="Arial" w:cs="Arial"/>
          <w:sz w:val="22"/>
          <w:szCs w:val="22"/>
        </w:rPr>
        <w:t>The following table lists all Assignments</w:t>
      </w:r>
      <w:r>
        <w:rPr>
          <w:rFonts w:ascii="Arial" w:hAnsi="Arial" w:cs="Arial"/>
          <w:sz w:val="22"/>
          <w:szCs w:val="22"/>
        </w:rPr>
        <w:t xml:space="preserve"> in Process</w:t>
      </w:r>
      <w:r w:rsidRPr="00F61509">
        <w:rPr>
          <w:rFonts w:ascii="Arial" w:hAnsi="Arial" w:cs="Arial"/>
          <w:sz w:val="22"/>
          <w:szCs w:val="22"/>
        </w:rPr>
        <w:t xml:space="preserve"> </w:t>
      </w:r>
      <w:r w:rsidR="001A1C77">
        <w:rPr>
          <w:rFonts w:ascii="Arial" w:hAnsi="Arial" w:cs="Arial"/>
          <w:sz w:val="22"/>
          <w:szCs w:val="22"/>
        </w:rPr>
        <w:t>from the previous</w:t>
      </w:r>
      <w:r>
        <w:rPr>
          <w:rFonts w:ascii="Arial" w:hAnsi="Arial" w:cs="Arial"/>
          <w:sz w:val="22"/>
          <w:szCs w:val="22"/>
        </w:rPr>
        <w:t xml:space="preserve"> Audit Work Plan</w:t>
      </w:r>
      <w:r w:rsidRPr="00F61509">
        <w:rPr>
          <w:rFonts w:ascii="Arial" w:hAnsi="Arial" w:cs="Arial"/>
          <w:sz w:val="22"/>
          <w:szCs w:val="22"/>
        </w:rPr>
        <w:t>:</w:t>
      </w:r>
    </w:p>
    <w:p w14:paraId="71A98CAD" w14:textId="1086D052" w:rsidR="00DC784F" w:rsidRPr="00F61509" w:rsidRDefault="00DC784F" w:rsidP="00282B58">
      <w:pPr>
        <w:autoSpaceDE w:val="0"/>
        <w:autoSpaceDN w:val="0"/>
        <w:adjustRightInd w:val="0"/>
        <w:rPr>
          <w:rFonts w:ascii="Arial" w:hAnsi="Arial" w:cs="Arial"/>
          <w:b/>
          <w:sz w:val="22"/>
          <w:szCs w:val="22"/>
        </w:rPr>
      </w:pPr>
    </w:p>
    <w:tbl>
      <w:tblPr>
        <w:tblStyle w:val="LightGrid-Accent6"/>
        <w:tblW w:w="13680" w:type="dxa"/>
        <w:tblInd w:w="-100" w:type="dxa"/>
        <w:tblLook w:val="04A0" w:firstRow="1" w:lastRow="0" w:firstColumn="1" w:lastColumn="0" w:noHBand="0" w:noVBand="1"/>
      </w:tblPr>
      <w:tblGrid>
        <w:gridCol w:w="2790"/>
        <w:gridCol w:w="5760"/>
        <w:gridCol w:w="1710"/>
        <w:gridCol w:w="1620"/>
        <w:gridCol w:w="1800"/>
      </w:tblGrid>
      <w:tr w:rsidR="006A7CDB" w:rsidRPr="00F61509" w14:paraId="58B0927B" w14:textId="77777777" w:rsidTr="006406C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790" w:type="dxa"/>
          </w:tcPr>
          <w:p w14:paraId="0215F452" w14:textId="77777777" w:rsidR="006A7CDB" w:rsidRPr="00F61509" w:rsidRDefault="006A7CDB" w:rsidP="00D025A5">
            <w:pPr>
              <w:jc w:val="center"/>
              <w:rPr>
                <w:rFonts w:ascii="Arial" w:hAnsi="Arial" w:cs="Arial"/>
                <w:sz w:val="22"/>
                <w:szCs w:val="22"/>
              </w:rPr>
            </w:pPr>
            <w:r w:rsidRPr="00F61509">
              <w:rPr>
                <w:rFonts w:ascii="Arial" w:hAnsi="Arial" w:cs="Arial"/>
                <w:sz w:val="22"/>
                <w:szCs w:val="22"/>
              </w:rPr>
              <w:t>Project Name</w:t>
            </w:r>
          </w:p>
        </w:tc>
        <w:tc>
          <w:tcPr>
            <w:tcW w:w="5760" w:type="dxa"/>
          </w:tcPr>
          <w:p w14:paraId="1F4A9295" w14:textId="77777777" w:rsidR="006A7CDB" w:rsidRPr="00F61509" w:rsidRDefault="006A7CDB" w:rsidP="00D025A5">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F61509">
              <w:rPr>
                <w:rFonts w:ascii="Arial" w:hAnsi="Arial" w:cs="Arial"/>
                <w:sz w:val="22"/>
                <w:szCs w:val="22"/>
              </w:rPr>
              <w:t>Project Description</w:t>
            </w:r>
          </w:p>
        </w:tc>
        <w:tc>
          <w:tcPr>
            <w:tcW w:w="1710" w:type="dxa"/>
          </w:tcPr>
          <w:p w14:paraId="3175A251" w14:textId="77777777" w:rsidR="00831329" w:rsidRDefault="00831329" w:rsidP="00831329">
            <w:pPr>
              <w:tabs>
                <w:tab w:val="left" w:pos="1070"/>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2"/>
                <w:szCs w:val="22"/>
              </w:rPr>
            </w:pPr>
            <w:r>
              <w:rPr>
                <w:rFonts w:ascii="Arial" w:hAnsi="Arial" w:cs="Arial"/>
                <w:sz w:val="22"/>
                <w:szCs w:val="22"/>
              </w:rPr>
              <w:t>Start</w:t>
            </w:r>
          </w:p>
          <w:p w14:paraId="24CBFF05" w14:textId="08E0CC07" w:rsidR="006A7CDB" w:rsidRPr="00F61509" w:rsidRDefault="00831329" w:rsidP="00831329">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Date</w:t>
            </w:r>
            <w:r w:rsidRPr="001532E7">
              <w:rPr>
                <w:rFonts w:ascii="Arial" w:hAnsi="Arial" w:cs="Arial"/>
                <w:sz w:val="18"/>
                <w:szCs w:val="18"/>
              </w:rPr>
              <w:t>(1)</w:t>
            </w:r>
          </w:p>
        </w:tc>
        <w:tc>
          <w:tcPr>
            <w:tcW w:w="1620" w:type="dxa"/>
          </w:tcPr>
          <w:p w14:paraId="0AE618BB" w14:textId="146C963B" w:rsidR="006A7CDB" w:rsidRPr="00F61509" w:rsidRDefault="006A7CDB" w:rsidP="00D025A5">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F61509">
              <w:rPr>
                <w:rFonts w:ascii="Arial" w:hAnsi="Arial" w:cs="Arial"/>
                <w:sz w:val="22"/>
                <w:szCs w:val="22"/>
              </w:rPr>
              <w:t>Status</w:t>
            </w:r>
          </w:p>
        </w:tc>
        <w:tc>
          <w:tcPr>
            <w:tcW w:w="1800" w:type="dxa"/>
          </w:tcPr>
          <w:p w14:paraId="384F63B3" w14:textId="3DE60833" w:rsidR="006A7CDB" w:rsidRPr="00F61509" w:rsidRDefault="004E1864" w:rsidP="00D025A5">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Issuance/</w:t>
            </w:r>
            <w:r w:rsidR="004D48AD">
              <w:rPr>
                <w:rFonts w:ascii="Arial" w:hAnsi="Arial" w:cs="Arial"/>
                <w:sz w:val="22"/>
                <w:szCs w:val="22"/>
              </w:rPr>
              <w:t xml:space="preserve"> Completion</w:t>
            </w:r>
            <w:r w:rsidR="006A7CDB" w:rsidRPr="00F61509">
              <w:rPr>
                <w:rFonts w:ascii="Arial" w:hAnsi="Arial" w:cs="Arial"/>
                <w:sz w:val="22"/>
                <w:szCs w:val="22"/>
              </w:rPr>
              <w:t xml:space="preserve"> Date</w:t>
            </w:r>
          </w:p>
        </w:tc>
      </w:tr>
      <w:tr w:rsidR="006A7CDB" w:rsidRPr="00F61509" w14:paraId="76BD0FC6" w14:textId="77777777" w:rsidTr="001B48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0" w:type="dxa"/>
          </w:tcPr>
          <w:p w14:paraId="196B10BA" w14:textId="7BE06EA3" w:rsidR="006A7CDB" w:rsidRPr="0022405C" w:rsidRDefault="006A7CDB" w:rsidP="00EE0873">
            <w:pPr>
              <w:pStyle w:val="ListParagraph"/>
              <w:numPr>
                <w:ilvl w:val="0"/>
                <w:numId w:val="37"/>
              </w:numPr>
              <w:ind w:left="504"/>
              <w:rPr>
                <w:rFonts w:ascii="Arial" w:hAnsi="Arial" w:cs="Arial"/>
                <w:b w:val="0"/>
                <w:bCs w:val="0"/>
                <w:sz w:val="22"/>
                <w:szCs w:val="22"/>
              </w:rPr>
            </w:pPr>
            <w:r w:rsidRPr="0022405C">
              <w:rPr>
                <w:rFonts w:ascii="Arial" w:hAnsi="Arial" w:cs="Arial"/>
                <w:b w:val="0"/>
                <w:bCs w:val="0"/>
                <w:sz w:val="22"/>
                <w:szCs w:val="22"/>
              </w:rPr>
              <w:t>Review of Financial Procedures and Controls for the Santa Clara Stadium Authority (</w:t>
            </w:r>
            <w:r w:rsidRPr="0022405C">
              <w:rPr>
                <w:rFonts w:ascii="Arial" w:hAnsi="Arial" w:cs="Arial"/>
                <w:b w:val="0"/>
                <w:bCs w:val="0"/>
                <w:i/>
                <w:iCs/>
                <w:sz w:val="22"/>
                <w:szCs w:val="22"/>
              </w:rPr>
              <w:t>contracted service</w:t>
            </w:r>
            <w:r w:rsidRPr="0022405C">
              <w:rPr>
                <w:rFonts w:ascii="Arial" w:hAnsi="Arial" w:cs="Arial"/>
                <w:b w:val="0"/>
                <w:bCs w:val="0"/>
                <w:sz w:val="22"/>
                <w:szCs w:val="22"/>
              </w:rPr>
              <w:t>)</w:t>
            </w:r>
          </w:p>
        </w:tc>
        <w:tc>
          <w:tcPr>
            <w:tcW w:w="5760" w:type="dxa"/>
          </w:tcPr>
          <w:p w14:paraId="3B6D64D8" w14:textId="6D03717A" w:rsidR="006A7CDB" w:rsidRPr="0022405C" w:rsidRDefault="006A7CDB" w:rsidP="008F48D3">
            <w:pPr>
              <w:jc w:val="both"/>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22405C">
              <w:rPr>
                <w:rFonts w:ascii="Arial" w:hAnsi="Arial" w:cs="Arial"/>
                <w:sz w:val="22"/>
                <w:szCs w:val="22"/>
              </w:rPr>
              <w:t>Review past Construction Fund and Public Safety transactions and provide feedback on the allocation of staff charges.  Contracted to JS Held.</w:t>
            </w:r>
            <w:r w:rsidR="0022405C">
              <w:rPr>
                <w:rFonts w:ascii="Arial" w:hAnsi="Arial" w:cs="Arial"/>
                <w:sz w:val="22"/>
                <w:szCs w:val="22"/>
              </w:rPr>
              <w:t xml:space="preserve">  </w:t>
            </w:r>
            <w:r w:rsidR="00DA48EC">
              <w:rPr>
                <w:rFonts w:ascii="Arial" w:hAnsi="Arial" w:cs="Arial"/>
                <w:sz w:val="22"/>
                <w:szCs w:val="22"/>
              </w:rPr>
              <w:t>A</w:t>
            </w:r>
            <w:r w:rsidR="0022405C">
              <w:rPr>
                <w:rFonts w:ascii="Arial" w:hAnsi="Arial" w:cs="Arial"/>
                <w:sz w:val="22"/>
                <w:szCs w:val="22"/>
              </w:rPr>
              <w:t xml:space="preserve"> </w:t>
            </w:r>
            <w:r w:rsidR="00DA48EC">
              <w:rPr>
                <w:rFonts w:ascii="Arial" w:hAnsi="Arial" w:cs="Arial"/>
                <w:sz w:val="22"/>
                <w:szCs w:val="22"/>
              </w:rPr>
              <w:t xml:space="preserve">draft of this </w:t>
            </w:r>
            <w:r w:rsidR="0022405C">
              <w:rPr>
                <w:rFonts w:ascii="Arial" w:hAnsi="Arial" w:cs="Arial"/>
                <w:sz w:val="22"/>
                <w:szCs w:val="22"/>
              </w:rPr>
              <w:t>report was just received by the Auditor’s Office and will be presented at the next Committee meeting in December 2022.</w:t>
            </w:r>
          </w:p>
        </w:tc>
        <w:tc>
          <w:tcPr>
            <w:tcW w:w="1710" w:type="dxa"/>
          </w:tcPr>
          <w:p w14:paraId="3323F740" w14:textId="165D1851" w:rsidR="006A7CDB" w:rsidRPr="0022405C" w:rsidRDefault="001532E7" w:rsidP="00845EC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June 2021</w:t>
            </w:r>
          </w:p>
        </w:tc>
        <w:tc>
          <w:tcPr>
            <w:tcW w:w="1620" w:type="dxa"/>
          </w:tcPr>
          <w:p w14:paraId="7827D1E5" w14:textId="41033563" w:rsidR="006A7CDB" w:rsidRPr="0022405C" w:rsidRDefault="006A7CDB" w:rsidP="0001662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22405C">
              <w:rPr>
                <w:rFonts w:ascii="Arial" w:hAnsi="Arial" w:cs="Arial"/>
                <w:sz w:val="22"/>
                <w:szCs w:val="22"/>
              </w:rPr>
              <w:t>In Process</w:t>
            </w:r>
          </w:p>
          <w:p w14:paraId="6EC291ED" w14:textId="0041D227" w:rsidR="006A7CDB" w:rsidRPr="0022405C" w:rsidRDefault="006A7CDB" w:rsidP="0001662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c>
          <w:tcPr>
            <w:tcW w:w="1800" w:type="dxa"/>
          </w:tcPr>
          <w:p w14:paraId="39651AAC" w14:textId="41D715F1" w:rsidR="006A7CDB" w:rsidRPr="0022405C" w:rsidRDefault="006A7CDB" w:rsidP="00E97349">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22405C">
              <w:rPr>
                <w:rFonts w:ascii="Arial" w:hAnsi="Arial" w:cs="Arial"/>
                <w:sz w:val="22"/>
                <w:szCs w:val="22"/>
              </w:rPr>
              <w:t>October 202</w:t>
            </w:r>
            <w:r w:rsidR="0022405C">
              <w:rPr>
                <w:rFonts w:ascii="Arial" w:hAnsi="Arial" w:cs="Arial"/>
                <w:sz w:val="22"/>
                <w:szCs w:val="22"/>
              </w:rPr>
              <w:t>2</w:t>
            </w:r>
          </w:p>
        </w:tc>
      </w:tr>
      <w:tr w:rsidR="006A7CDB" w:rsidRPr="00F61509" w14:paraId="74E5F577" w14:textId="77777777" w:rsidTr="001B485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0" w:type="dxa"/>
          </w:tcPr>
          <w:p w14:paraId="47E50EF3" w14:textId="08552EE8" w:rsidR="006A7CDB" w:rsidRPr="002E46FD" w:rsidRDefault="006A7CDB" w:rsidP="00EE0873">
            <w:pPr>
              <w:pStyle w:val="ListParagraph"/>
              <w:numPr>
                <w:ilvl w:val="0"/>
                <w:numId w:val="37"/>
              </w:numPr>
              <w:ind w:left="504"/>
              <w:rPr>
                <w:rFonts w:ascii="Arial" w:hAnsi="Arial" w:cs="Arial"/>
                <w:b w:val="0"/>
                <w:bCs w:val="0"/>
                <w:sz w:val="22"/>
                <w:szCs w:val="22"/>
              </w:rPr>
            </w:pPr>
            <w:r>
              <w:rPr>
                <w:rFonts w:ascii="Arial" w:hAnsi="Arial" w:cs="Arial"/>
                <w:b w:val="0"/>
                <w:bCs w:val="0"/>
                <w:sz w:val="22"/>
                <w:szCs w:val="22"/>
              </w:rPr>
              <w:t xml:space="preserve">Audit of </w:t>
            </w:r>
            <w:r w:rsidRPr="002E46FD">
              <w:rPr>
                <w:rFonts w:ascii="Arial" w:hAnsi="Arial" w:cs="Arial"/>
                <w:b w:val="0"/>
                <w:bCs w:val="0"/>
                <w:sz w:val="22"/>
                <w:szCs w:val="22"/>
              </w:rPr>
              <w:t>the 2019 College Football Playoff National Championship</w:t>
            </w:r>
            <w:r>
              <w:rPr>
                <w:rFonts w:ascii="Arial" w:hAnsi="Arial" w:cs="Arial"/>
                <w:b w:val="0"/>
                <w:bCs w:val="0"/>
                <w:sz w:val="22"/>
                <w:szCs w:val="22"/>
              </w:rPr>
              <w:t xml:space="preserve"> Game </w:t>
            </w:r>
            <w:r w:rsidRPr="00F61509">
              <w:rPr>
                <w:rFonts w:ascii="Arial" w:hAnsi="Arial" w:cs="Arial"/>
                <w:b w:val="0"/>
                <w:bCs w:val="0"/>
                <w:sz w:val="22"/>
                <w:szCs w:val="22"/>
              </w:rPr>
              <w:t>(</w:t>
            </w:r>
            <w:r w:rsidRPr="00F61509">
              <w:rPr>
                <w:rFonts w:ascii="Arial" w:hAnsi="Arial" w:cs="Arial"/>
                <w:b w:val="0"/>
                <w:bCs w:val="0"/>
                <w:i/>
                <w:iCs/>
                <w:sz w:val="22"/>
                <w:szCs w:val="22"/>
              </w:rPr>
              <w:t>contracted audit service</w:t>
            </w:r>
            <w:r w:rsidRPr="00F61509">
              <w:rPr>
                <w:rFonts w:ascii="Arial" w:hAnsi="Arial" w:cs="Arial"/>
                <w:b w:val="0"/>
                <w:bCs w:val="0"/>
                <w:sz w:val="22"/>
                <w:szCs w:val="22"/>
              </w:rPr>
              <w:t>)</w:t>
            </w:r>
          </w:p>
        </w:tc>
        <w:tc>
          <w:tcPr>
            <w:tcW w:w="5760" w:type="dxa"/>
          </w:tcPr>
          <w:p w14:paraId="397B56E5" w14:textId="3D3F8407" w:rsidR="006A7CDB" w:rsidRPr="00F61509" w:rsidRDefault="006A7CDB" w:rsidP="008F48D3">
            <w:pPr>
              <w:jc w:val="both"/>
              <w:cnfStyle w:val="000000010000" w:firstRow="0" w:lastRow="0" w:firstColumn="0" w:lastColumn="0" w:oddVBand="0" w:evenVBand="0" w:oddHBand="0" w:evenHBand="1" w:firstRowFirstColumn="0" w:firstRowLastColumn="0" w:lastRowFirstColumn="0" w:lastRowLastColumn="0"/>
              <w:rPr>
                <w:rFonts w:ascii="Arial" w:hAnsi="Arial" w:cs="Arial"/>
                <w:sz w:val="22"/>
                <w:szCs w:val="22"/>
              </w:rPr>
            </w:pPr>
            <w:r>
              <w:rPr>
                <w:rFonts w:ascii="Arial" w:hAnsi="Arial" w:cs="Arial"/>
                <w:sz w:val="22"/>
                <w:szCs w:val="22"/>
              </w:rPr>
              <w:t>An analysis of the revenue and expense classification and review of the completeness of the supporting documents for the 2019 College Football Playoff game.  Contracted to The PUN Group. This had been delayed due to a need for a non-disclosure agreement between MANCO and The PUN Group as well as contractual and staffing issues that had to be addressed with the time extension of the PUN Group contract.  The PUN Group has identified the staff resource needed and has communicated to MANCO the documentation they require finish the review.</w:t>
            </w:r>
          </w:p>
        </w:tc>
        <w:tc>
          <w:tcPr>
            <w:tcW w:w="1710" w:type="dxa"/>
          </w:tcPr>
          <w:p w14:paraId="412E4737" w14:textId="58669BF2" w:rsidR="006A7CDB" w:rsidRDefault="001532E7" w:rsidP="00845ECB">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2"/>
                <w:szCs w:val="22"/>
              </w:rPr>
            </w:pPr>
            <w:r>
              <w:rPr>
                <w:rFonts w:ascii="Arial" w:hAnsi="Arial" w:cs="Arial"/>
                <w:sz w:val="22"/>
                <w:szCs w:val="22"/>
              </w:rPr>
              <w:t>June 2021</w:t>
            </w:r>
          </w:p>
        </w:tc>
        <w:tc>
          <w:tcPr>
            <w:tcW w:w="1620" w:type="dxa"/>
          </w:tcPr>
          <w:p w14:paraId="4BC16822" w14:textId="05D11564" w:rsidR="006A7CDB" w:rsidRPr="00F61509" w:rsidRDefault="006A7CDB" w:rsidP="00D025A5">
            <w:pPr>
              <w:cnfStyle w:val="000000010000" w:firstRow="0" w:lastRow="0" w:firstColumn="0" w:lastColumn="0" w:oddVBand="0" w:evenVBand="0" w:oddHBand="0" w:evenHBand="1" w:firstRowFirstColumn="0" w:firstRowLastColumn="0" w:lastRowFirstColumn="0" w:lastRowLastColumn="0"/>
              <w:rPr>
                <w:rFonts w:ascii="Arial" w:hAnsi="Arial" w:cs="Arial"/>
                <w:sz w:val="22"/>
                <w:szCs w:val="22"/>
              </w:rPr>
            </w:pPr>
            <w:r>
              <w:rPr>
                <w:rFonts w:ascii="Arial" w:hAnsi="Arial" w:cs="Arial"/>
                <w:sz w:val="22"/>
                <w:szCs w:val="22"/>
              </w:rPr>
              <w:t>In Process</w:t>
            </w:r>
          </w:p>
        </w:tc>
        <w:tc>
          <w:tcPr>
            <w:tcW w:w="1800" w:type="dxa"/>
          </w:tcPr>
          <w:p w14:paraId="55C4AB21" w14:textId="6DCBD286" w:rsidR="006A7CDB" w:rsidRPr="009967C2" w:rsidRDefault="006A7CDB" w:rsidP="00E97349">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2"/>
                <w:szCs w:val="22"/>
                <w:highlight w:val="yellow"/>
              </w:rPr>
            </w:pPr>
            <w:r w:rsidRPr="00F97BEB">
              <w:rPr>
                <w:rFonts w:ascii="Arial" w:hAnsi="Arial" w:cs="Arial"/>
                <w:sz w:val="22"/>
                <w:szCs w:val="22"/>
              </w:rPr>
              <w:t>December 202</w:t>
            </w:r>
            <w:r>
              <w:rPr>
                <w:rFonts w:ascii="Arial" w:hAnsi="Arial" w:cs="Arial"/>
                <w:sz w:val="22"/>
                <w:szCs w:val="22"/>
              </w:rPr>
              <w:t>2</w:t>
            </w:r>
          </w:p>
        </w:tc>
      </w:tr>
      <w:tr w:rsidR="006A7CDB" w:rsidRPr="00F61509" w14:paraId="06792CB2" w14:textId="77777777" w:rsidTr="001B485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790" w:type="dxa"/>
          </w:tcPr>
          <w:p w14:paraId="72D44667" w14:textId="5209A62F" w:rsidR="006A7CDB" w:rsidRPr="003C3921" w:rsidRDefault="006A7CDB" w:rsidP="004E0162">
            <w:pPr>
              <w:pStyle w:val="ListParagraph"/>
              <w:numPr>
                <w:ilvl w:val="0"/>
                <w:numId w:val="37"/>
              </w:numPr>
              <w:ind w:left="504"/>
              <w:rPr>
                <w:rFonts w:ascii="Arial" w:hAnsi="Arial" w:cs="Arial"/>
                <w:sz w:val="22"/>
                <w:szCs w:val="22"/>
              </w:rPr>
            </w:pPr>
            <w:r>
              <w:rPr>
                <w:rFonts w:ascii="Arial" w:hAnsi="Arial" w:cs="Arial"/>
                <w:b w:val="0"/>
                <w:bCs w:val="0"/>
                <w:sz w:val="22"/>
                <w:szCs w:val="22"/>
              </w:rPr>
              <w:lastRenderedPageBreak/>
              <w:t>Annual Risk Assessment and Development of Internal Audit Annual Workplan</w:t>
            </w:r>
          </w:p>
        </w:tc>
        <w:tc>
          <w:tcPr>
            <w:tcW w:w="5760" w:type="dxa"/>
          </w:tcPr>
          <w:p w14:paraId="549DCFFB" w14:textId="5BB3357F" w:rsidR="006A7CDB" w:rsidRPr="00F61509" w:rsidRDefault="006A7CDB" w:rsidP="00E27108">
            <w:pPr>
              <w:jc w:val="both"/>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963BC6">
              <w:rPr>
                <w:rFonts w:ascii="Arial" w:hAnsi="Arial" w:cs="Arial"/>
                <w:sz w:val="22"/>
                <w:szCs w:val="22"/>
              </w:rPr>
              <w:t xml:space="preserve">The City Auditor’s Office </w:t>
            </w:r>
            <w:r>
              <w:rPr>
                <w:rFonts w:ascii="Arial" w:hAnsi="Arial" w:cs="Arial"/>
                <w:sz w:val="22"/>
                <w:szCs w:val="22"/>
              </w:rPr>
              <w:t xml:space="preserve">is to </w:t>
            </w:r>
            <w:r w:rsidRPr="00963BC6">
              <w:rPr>
                <w:rFonts w:ascii="Arial" w:hAnsi="Arial" w:cs="Arial"/>
                <w:sz w:val="22"/>
                <w:szCs w:val="22"/>
              </w:rPr>
              <w:t>perform an annual</w:t>
            </w:r>
            <w:r>
              <w:rPr>
                <w:rFonts w:ascii="Arial" w:hAnsi="Arial" w:cs="Arial"/>
                <w:sz w:val="22"/>
                <w:szCs w:val="22"/>
              </w:rPr>
              <w:t xml:space="preserve"> </w:t>
            </w:r>
            <w:r w:rsidRPr="00963BC6">
              <w:rPr>
                <w:rFonts w:ascii="Arial" w:hAnsi="Arial" w:cs="Arial"/>
                <w:sz w:val="22"/>
                <w:szCs w:val="22"/>
              </w:rPr>
              <w:t>risk assessment as required by internal audit</w:t>
            </w:r>
            <w:r>
              <w:rPr>
                <w:rFonts w:ascii="Arial" w:hAnsi="Arial" w:cs="Arial"/>
                <w:sz w:val="22"/>
                <w:szCs w:val="22"/>
              </w:rPr>
              <w:t xml:space="preserve"> </w:t>
            </w:r>
            <w:r w:rsidRPr="00963BC6">
              <w:rPr>
                <w:rFonts w:ascii="Arial" w:hAnsi="Arial" w:cs="Arial"/>
                <w:sz w:val="22"/>
                <w:szCs w:val="22"/>
              </w:rPr>
              <w:t>standards to identify and prioritize the potential</w:t>
            </w:r>
            <w:r>
              <w:rPr>
                <w:rFonts w:ascii="Arial" w:hAnsi="Arial" w:cs="Arial"/>
                <w:sz w:val="22"/>
                <w:szCs w:val="22"/>
              </w:rPr>
              <w:t xml:space="preserve"> </w:t>
            </w:r>
            <w:r w:rsidRPr="00963BC6">
              <w:rPr>
                <w:rFonts w:ascii="Arial" w:hAnsi="Arial" w:cs="Arial"/>
                <w:sz w:val="22"/>
                <w:szCs w:val="22"/>
              </w:rPr>
              <w:t>audit subjects</w:t>
            </w:r>
            <w:r>
              <w:rPr>
                <w:rFonts w:ascii="Arial" w:hAnsi="Arial" w:cs="Arial"/>
                <w:sz w:val="22"/>
                <w:szCs w:val="22"/>
              </w:rPr>
              <w:t xml:space="preserve"> for the Audit Work Plan.  The annual workplan is </w:t>
            </w:r>
            <w:r w:rsidRPr="00310E2F">
              <w:rPr>
                <w:rFonts w:ascii="Arial" w:hAnsi="Arial" w:cs="Arial"/>
                <w:sz w:val="22"/>
                <w:szCs w:val="22"/>
              </w:rPr>
              <w:t>designed to improve the</w:t>
            </w:r>
            <w:r>
              <w:rPr>
                <w:rFonts w:ascii="Arial" w:hAnsi="Arial" w:cs="Arial"/>
                <w:sz w:val="22"/>
                <w:szCs w:val="22"/>
              </w:rPr>
              <w:t xml:space="preserve"> </w:t>
            </w:r>
            <w:r w:rsidRPr="00310E2F">
              <w:rPr>
                <w:rFonts w:ascii="Arial" w:hAnsi="Arial" w:cs="Arial"/>
                <w:sz w:val="22"/>
                <w:szCs w:val="22"/>
              </w:rPr>
              <w:t>effectiveness of risk management, internal</w:t>
            </w:r>
            <w:r>
              <w:rPr>
                <w:rFonts w:ascii="Arial" w:hAnsi="Arial" w:cs="Arial"/>
                <w:sz w:val="22"/>
                <w:szCs w:val="22"/>
              </w:rPr>
              <w:t xml:space="preserve"> </w:t>
            </w:r>
            <w:r w:rsidRPr="00310E2F">
              <w:rPr>
                <w:rFonts w:ascii="Arial" w:hAnsi="Arial" w:cs="Arial"/>
                <w:sz w:val="22"/>
                <w:szCs w:val="22"/>
              </w:rPr>
              <w:t>control</w:t>
            </w:r>
            <w:r>
              <w:rPr>
                <w:rFonts w:ascii="Arial" w:hAnsi="Arial" w:cs="Arial"/>
                <w:sz w:val="22"/>
                <w:szCs w:val="22"/>
              </w:rPr>
              <w:t>s</w:t>
            </w:r>
            <w:r w:rsidRPr="00310E2F">
              <w:rPr>
                <w:rFonts w:ascii="Arial" w:hAnsi="Arial" w:cs="Arial"/>
                <w:sz w:val="22"/>
                <w:szCs w:val="22"/>
              </w:rPr>
              <w:t>, and governance processes</w:t>
            </w:r>
            <w:r>
              <w:rPr>
                <w:rFonts w:ascii="Arial" w:hAnsi="Arial" w:cs="Arial"/>
                <w:sz w:val="22"/>
                <w:szCs w:val="22"/>
              </w:rPr>
              <w:t xml:space="preserve">.  The City contracted with Baker Tilly, Inc. to perform the assessment.  They are a nationally respected firm with many municipal internal audit clients.  The initial data </w:t>
            </w:r>
            <w:r w:rsidR="00831329">
              <w:rPr>
                <w:rFonts w:ascii="Arial" w:hAnsi="Arial" w:cs="Arial"/>
                <w:sz w:val="22"/>
                <w:szCs w:val="22"/>
              </w:rPr>
              <w:t>gathering,</w:t>
            </w:r>
            <w:r>
              <w:rPr>
                <w:rFonts w:ascii="Arial" w:hAnsi="Arial" w:cs="Arial"/>
                <w:sz w:val="22"/>
                <w:szCs w:val="22"/>
              </w:rPr>
              <w:t xml:space="preserve"> and interviews have recently completed, and a draft of both the risk assessment report and proposed annual audit work plan are in process.</w:t>
            </w:r>
          </w:p>
        </w:tc>
        <w:tc>
          <w:tcPr>
            <w:tcW w:w="1710" w:type="dxa"/>
          </w:tcPr>
          <w:p w14:paraId="6157229C" w14:textId="16985F68" w:rsidR="006A7CDB" w:rsidRDefault="001532E7" w:rsidP="00845EC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June 2021</w:t>
            </w:r>
          </w:p>
        </w:tc>
        <w:tc>
          <w:tcPr>
            <w:tcW w:w="1620" w:type="dxa"/>
          </w:tcPr>
          <w:p w14:paraId="4540C60C" w14:textId="276ED110" w:rsidR="006A7CDB" w:rsidRPr="001A1C77" w:rsidRDefault="006A7CDB" w:rsidP="004E0162">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In Process</w:t>
            </w:r>
          </w:p>
        </w:tc>
        <w:tc>
          <w:tcPr>
            <w:tcW w:w="1800" w:type="dxa"/>
          </w:tcPr>
          <w:p w14:paraId="60FA897B" w14:textId="77F7A3C0" w:rsidR="006A7CDB" w:rsidRDefault="006A7CDB" w:rsidP="00A207E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December 2022</w:t>
            </w:r>
          </w:p>
        </w:tc>
      </w:tr>
      <w:tr w:rsidR="008347CA" w:rsidRPr="00F61509" w14:paraId="0D86D61D" w14:textId="77777777" w:rsidTr="001B4856">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790" w:type="dxa"/>
          </w:tcPr>
          <w:p w14:paraId="222A9E5E" w14:textId="4F4F8AD4" w:rsidR="008347CA" w:rsidRPr="008347CA" w:rsidRDefault="008347CA" w:rsidP="004E0162">
            <w:pPr>
              <w:pStyle w:val="ListParagraph"/>
              <w:numPr>
                <w:ilvl w:val="0"/>
                <w:numId w:val="37"/>
              </w:numPr>
              <w:ind w:left="504"/>
              <w:rPr>
                <w:rFonts w:ascii="Arial" w:hAnsi="Arial" w:cs="Arial"/>
                <w:b w:val="0"/>
                <w:bCs w:val="0"/>
                <w:sz w:val="22"/>
                <w:szCs w:val="22"/>
              </w:rPr>
            </w:pPr>
            <w:r w:rsidRPr="008347CA">
              <w:rPr>
                <w:rFonts w:ascii="Arial" w:hAnsi="Arial" w:cs="Arial"/>
                <w:b w:val="0"/>
                <w:bCs w:val="0"/>
                <w:sz w:val="22"/>
                <w:szCs w:val="22"/>
              </w:rPr>
              <w:t>Semi-Annual Audit Status Report</w:t>
            </w:r>
          </w:p>
        </w:tc>
        <w:tc>
          <w:tcPr>
            <w:tcW w:w="5760" w:type="dxa"/>
          </w:tcPr>
          <w:p w14:paraId="580A3D2F" w14:textId="16040750" w:rsidR="008347CA" w:rsidRPr="008347CA" w:rsidRDefault="008347CA" w:rsidP="00554019">
            <w:pPr>
              <w:tabs>
                <w:tab w:val="left" w:pos="2070"/>
              </w:tabs>
              <w:jc w:val="both"/>
              <w:cnfStyle w:val="000000010000" w:firstRow="0" w:lastRow="0" w:firstColumn="0" w:lastColumn="0" w:oddVBand="0" w:evenVBand="0" w:oddHBand="0" w:evenHBand="1" w:firstRowFirstColumn="0" w:firstRowLastColumn="0" w:lastRowFirstColumn="0" w:lastRowLastColumn="0"/>
              <w:rPr>
                <w:rFonts w:ascii="Arial" w:hAnsi="Arial" w:cs="Arial"/>
                <w:sz w:val="22"/>
                <w:szCs w:val="22"/>
              </w:rPr>
            </w:pPr>
            <w:r w:rsidRPr="008347CA">
              <w:rPr>
                <w:rFonts w:ascii="Arial" w:hAnsi="Arial" w:cs="Arial"/>
                <w:sz w:val="22"/>
                <w:szCs w:val="22"/>
              </w:rPr>
              <w:t>The City Auditor’s Office prepares and issues semi-annual status and progress update reports on the approved audit assignments in the audit work plan. The staff also reports on any changes (e.g. assignment addition or deletion) to the audit work plan.</w:t>
            </w:r>
          </w:p>
        </w:tc>
        <w:tc>
          <w:tcPr>
            <w:tcW w:w="1710" w:type="dxa"/>
          </w:tcPr>
          <w:p w14:paraId="1BDA2764" w14:textId="5EDF5731" w:rsidR="008347CA" w:rsidRPr="008347CA" w:rsidRDefault="008347CA" w:rsidP="00845ECB">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2"/>
                <w:szCs w:val="22"/>
              </w:rPr>
            </w:pPr>
            <w:r w:rsidRPr="008347CA">
              <w:rPr>
                <w:rFonts w:ascii="Arial" w:hAnsi="Arial" w:cs="Arial"/>
                <w:sz w:val="22"/>
                <w:szCs w:val="22"/>
              </w:rPr>
              <w:t>June 2021</w:t>
            </w:r>
          </w:p>
        </w:tc>
        <w:tc>
          <w:tcPr>
            <w:tcW w:w="1620" w:type="dxa"/>
          </w:tcPr>
          <w:p w14:paraId="1B25EFB6" w14:textId="2AAD4EBB" w:rsidR="008347CA" w:rsidRPr="008347CA" w:rsidRDefault="008347CA" w:rsidP="004E0162">
            <w:pPr>
              <w:cnfStyle w:val="000000010000" w:firstRow="0" w:lastRow="0" w:firstColumn="0" w:lastColumn="0" w:oddVBand="0" w:evenVBand="0" w:oddHBand="0" w:evenHBand="1" w:firstRowFirstColumn="0" w:firstRowLastColumn="0" w:lastRowFirstColumn="0" w:lastRowLastColumn="0"/>
              <w:rPr>
                <w:rFonts w:ascii="Arial" w:hAnsi="Arial" w:cs="Arial"/>
                <w:sz w:val="22"/>
                <w:szCs w:val="22"/>
              </w:rPr>
            </w:pPr>
            <w:r w:rsidRPr="008347CA">
              <w:rPr>
                <w:rFonts w:ascii="Arial" w:hAnsi="Arial" w:cs="Arial"/>
                <w:sz w:val="22"/>
                <w:szCs w:val="22"/>
              </w:rPr>
              <w:t>In Process</w:t>
            </w:r>
          </w:p>
        </w:tc>
        <w:tc>
          <w:tcPr>
            <w:tcW w:w="1800" w:type="dxa"/>
          </w:tcPr>
          <w:p w14:paraId="1969DE6E" w14:textId="389611D1" w:rsidR="008347CA" w:rsidRPr="008347CA" w:rsidRDefault="008347CA" w:rsidP="00A207EE">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2"/>
                <w:szCs w:val="22"/>
              </w:rPr>
            </w:pPr>
            <w:r w:rsidRPr="008347CA">
              <w:rPr>
                <w:rFonts w:ascii="Arial" w:hAnsi="Arial" w:cs="Arial"/>
                <w:sz w:val="22"/>
                <w:szCs w:val="22"/>
              </w:rPr>
              <w:t>September 2022 &amp; December 2022</w:t>
            </w:r>
          </w:p>
        </w:tc>
      </w:tr>
      <w:tr w:rsidR="001B4856" w:rsidRPr="00F61509" w14:paraId="4A2DF736" w14:textId="77777777" w:rsidTr="001B485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790" w:type="dxa"/>
          </w:tcPr>
          <w:p w14:paraId="0FD3DDC0" w14:textId="49DBD107" w:rsidR="006A7CDB" w:rsidRDefault="006A7CDB" w:rsidP="004E0162">
            <w:pPr>
              <w:pStyle w:val="ListParagraph"/>
              <w:numPr>
                <w:ilvl w:val="0"/>
                <w:numId w:val="37"/>
              </w:numPr>
              <w:ind w:left="504"/>
              <w:rPr>
                <w:rFonts w:ascii="Arial" w:hAnsi="Arial" w:cs="Arial"/>
                <w:sz w:val="22"/>
                <w:szCs w:val="22"/>
              </w:rPr>
            </w:pPr>
            <w:r w:rsidRPr="00941726">
              <w:rPr>
                <w:rFonts w:ascii="Arial" w:hAnsi="Arial" w:cs="Arial"/>
                <w:b w:val="0"/>
                <w:bCs w:val="0"/>
                <w:sz w:val="22"/>
                <w:szCs w:val="22"/>
              </w:rPr>
              <w:t>Annual Audit Recommendation Status Report</w:t>
            </w:r>
          </w:p>
        </w:tc>
        <w:tc>
          <w:tcPr>
            <w:tcW w:w="5760" w:type="dxa"/>
          </w:tcPr>
          <w:p w14:paraId="4DEEDA0D" w14:textId="780B9A2C" w:rsidR="006A7CDB" w:rsidRPr="00963BC6" w:rsidRDefault="006A7CDB" w:rsidP="00E27108">
            <w:pPr>
              <w:jc w:val="both"/>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941726">
              <w:rPr>
                <w:rFonts w:ascii="Arial" w:hAnsi="Arial" w:cs="Arial"/>
                <w:sz w:val="22"/>
                <w:szCs w:val="22"/>
              </w:rPr>
              <w:t>The City Auditor’s Office tracks audit recommendations and issues reports on the implementation status of all open audit recommendations. The staff also meets with the auditee to discuss the progress of the audit recommendations</w:t>
            </w:r>
            <w:r>
              <w:rPr>
                <w:rFonts w:ascii="Arial" w:hAnsi="Arial" w:cs="Arial"/>
                <w:sz w:val="22"/>
                <w:szCs w:val="22"/>
              </w:rPr>
              <w:t>.</w:t>
            </w:r>
          </w:p>
        </w:tc>
        <w:tc>
          <w:tcPr>
            <w:tcW w:w="1710" w:type="dxa"/>
          </w:tcPr>
          <w:p w14:paraId="79FB79A5" w14:textId="446BCC7A" w:rsidR="006A7CDB" w:rsidRDefault="001532E7" w:rsidP="00845EC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June 2021</w:t>
            </w:r>
          </w:p>
        </w:tc>
        <w:tc>
          <w:tcPr>
            <w:tcW w:w="1620" w:type="dxa"/>
          </w:tcPr>
          <w:p w14:paraId="5F30139D" w14:textId="66D7A5AB" w:rsidR="006A7CDB" w:rsidRDefault="006A7CDB" w:rsidP="004E0162">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In Process</w:t>
            </w:r>
          </w:p>
        </w:tc>
        <w:tc>
          <w:tcPr>
            <w:tcW w:w="1800" w:type="dxa"/>
          </w:tcPr>
          <w:p w14:paraId="526D67A5" w14:textId="5D799513" w:rsidR="006A7CDB" w:rsidRDefault="006A7CDB" w:rsidP="00A207E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 xml:space="preserve">December 2022 </w:t>
            </w:r>
          </w:p>
        </w:tc>
      </w:tr>
      <w:tr w:rsidR="002B727F" w:rsidRPr="00F61509" w14:paraId="64AC7A0C" w14:textId="77777777" w:rsidTr="001B4856">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790" w:type="dxa"/>
          </w:tcPr>
          <w:p w14:paraId="0D0309C5" w14:textId="2B7B3BC9" w:rsidR="002B727F" w:rsidRPr="002B727F" w:rsidRDefault="002B727F" w:rsidP="004E0162">
            <w:pPr>
              <w:pStyle w:val="ListParagraph"/>
              <w:numPr>
                <w:ilvl w:val="0"/>
                <w:numId w:val="37"/>
              </w:numPr>
              <w:ind w:left="504"/>
              <w:rPr>
                <w:rFonts w:ascii="Arial" w:hAnsi="Arial" w:cs="Arial"/>
                <w:b w:val="0"/>
                <w:bCs w:val="0"/>
                <w:sz w:val="22"/>
                <w:szCs w:val="22"/>
              </w:rPr>
            </w:pPr>
            <w:r w:rsidRPr="002B727F">
              <w:rPr>
                <w:rFonts w:ascii="Arial" w:hAnsi="Arial" w:cs="Arial"/>
                <w:b w:val="0"/>
                <w:bCs w:val="0"/>
                <w:sz w:val="22"/>
                <w:szCs w:val="22"/>
              </w:rPr>
              <w:t>City Auditor’s Cash Disbursement Audit</w:t>
            </w:r>
          </w:p>
        </w:tc>
        <w:tc>
          <w:tcPr>
            <w:tcW w:w="5760" w:type="dxa"/>
          </w:tcPr>
          <w:p w14:paraId="68858EB1" w14:textId="75050666" w:rsidR="002B727F" w:rsidRPr="002B727F" w:rsidRDefault="002B727F" w:rsidP="00554019">
            <w:pPr>
              <w:tabs>
                <w:tab w:val="left" w:pos="2070"/>
              </w:tabs>
              <w:jc w:val="both"/>
              <w:cnfStyle w:val="000000010000" w:firstRow="0" w:lastRow="0" w:firstColumn="0" w:lastColumn="0" w:oddVBand="0" w:evenVBand="0" w:oddHBand="0" w:evenHBand="1" w:firstRowFirstColumn="0" w:firstRowLastColumn="0" w:lastRowFirstColumn="0" w:lastRowLastColumn="0"/>
              <w:rPr>
                <w:rFonts w:ascii="Arial" w:hAnsi="Arial" w:cs="Arial"/>
                <w:sz w:val="22"/>
                <w:szCs w:val="22"/>
              </w:rPr>
            </w:pPr>
            <w:r w:rsidRPr="002B727F">
              <w:rPr>
                <w:rFonts w:ascii="Arial" w:hAnsi="Arial" w:cs="Arial"/>
                <w:sz w:val="22"/>
                <w:szCs w:val="22"/>
              </w:rPr>
              <w:t xml:space="preserve">The City Charter requires the City Auditor to audit and approve bills, invoices, payrolls, demands or charges against the City before payment. </w:t>
            </w:r>
          </w:p>
          <w:p w14:paraId="489A7E1E" w14:textId="77777777" w:rsidR="002B727F" w:rsidRPr="002B727F" w:rsidRDefault="002B727F" w:rsidP="00E27108">
            <w:pPr>
              <w:jc w:val="both"/>
              <w:cnfStyle w:val="000000010000" w:firstRow="0" w:lastRow="0" w:firstColumn="0" w:lastColumn="0" w:oddVBand="0" w:evenVBand="0" w:oddHBand="0" w:evenHBand="1" w:firstRowFirstColumn="0" w:firstRowLastColumn="0" w:lastRowFirstColumn="0" w:lastRowLastColumn="0"/>
              <w:rPr>
                <w:rFonts w:ascii="Arial" w:hAnsi="Arial" w:cs="Arial"/>
                <w:sz w:val="22"/>
                <w:szCs w:val="22"/>
              </w:rPr>
            </w:pPr>
          </w:p>
        </w:tc>
        <w:tc>
          <w:tcPr>
            <w:tcW w:w="1710" w:type="dxa"/>
          </w:tcPr>
          <w:p w14:paraId="69E51D89" w14:textId="0955CD19" w:rsidR="002B727F" w:rsidRPr="002B727F" w:rsidRDefault="002B727F" w:rsidP="00845ECB">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2"/>
                <w:szCs w:val="22"/>
              </w:rPr>
            </w:pPr>
            <w:r w:rsidRPr="002B727F">
              <w:rPr>
                <w:rFonts w:ascii="Arial" w:hAnsi="Arial" w:cs="Arial"/>
                <w:sz w:val="22"/>
                <w:szCs w:val="22"/>
              </w:rPr>
              <w:t>June 2021</w:t>
            </w:r>
          </w:p>
        </w:tc>
        <w:tc>
          <w:tcPr>
            <w:tcW w:w="1620" w:type="dxa"/>
          </w:tcPr>
          <w:p w14:paraId="15AB0C67" w14:textId="08A407A0" w:rsidR="002B727F" w:rsidRPr="002B727F" w:rsidRDefault="002B727F" w:rsidP="004E0162">
            <w:pPr>
              <w:cnfStyle w:val="000000010000" w:firstRow="0" w:lastRow="0" w:firstColumn="0" w:lastColumn="0" w:oddVBand="0" w:evenVBand="0" w:oddHBand="0" w:evenHBand="1" w:firstRowFirstColumn="0" w:firstRowLastColumn="0" w:lastRowFirstColumn="0" w:lastRowLastColumn="0"/>
              <w:rPr>
                <w:rFonts w:ascii="Arial" w:hAnsi="Arial" w:cs="Arial"/>
                <w:sz w:val="22"/>
                <w:szCs w:val="22"/>
              </w:rPr>
            </w:pPr>
            <w:r w:rsidRPr="002B727F">
              <w:rPr>
                <w:rFonts w:ascii="Arial" w:hAnsi="Arial" w:cs="Arial"/>
                <w:sz w:val="22"/>
                <w:szCs w:val="22"/>
              </w:rPr>
              <w:t>In Process</w:t>
            </w:r>
          </w:p>
        </w:tc>
        <w:tc>
          <w:tcPr>
            <w:tcW w:w="1800" w:type="dxa"/>
          </w:tcPr>
          <w:p w14:paraId="5E079A04" w14:textId="0CE2862C" w:rsidR="002B727F" w:rsidRPr="002B727F" w:rsidRDefault="002B727F" w:rsidP="00A207EE">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2"/>
                <w:szCs w:val="22"/>
              </w:rPr>
            </w:pPr>
            <w:r w:rsidRPr="002B727F">
              <w:rPr>
                <w:rFonts w:ascii="Arial" w:hAnsi="Arial" w:cs="Arial"/>
                <w:sz w:val="22"/>
                <w:szCs w:val="22"/>
              </w:rPr>
              <w:t>December 2022</w:t>
            </w:r>
          </w:p>
        </w:tc>
      </w:tr>
      <w:tr w:rsidR="008347CA" w:rsidRPr="00F61509" w14:paraId="2A9C2B17" w14:textId="77777777" w:rsidTr="001B485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790" w:type="dxa"/>
          </w:tcPr>
          <w:p w14:paraId="43E77843" w14:textId="0AA14900" w:rsidR="008347CA" w:rsidRPr="008347CA" w:rsidRDefault="008347CA" w:rsidP="008347CA">
            <w:pPr>
              <w:pStyle w:val="ListParagraph"/>
              <w:numPr>
                <w:ilvl w:val="0"/>
                <w:numId w:val="37"/>
              </w:numPr>
              <w:ind w:left="504"/>
              <w:rPr>
                <w:rFonts w:ascii="Arial" w:hAnsi="Arial" w:cs="Arial"/>
                <w:b w:val="0"/>
                <w:bCs w:val="0"/>
                <w:sz w:val="22"/>
                <w:szCs w:val="22"/>
              </w:rPr>
            </w:pPr>
            <w:r w:rsidRPr="008347CA">
              <w:rPr>
                <w:rFonts w:ascii="Arial" w:hAnsi="Arial" w:cs="Arial"/>
                <w:b w:val="0"/>
                <w:bCs w:val="0"/>
                <w:sz w:val="22"/>
                <w:szCs w:val="22"/>
              </w:rPr>
              <w:lastRenderedPageBreak/>
              <w:t>Internal Audit Annual Work Plan</w:t>
            </w:r>
          </w:p>
        </w:tc>
        <w:tc>
          <w:tcPr>
            <w:tcW w:w="5760" w:type="dxa"/>
          </w:tcPr>
          <w:p w14:paraId="15E3ABC6" w14:textId="0331587A" w:rsidR="008347CA" w:rsidRPr="008347CA" w:rsidRDefault="008347CA" w:rsidP="00554019">
            <w:pPr>
              <w:tabs>
                <w:tab w:val="left" w:pos="2070"/>
              </w:tabs>
              <w:jc w:val="both"/>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8347CA">
              <w:rPr>
                <w:rFonts w:ascii="Arial" w:hAnsi="Arial" w:cs="Arial"/>
                <w:sz w:val="22"/>
                <w:szCs w:val="22"/>
              </w:rPr>
              <w:t>The City Auditor is responsible for developing an annual internal audit work plan based on the results of an annual citywide risk assessment designed to improve the effectiveness of risk management, internal control, and governance processes</w:t>
            </w:r>
            <w:r w:rsidR="002B727F">
              <w:rPr>
                <w:rFonts w:ascii="Arial" w:hAnsi="Arial" w:cs="Arial"/>
                <w:sz w:val="22"/>
                <w:szCs w:val="22"/>
              </w:rPr>
              <w:t>.</w:t>
            </w:r>
          </w:p>
          <w:p w14:paraId="5A4185D2" w14:textId="77777777" w:rsidR="008347CA" w:rsidRPr="008347CA" w:rsidRDefault="008347CA" w:rsidP="00554019">
            <w:pPr>
              <w:tabs>
                <w:tab w:val="left" w:pos="2070"/>
              </w:tabs>
              <w:jc w:val="both"/>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p w14:paraId="21FD8D31" w14:textId="7648F297" w:rsidR="008347CA" w:rsidRPr="008347CA" w:rsidRDefault="008347CA" w:rsidP="00554019">
            <w:pPr>
              <w:tabs>
                <w:tab w:val="left" w:pos="2070"/>
              </w:tabs>
              <w:jc w:val="both"/>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8347CA">
              <w:rPr>
                <w:rFonts w:ascii="Arial" w:hAnsi="Arial" w:cs="Arial"/>
                <w:sz w:val="22"/>
                <w:szCs w:val="22"/>
              </w:rPr>
              <w:t xml:space="preserve">The annual work plan is presented to the Audit Committee to recommend to the City Council for approval, which is required prior to the start of any audit work. </w:t>
            </w:r>
          </w:p>
        </w:tc>
        <w:tc>
          <w:tcPr>
            <w:tcW w:w="1710" w:type="dxa"/>
          </w:tcPr>
          <w:p w14:paraId="171E4507" w14:textId="11F73148" w:rsidR="008347CA" w:rsidRPr="008347CA" w:rsidRDefault="008347CA" w:rsidP="008347C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8347CA">
              <w:rPr>
                <w:rFonts w:ascii="Arial" w:hAnsi="Arial" w:cs="Arial"/>
                <w:sz w:val="22"/>
                <w:szCs w:val="22"/>
              </w:rPr>
              <w:t>June 2021</w:t>
            </w:r>
          </w:p>
        </w:tc>
        <w:tc>
          <w:tcPr>
            <w:tcW w:w="1620" w:type="dxa"/>
          </w:tcPr>
          <w:p w14:paraId="7F4AE82B" w14:textId="222F4C10" w:rsidR="008347CA" w:rsidRPr="008347CA" w:rsidRDefault="008347CA" w:rsidP="008347CA">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8347CA">
              <w:rPr>
                <w:rFonts w:ascii="Arial" w:hAnsi="Arial" w:cs="Arial"/>
                <w:sz w:val="22"/>
                <w:szCs w:val="22"/>
              </w:rPr>
              <w:t>In Process</w:t>
            </w:r>
          </w:p>
        </w:tc>
        <w:tc>
          <w:tcPr>
            <w:tcW w:w="1800" w:type="dxa"/>
          </w:tcPr>
          <w:p w14:paraId="77B9B686" w14:textId="22C4AEFE" w:rsidR="008347CA" w:rsidRPr="008347CA" w:rsidRDefault="008347CA" w:rsidP="008347C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8347CA">
              <w:rPr>
                <w:rFonts w:ascii="Arial" w:hAnsi="Arial" w:cs="Arial"/>
                <w:sz w:val="22"/>
                <w:szCs w:val="22"/>
              </w:rPr>
              <w:t>December 2022</w:t>
            </w:r>
          </w:p>
        </w:tc>
      </w:tr>
      <w:tr w:rsidR="008347CA" w:rsidRPr="00F61509" w14:paraId="250D046B" w14:textId="77777777" w:rsidTr="001B4856">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790" w:type="dxa"/>
          </w:tcPr>
          <w:p w14:paraId="334C18A8" w14:textId="6CA09E52" w:rsidR="008347CA" w:rsidRPr="008347CA" w:rsidRDefault="008347CA" w:rsidP="008347CA">
            <w:pPr>
              <w:pStyle w:val="ListParagraph"/>
              <w:numPr>
                <w:ilvl w:val="0"/>
                <w:numId w:val="37"/>
              </w:numPr>
              <w:ind w:left="504"/>
              <w:rPr>
                <w:rFonts w:ascii="Arial" w:hAnsi="Arial" w:cs="Arial"/>
                <w:b w:val="0"/>
                <w:bCs w:val="0"/>
                <w:sz w:val="22"/>
                <w:szCs w:val="22"/>
              </w:rPr>
            </w:pPr>
            <w:r w:rsidRPr="008347CA">
              <w:rPr>
                <w:rFonts w:ascii="Arial" w:hAnsi="Arial" w:cs="Arial"/>
                <w:b w:val="0"/>
                <w:bCs w:val="0"/>
                <w:sz w:val="22"/>
                <w:szCs w:val="22"/>
              </w:rPr>
              <w:t>Annual Continuing Education Training</w:t>
            </w:r>
          </w:p>
        </w:tc>
        <w:tc>
          <w:tcPr>
            <w:tcW w:w="5760" w:type="dxa"/>
          </w:tcPr>
          <w:p w14:paraId="095AB821" w14:textId="45A24E0C" w:rsidR="008347CA" w:rsidRPr="008347CA" w:rsidRDefault="008347CA" w:rsidP="00554019">
            <w:pPr>
              <w:tabs>
                <w:tab w:val="left" w:pos="2070"/>
              </w:tabs>
              <w:jc w:val="both"/>
              <w:cnfStyle w:val="000000010000" w:firstRow="0" w:lastRow="0" w:firstColumn="0" w:lastColumn="0" w:oddVBand="0" w:evenVBand="0" w:oddHBand="0" w:evenHBand="1" w:firstRowFirstColumn="0" w:firstRowLastColumn="0" w:lastRowFirstColumn="0" w:lastRowLastColumn="0"/>
              <w:rPr>
                <w:rFonts w:ascii="Arial" w:hAnsi="Arial" w:cs="Arial"/>
                <w:sz w:val="22"/>
                <w:szCs w:val="22"/>
              </w:rPr>
            </w:pPr>
            <w:r w:rsidRPr="008347CA">
              <w:rPr>
                <w:rFonts w:ascii="Arial" w:hAnsi="Arial" w:cs="Arial"/>
                <w:sz w:val="22"/>
                <w:szCs w:val="22"/>
              </w:rPr>
              <w:t xml:space="preserve">The City Auditor’s Office is committed to attending regular continuing professional education (CPE) training and maintaining a minimum of 40 CPE hours a year for each staff. </w:t>
            </w:r>
          </w:p>
        </w:tc>
        <w:tc>
          <w:tcPr>
            <w:tcW w:w="1710" w:type="dxa"/>
          </w:tcPr>
          <w:p w14:paraId="78568E52" w14:textId="0DB826D2" w:rsidR="008347CA" w:rsidRPr="008347CA" w:rsidRDefault="008347CA" w:rsidP="008347CA">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2"/>
                <w:szCs w:val="22"/>
              </w:rPr>
            </w:pPr>
            <w:r w:rsidRPr="008347CA">
              <w:rPr>
                <w:rFonts w:ascii="Arial" w:hAnsi="Arial" w:cs="Arial"/>
                <w:sz w:val="22"/>
                <w:szCs w:val="22"/>
              </w:rPr>
              <w:t>June 2021</w:t>
            </w:r>
          </w:p>
        </w:tc>
        <w:tc>
          <w:tcPr>
            <w:tcW w:w="1620" w:type="dxa"/>
          </w:tcPr>
          <w:p w14:paraId="2B9ED2CE" w14:textId="5F521155" w:rsidR="008347CA" w:rsidRPr="008347CA" w:rsidRDefault="008347CA" w:rsidP="008347CA">
            <w:pPr>
              <w:cnfStyle w:val="000000010000" w:firstRow="0" w:lastRow="0" w:firstColumn="0" w:lastColumn="0" w:oddVBand="0" w:evenVBand="0" w:oddHBand="0" w:evenHBand="1" w:firstRowFirstColumn="0" w:firstRowLastColumn="0" w:lastRowFirstColumn="0" w:lastRowLastColumn="0"/>
              <w:rPr>
                <w:rFonts w:ascii="Arial" w:hAnsi="Arial" w:cs="Arial"/>
                <w:sz w:val="22"/>
                <w:szCs w:val="22"/>
              </w:rPr>
            </w:pPr>
            <w:r w:rsidRPr="008347CA">
              <w:rPr>
                <w:rFonts w:ascii="Arial" w:hAnsi="Arial" w:cs="Arial"/>
                <w:sz w:val="22"/>
                <w:szCs w:val="22"/>
              </w:rPr>
              <w:t>In Process</w:t>
            </w:r>
          </w:p>
        </w:tc>
        <w:tc>
          <w:tcPr>
            <w:tcW w:w="1800" w:type="dxa"/>
          </w:tcPr>
          <w:p w14:paraId="0709FBC9" w14:textId="5735DC33" w:rsidR="008347CA" w:rsidRPr="008347CA" w:rsidRDefault="008347CA" w:rsidP="008347CA">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2"/>
                <w:szCs w:val="22"/>
              </w:rPr>
            </w:pPr>
            <w:r w:rsidRPr="008347CA">
              <w:rPr>
                <w:rFonts w:ascii="Arial" w:hAnsi="Arial" w:cs="Arial"/>
                <w:sz w:val="22"/>
                <w:szCs w:val="22"/>
              </w:rPr>
              <w:t>Ongoing</w:t>
            </w:r>
          </w:p>
        </w:tc>
      </w:tr>
    </w:tbl>
    <w:p w14:paraId="1EF29CDA" w14:textId="77777777" w:rsidR="00DC784F" w:rsidRPr="00F61509" w:rsidRDefault="00DC784F" w:rsidP="00282B58">
      <w:pPr>
        <w:autoSpaceDE w:val="0"/>
        <w:autoSpaceDN w:val="0"/>
        <w:adjustRightInd w:val="0"/>
        <w:rPr>
          <w:rFonts w:ascii="Arial" w:hAnsi="Arial" w:cs="Arial"/>
          <w:b/>
          <w:sz w:val="22"/>
          <w:szCs w:val="22"/>
        </w:rPr>
      </w:pPr>
    </w:p>
    <w:p w14:paraId="570CED1C" w14:textId="77777777" w:rsidR="008F48D3" w:rsidRDefault="008F48D3" w:rsidP="00524FA6">
      <w:pPr>
        <w:ind w:left="270"/>
        <w:rPr>
          <w:rFonts w:ascii="Arial" w:hAnsi="Arial" w:cs="Arial"/>
          <w:b/>
          <w:bCs/>
          <w:caps/>
          <w:sz w:val="22"/>
          <w:szCs w:val="22"/>
        </w:rPr>
      </w:pPr>
    </w:p>
    <w:p w14:paraId="72D536BB" w14:textId="794494C9" w:rsidR="00DC784F" w:rsidRPr="003C3921" w:rsidRDefault="00DC784F" w:rsidP="00524FA6">
      <w:pPr>
        <w:ind w:left="270"/>
        <w:rPr>
          <w:rFonts w:ascii="Arial" w:hAnsi="Arial" w:cs="Arial"/>
          <w:b/>
          <w:bCs/>
          <w:caps/>
          <w:sz w:val="22"/>
          <w:szCs w:val="22"/>
        </w:rPr>
      </w:pPr>
      <w:r w:rsidRPr="003C3921">
        <w:rPr>
          <w:rFonts w:ascii="Arial" w:hAnsi="Arial" w:cs="Arial"/>
          <w:b/>
          <w:bCs/>
          <w:caps/>
          <w:sz w:val="22"/>
          <w:szCs w:val="22"/>
        </w:rPr>
        <w:t>Assignments Not Yet Started:</w:t>
      </w:r>
    </w:p>
    <w:p w14:paraId="719F6F6C" w14:textId="77777777" w:rsidR="003C3921" w:rsidRDefault="003C3921" w:rsidP="00524FA6">
      <w:pPr>
        <w:tabs>
          <w:tab w:val="left" w:pos="2070"/>
        </w:tabs>
        <w:ind w:left="270"/>
        <w:rPr>
          <w:rFonts w:ascii="Arial" w:hAnsi="Arial" w:cs="Arial"/>
          <w:sz w:val="22"/>
          <w:szCs w:val="22"/>
        </w:rPr>
      </w:pPr>
    </w:p>
    <w:p w14:paraId="0C8283DD" w14:textId="642B4A69" w:rsidR="003C3921" w:rsidRPr="00F61509" w:rsidRDefault="003C3921" w:rsidP="00524FA6">
      <w:pPr>
        <w:tabs>
          <w:tab w:val="left" w:pos="2070"/>
        </w:tabs>
        <w:ind w:left="270"/>
        <w:rPr>
          <w:rFonts w:ascii="Arial" w:hAnsi="Arial" w:cs="Arial"/>
          <w:sz w:val="22"/>
          <w:szCs w:val="22"/>
        </w:rPr>
      </w:pPr>
      <w:r w:rsidRPr="00F61509">
        <w:rPr>
          <w:rFonts w:ascii="Arial" w:hAnsi="Arial" w:cs="Arial"/>
          <w:sz w:val="22"/>
          <w:szCs w:val="22"/>
        </w:rPr>
        <w:t>The following table lists all Assignments</w:t>
      </w:r>
      <w:r>
        <w:rPr>
          <w:rFonts w:ascii="Arial" w:hAnsi="Arial" w:cs="Arial"/>
          <w:sz w:val="22"/>
          <w:szCs w:val="22"/>
        </w:rPr>
        <w:t xml:space="preserve"> Not Yet Started</w:t>
      </w:r>
      <w:r w:rsidRPr="00F61509">
        <w:rPr>
          <w:rFonts w:ascii="Arial" w:hAnsi="Arial" w:cs="Arial"/>
          <w:sz w:val="22"/>
          <w:szCs w:val="22"/>
        </w:rPr>
        <w:t xml:space="preserve"> as of </w:t>
      </w:r>
      <w:r w:rsidR="00C87256">
        <w:rPr>
          <w:rFonts w:ascii="Arial" w:hAnsi="Arial" w:cs="Arial"/>
          <w:sz w:val="22"/>
          <w:szCs w:val="22"/>
        </w:rPr>
        <w:t xml:space="preserve">September 30, 2022 </w:t>
      </w:r>
      <w:r>
        <w:rPr>
          <w:rFonts w:ascii="Arial" w:hAnsi="Arial" w:cs="Arial"/>
          <w:sz w:val="22"/>
          <w:szCs w:val="22"/>
        </w:rPr>
        <w:t xml:space="preserve">for the </w:t>
      </w:r>
      <w:r w:rsidR="00907406">
        <w:rPr>
          <w:rFonts w:ascii="Arial" w:hAnsi="Arial" w:cs="Arial"/>
          <w:sz w:val="22"/>
          <w:szCs w:val="22"/>
        </w:rPr>
        <w:t xml:space="preserve">current </w:t>
      </w:r>
      <w:r>
        <w:rPr>
          <w:rFonts w:ascii="Arial" w:hAnsi="Arial" w:cs="Arial"/>
          <w:sz w:val="22"/>
          <w:szCs w:val="22"/>
        </w:rPr>
        <w:t>Audit Work Plan</w:t>
      </w:r>
      <w:r w:rsidRPr="00F61509">
        <w:rPr>
          <w:rFonts w:ascii="Arial" w:hAnsi="Arial" w:cs="Arial"/>
          <w:sz w:val="22"/>
          <w:szCs w:val="22"/>
        </w:rPr>
        <w:t>:</w:t>
      </w:r>
    </w:p>
    <w:p w14:paraId="0609720E" w14:textId="77777777" w:rsidR="003C3921" w:rsidRPr="00F61509" w:rsidRDefault="003C3921" w:rsidP="003C3921">
      <w:pPr>
        <w:autoSpaceDE w:val="0"/>
        <w:autoSpaceDN w:val="0"/>
        <w:adjustRightInd w:val="0"/>
        <w:rPr>
          <w:rFonts w:ascii="Arial" w:hAnsi="Arial" w:cs="Arial"/>
          <w:b/>
          <w:sz w:val="22"/>
          <w:szCs w:val="22"/>
        </w:rPr>
      </w:pPr>
    </w:p>
    <w:tbl>
      <w:tblPr>
        <w:tblStyle w:val="LightGrid-Accent6"/>
        <w:tblW w:w="13680" w:type="dxa"/>
        <w:tblInd w:w="-100" w:type="dxa"/>
        <w:tblLayout w:type="fixed"/>
        <w:tblLook w:val="04A0" w:firstRow="1" w:lastRow="0" w:firstColumn="1" w:lastColumn="0" w:noHBand="0" w:noVBand="1"/>
      </w:tblPr>
      <w:tblGrid>
        <w:gridCol w:w="2790"/>
        <w:gridCol w:w="5670"/>
        <w:gridCol w:w="1800"/>
        <w:gridCol w:w="1620"/>
        <w:gridCol w:w="1800"/>
      </w:tblGrid>
      <w:tr w:rsidR="00524FA6" w:rsidRPr="00F61509" w14:paraId="65D1578A" w14:textId="77777777" w:rsidTr="006406C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790" w:type="dxa"/>
          </w:tcPr>
          <w:p w14:paraId="12717E51" w14:textId="77777777" w:rsidR="00524FA6" w:rsidRPr="00F61509" w:rsidRDefault="00524FA6" w:rsidP="00D025A5">
            <w:pPr>
              <w:jc w:val="center"/>
              <w:rPr>
                <w:rFonts w:ascii="Arial" w:hAnsi="Arial" w:cs="Arial"/>
                <w:sz w:val="22"/>
                <w:szCs w:val="22"/>
              </w:rPr>
            </w:pPr>
            <w:r w:rsidRPr="00F61509">
              <w:rPr>
                <w:rFonts w:ascii="Arial" w:hAnsi="Arial" w:cs="Arial"/>
                <w:sz w:val="22"/>
                <w:szCs w:val="22"/>
              </w:rPr>
              <w:t>Project Name</w:t>
            </w:r>
          </w:p>
        </w:tc>
        <w:tc>
          <w:tcPr>
            <w:tcW w:w="5670" w:type="dxa"/>
          </w:tcPr>
          <w:p w14:paraId="27079842" w14:textId="77777777" w:rsidR="00524FA6" w:rsidRPr="00F61509" w:rsidRDefault="00524FA6" w:rsidP="00D025A5">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F61509">
              <w:rPr>
                <w:rFonts w:ascii="Arial" w:hAnsi="Arial" w:cs="Arial"/>
                <w:sz w:val="22"/>
                <w:szCs w:val="22"/>
              </w:rPr>
              <w:t>Project Description</w:t>
            </w:r>
          </w:p>
        </w:tc>
        <w:tc>
          <w:tcPr>
            <w:tcW w:w="1800" w:type="dxa"/>
          </w:tcPr>
          <w:p w14:paraId="5EC237DD" w14:textId="77777777" w:rsidR="00831329" w:rsidRDefault="00831329" w:rsidP="00831329">
            <w:pPr>
              <w:tabs>
                <w:tab w:val="left" w:pos="1070"/>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2"/>
                <w:szCs w:val="22"/>
              </w:rPr>
            </w:pPr>
            <w:r>
              <w:rPr>
                <w:rFonts w:ascii="Arial" w:hAnsi="Arial" w:cs="Arial"/>
                <w:sz w:val="22"/>
                <w:szCs w:val="22"/>
              </w:rPr>
              <w:t>Start</w:t>
            </w:r>
          </w:p>
          <w:p w14:paraId="5770B2DE" w14:textId="5BE5FAFE" w:rsidR="00524FA6" w:rsidRPr="00F61509" w:rsidRDefault="00831329" w:rsidP="00831329">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Date</w:t>
            </w:r>
            <w:r w:rsidRPr="001532E7">
              <w:rPr>
                <w:rFonts w:ascii="Arial" w:hAnsi="Arial" w:cs="Arial"/>
                <w:sz w:val="18"/>
                <w:szCs w:val="18"/>
              </w:rPr>
              <w:t>(1)</w:t>
            </w:r>
          </w:p>
        </w:tc>
        <w:tc>
          <w:tcPr>
            <w:tcW w:w="1620" w:type="dxa"/>
          </w:tcPr>
          <w:p w14:paraId="6968E39B" w14:textId="291CF85C" w:rsidR="00524FA6" w:rsidRPr="00F61509" w:rsidRDefault="00524FA6" w:rsidP="00D025A5">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F61509">
              <w:rPr>
                <w:rFonts w:ascii="Arial" w:hAnsi="Arial" w:cs="Arial"/>
                <w:sz w:val="22"/>
                <w:szCs w:val="22"/>
              </w:rPr>
              <w:t>Status</w:t>
            </w:r>
          </w:p>
        </w:tc>
        <w:tc>
          <w:tcPr>
            <w:tcW w:w="1800" w:type="dxa"/>
          </w:tcPr>
          <w:p w14:paraId="77F0A405" w14:textId="77777777" w:rsidR="00524FA6" w:rsidRPr="00F61509" w:rsidRDefault="00524FA6" w:rsidP="00D025A5">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F61509">
              <w:rPr>
                <w:rFonts w:ascii="Arial" w:hAnsi="Arial" w:cs="Arial"/>
                <w:sz w:val="22"/>
                <w:szCs w:val="22"/>
              </w:rPr>
              <w:t>Projected Issuance / Completion Date</w:t>
            </w:r>
          </w:p>
        </w:tc>
      </w:tr>
      <w:tr w:rsidR="00524FA6" w:rsidRPr="00F61509" w14:paraId="699D4FD5" w14:textId="77777777" w:rsidTr="001B48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0" w:type="dxa"/>
          </w:tcPr>
          <w:p w14:paraId="74F9733A" w14:textId="6C016C8E" w:rsidR="00524FA6" w:rsidRPr="003C3921" w:rsidRDefault="00524FA6" w:rsidP="00EE0873">
            <w:pPr>
              <w:pStyle w:val="ListParagraph"/>
              <w:numPr>
                <w:ilvl w:val="0"/>
                <w:numId w:val="37"/>
              </w:numPr>
              <w:ind w:left="504"/>
              <w:rPr>
                <w:rFonts w:ascii="Arial" w:hAnsi="Arial" w:cs="Arial"/>
                <w:b w:val="0"/>
                <w:bCs w:val="0"/>
                <w:sz w:val="22"/>
                <w:szCs w:val="22"/>
              </w:rPr>
            </w:pPr>
            <w:r w:rsidRPr="003C3921">
              <w:rPr>
                <w:rFonts w:ascii="Arial" w:hAnsi="Arial" w:cs="Arial"/>
                <w:b w:val="0"/>
                <w:bCs w:val="0"/>
                <w:sz w:val="22"/>
                <w:szCs w:val="22"/>
              </w:rPr>
              <w:t>Review of Financial Procedures and Controls for the Santa Clara Stadium Authority</w:t>
            </w:r>
            <w:r>
              <w:rPr>
                <w:rFonts w:ascii="Arial" w:hAnsi="Arial" w:cs="Arial"/>
                <w:b w:val="0"/>
                <w:bCs w:val="0"/>
                <w:sz w:val="22"/>
                <w:szCs w:val="22"/>
              </w:rPr>
              <w:t xml:space="preserve"> </w:t>
            </w:r>
            <w:r w:rsidRPr="003C3921">
              <w:rPr>
                <w:rFonts w:ascii="Arial" w:hAnsi="Arial" w:cs="Arial"/>
                <w:b w:val="0"/>
                <w:bCs w:val="0"/>
                <w:sz w:val="22"/>
                <w:szCs w:val="22"/>
              </w:rPr>
              <w:t>(</w:t>
            </w:r>
            <w:r w:rsidRPr="003C3921">
              <w:rPr>
                <w:rFonts w:ascii="Arial" w:hAnsi="Arial" w:cs="Arial"/>
                <w:b w:val="0"/>
                <w:bCs w:val="0"/>
                <w:i/>
                <w:iCs/>
                <w:sz w:val="22"/>
                <w:szCs w:val="22"/>
              </w:rPr>
              <w:t>contracted service</w:t>
            </w:r>
            <w:r w:rsidRPr="003C3921">
              <w:rPr>
                <w:rFonts w:ascii="Arial" w:hAnsi="Arial" w:cs="Arial"/>
                <w:b w:val="0"/>
                <w:bCs w:val="0"/>
                <w:sz w:val="22"/>
                <w:szCs w:val="22"/>
              </w:rPr>
              <w:t>)</w:t>
            </w:r>
          </w:p>
        </w:tc>
        <w:tc>
          <w:tcPr>
            <w:tcW w:w="5670" w:type="dxa"/>
          </w:tcPr>
          <w:p w14:paraId="20C6713B" w14:textId="77777777" w:rsidR="00524FA6" w:rsidRPr="00F61509" w:rsidRDefault="00524FA6" w:rsidP="00BB6051">
            <w:pPr>
              <w:jc w:val="both"/>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F61509">
              <w:rPr>
                <w:rFonts w:ascii="Arial" w:hAnsi="Arial" w:cs="Arial"/>
                <w:sz w:val="22"/>
                <w:szCs w:val="22"/>
              </w:rPr>
              <w:t>Staff has asked the City Auditor’s Office to provide advice on several policies, procedural and internal control issues for the Stadium Authority. Proposed reviews include:</w:t>
            </w:r>
          </w:p>
          <w:p w14:paraId="6AE4C082" w14:textId="4205AEAD" w:rsidR="00524FA6" w:rsidRDefault="00524FA6" w:rsidP="00BB6051">
            <w:pPr>
              <w:pStyle w:val="ListParagraph"/>
              <w:numPr>
                <w:ilvl w:val="0"/>
                <w:numId w:val="38"/>
              </w:numPr>
              <w:jc w:val="both"/>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F61509">
              <w:rPr>
                <w:rFonts w:ascii="Arial" w:hAnsi="Arial" w:cs="Arial"/>
                <w:sz w:val="22"/>
                <w:szCs w:val="22"/>
              </w:rPr>
              <w:t>Analyzing the Stadium Authority’s review procedures for Non-NFL Event</w:t>
            </w:r>
            <w:r>
              <w:rPr>
                <w:rFonts w:ascii="Arial" w:hAnsi="Arial" w:cs="Arial"/>
                <w:sz w:val="22"/>
                <w:szCs w:val="22"/>
              </w:rPr>
              <w:t xml:space="preserve"> </w:t>
            </w:r>
            <w:r w:rsidRPr="00F61509">
              <w:rPr>
                <w:rFonts w:ascii="Arial" w:hAnsi="Arial" w:cs="Arial"/>
                <w:sz w:val="22"/>
                <w:szCs w:val="22"/>
              </w:rPr>
              <w:t>revenues and provide feedback on procedure and control issues, if any.</w:t>
            </w:r>
          </w:p>
          <w:p w14:paraId="7C135B77" w14:textId="26EB34B4" w:rsidR="00524FA6" w:rsidRPr="00554019" w:rsidRDefault="00524FA6" w:rsidP="0083185A">
            <w:pPr>
              <w:pStyle w:val="ListParagraph"/>
              <w:numPr>
                <w:ilvl w:val="0"/>
                <w:numId w:val="38"/>
              </w:numPr>
              <w:jc w:val="both"/>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907406">
              <w:rPr>
                <w:rFonts w:ascii="Arial" w:hAnsi="Arial" w:cs="Arial"/>
                <w:sz w:val="22"/>
                <w:szCs w:val="22"/>
              </w:rPr>
              <w:t>Reviewing the Stadium Authority Financial Reporting Policy with staff and external auditors and providing feedback on best practices</w:t>
            </w:r>
          </w:p>
        </w:tc>
        <w:tc>
          <w:tcPr>
            <w:tcW w:w="1800" w:type="dxa"/>
          </w:tcPr>
          <w:p w14:paraId="7EC6B7B9" w14:textId="14ED10BF" w:rsidR="00524FA6" w:rsidRDefault="001532E7" w:rsidP="00845EC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June 2021</w:t>
            </w:r>
          </w:p>
        </w:tc>
        <w:tc>
          <w:tcPr>
            <w:tcW w:w="1620" w:type="dxa"/>
          </w:tcPr>
          <w:p w14:paraId="0DA8E689" w14:textId="3804BD57" w:rsidR="00524FA6" w:rsidRPr="00F61509" w:rsidRDefault="00524FA6" w:rsidP="00D025A5">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Deferred until the SCSA implements the new financial management system.</w:t>
            </w:r>
          </w:p>
        </w:tc>
        <w:tc>
          <w:tcPr>
            <w:tcW w:w="1800" w:type="dxa"/>
          </w:tcPr>
          <w:p w14:paraId="5BD71DDC" w14:textId="2EF936AF" w:rsidR="00524FA6" w:rsidRDefault="002B727F" w:rsidP="00D025A5">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Spring 2023</w:t>
            </w:r>
          </w:p>
          <w:p w14:paraId="23A0C474" w14:textId="4FE69461" w:rsidR="00524FA6" w:rsidRPr="00F61509" w:rsidRDefault="00524FA6" w:rsidP="00D025A5">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r>
      <w:tr w:rsidR="00BB6051" w:rsidRPr="00F61509" w14:paraId="757F5DFC" w14:textId="77777777" w:rsidTr="001B4856">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790" w:type="dxa"/>
          </w:tcPr>
          <w:p w14:paraId="59E56667" w14:textId="7260B73B" w:rsidR="00524FA6" w:rsidRPr="003C3921" w:rsidRDefault="00524FA6" w:rsidP="00EE0873">
            <w:pPr>
              <w:pStyle w:val="ListParagraph"/>
              <w:numPr>
                <w:ilvl w:val="0"/>
                <w:numId w:val="37"/>
              </w:numPr>
              <w:ind w:left="504"/>
              <w:rPr>
                <w:rFonts w:ascii="Arial" w:hAnsi="Arial" w:cs="Arial"/>
                <w:b w:val="0"/>
                <w:bCs w:val="0"/>
                <w:sz w:val="22"/>
                <w:szCs w:val="22"/>
              </w:rPr>
            </w:pPr>
            <w:r w:rsidRPr="003C3921">
              <w:rPr>
                <w:rFonts w:ascii="Arial" w:hAnsi="Arial" w:cs="Arial"/>
                <w:b w:val="0"/>
                <w:bCs w:val="0"/>
                <w:sz w:val="22"/>
                <w:szCs w:val="22"/>
              </w:rPr>
              <w:lastRenderedPageBreak/>
              <w:t xml:space="preserve">Performance Audit of Vendor Master File and 1099 Reporting </w:t>
            </w:r>
          </w:p>
        </w:tc>
        <w:tc>
          <w:tcPr>
            <w:tcW w:w="5670" w:type="dxa"/>
          </w:tcPr>
          <w:p w14:paraId="32481488" w14:textId="6C2593A5" w:rsidR="00524FA6" w:rsidRDefault="00524FA6" w:rsidP="00C87256">
            <w:pPr>
              <w:jc w:val="both"/>
              <w:cnfStyle w:val="000000010000" w:firstRow="0" w:lastRow="0" w:firstColumn="0" w:lastColumn="0" w:oddVBand="0" w:evenVBand="0" w:oddHBand="0" w:evenHBand="1" w:firstRowFirstColumn="0" w:firstRowLastColumn="0" w:lastRowFirstColumn="0" w:lastRowLastColumn="0"/>
              <w:rPr>
                <w:rFonts w:ascii="Arial" w:hAnsi="Arial" w:cs="Arial"/>
                <w:sz w:val="22"/>
                <w:szCs w:val="22"/>
              </w:rPr>
            </w:pPr>
            <w:r w:rsidRPr="00F61509">
              <w:rPr>
                <w:rFonts w:ascii="Arial" w:hAnsi="Arial" w:cs="Arial"/>
                <w:sz w:val="22"/>
                <w:szCs w:val="22"/>
              </w:rPr>
              <w:t>The purpose of this audit is to assess and evaluate whether the City has adequate controls regarding its master vendor file setup and if the City is effectively monitoring and maintaining its vendor information.</w:t>
            </w:r>
          </w:p>
          <w:p w14:paraId="789E1A8C" w14:textId="77777777" w:rsidR="00524FA6" w:rsidRPr="00F61509" w:rsidRDefault="00524FA6" w:rsidP="00C87256">
            <w:pPr>
              <w:jc w:val="both"/>
              <w:cnfStyle w:val="000000010000" w:firstRow="0" w:lastRow="0" w:firstColumn="0" w:lastColumn="0" w:oddVBand="0" w:evenVBand="0" w:oddHBand="0" w:evenHBand="1" w:firstRowFirstColumn="0" w:firstRowLastColumn="0" w:lastRowFirstColumn="0" w:lastRowLastColumn="0"/>
              <w:rPr>
                <w:rFonts w:ascii="Arial" w:hAnsi="Arial" w:cs="Arial"/>
                <w:sz w:val="22"/>
                <w:szCs w:val="22"/>
              </w:rPr>
            </w:pPr>
          </w:p>
          <w:p w14:paraId="124860FA" w14:textId="149F4073" w:rsidR="00524FA6" w:rsidRPr="00F61509" w:rsidRDefault="00524FA6" w:rsidP="00C87256">
            <w:pPr>
              <w:jc w:val="both"/>
              <w:cnfStyle w:val="000000010000" w:firstRow="0" w:lastRow="0" w:firstColumn="0" w:lastColumn="0" w:oddVBand="0" w:evenVBand="0" w:oddHBand="0" w:evenHBand="1" w:firstRowFirstColumn="0" w:firstRowLastColumn="0" w:lastRowFirstColumn="0" w:lastRowLastColumn="0"/>
              <w:rPr>
                <w:rFonts w:ascii="Arial" w:hAnsi="Arial" w:cs="Arial"/>
                <w:sz w:val="22"/>
                <w:szCs w:val="22"/>
              </w:rPr>
            </w:pPr>
            <w:r w:rsidRPr="00F61509">
              <w:rPr>
                <w:rFonts w:ascii="Arial" w:hAnsi="Arial" w:cs="Arial"/>
                <w:sz w:val="22"/>
                <w:szCs w:val="22"/>
              </w:rPr>
              <w:t xml:space="preserve">This audit has been deferred due to </w:t>
            </w:r>
            <w:r>
              <w:rPr>
                <w:rFonts w:ascii="Arial" w:hAnsi="Arial" w:cs="Arial"/>
                <w:sz w:val="22"/>
                <w:szCs w:val="22"/>
              </w:rPr>
              <w:t>conflicts of interest with current audit staff having been in accounting operations</w:t>
            </w:r>
            <w:r w:rsidRPr="00F61509">
              <w:rPr>
                <w:rFonts w:ascii="Arial" w:hAnsi="Arial" w:cs="Arial"/>
                <w:sz w:val="22"/>
                <w:szCs w:val="22"/>
              </w:rPr>
              <w:t xml:space="preserve">. We </w:t>
            </w:r>
            <w:r>
              <w:rPr>
                <w:rFonts w:ascii="Arial" w:hAnsi="Arial" w:cs="Arial"/>
                <w:sz w:val="22"/>
                <w:szCs w:val="22"/>
              </w:rPr>
              <w:t xml:space="preserve">plan to </w:t>
            </w:r>
            <w:r w:rsidRPr="00F61509">
              <w:rPr>
                <w:rFonts w:ascii="Arial" w:hAnsi="Arial" w:cs="Arial"/>
                <w:sz w:val="22"/>
                <w:szCs w:val="22"/>
              </w:rPr>
              <w:t>co-source this audit with an external CPA firm.</w:t>
            </w:r>
          </w:p>
        </w:tc>
        <w:tc>
          <w:tcPr>
            <w:tcW w:w="1800" w:type="dxa"/>
          </w:tcPr>
          <w:p w14:paraId="4A36EC12" w14:textId="7CDE5A82" w:rsidR="00524FA6" w:rsidRDefault="001532E7" w:rsidP="00845ECB">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2"/>
                <w:szCs w:val="22"/>
              </w:rPr>
            </w:pPr>
            <w:r>
              <w:rPr>
                <w:rFonts w:ascii="Arial" w:hAnsi="Arial" w:cs="Arial"/>
                <w:sz w:val="22"/>
                <w:szCs w:val="22"/>
              </w:rPr>
              <w:t>June 2021</w:t>
            </w:r>
          </w:p>
        </w:tc>
        <w:tc>
          <w:tcPr>
            <w:tcW w:w="1620" w:type="dxa"/>
          </w:tcPr>
          <w:p w14:paraId="7DBD19CE" w14:textId="060AF296" w:rsidR="00524FA6" w:rsidRPr="00F61509" w:rsidRDefault="00524FA6" w:rsidP="009A3E20">
            <w:pPr>
              <w:cnfStyle w:val="000000010000" w:firstRow="0" w:lastRow="0" w:firstColumn="0" w:lastColumn="0" w:oddVBand="0" w:evenVBand="0" w:oddHBand="0" w:evenHBand="1" w:firstRowFirstColumn="0" w:firstRowLastColumn="0" w:lastRowFirstColumn="0" w:lastRowLastColumn="0"/>
              <w:rPr>
                <w:rFonts w:ascii="Arial" w:hAnsi="Arial" w:cs="Arial"/>
                <w:sz w:val="22"/>
                <w:szCs w:val="22"/>
              </w:rPr>
            </w:pPr>
            <w:r>
              <w:rPr>
                <w:rFonts w:ascii="Arial" w:hAnsi="Arial" w:cs="Arial"/>
                <w:sz w:val="22"/>
                <w:szCs w:val="22"/>
              </w:rPr>
              <w:t>Per IIA Standards, project has to wait until at least a year has passed since current audit staff was in operations.</w:t>
            </w:r>
          </w:p>
        </w:tc>
        <w:tc>
          <w:tcPr>
            <w:tcW w:w="1800" w:type="dxa"/>
          </w:tcPr>
          <w:p w14:paraId="5A93DC82" w14:textId="77ED174A" w:rsidR="00524FA6" w:rsidRPr="00F61509" w:rsidRDefault="00524FA6" w:rsidP="00C87256">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2"/>
                <w:szCs w:val="22"/>
              </w:rPr>
            </w:pPr>
            <w:r>
              <w:rPr>
                <w:rFonts w:ascii="Arial" w:hAnsi="Arial" w:cs="Arial"/>
                <w:sz w:val="22"/>
                <w:szCs w:val="22"/>
              </w:rPr>
              <w:t>Summer 2023</w:t>
            </w:r>
          </w:p>
        </w:tc>
      </w:tr>
      <w:tr w:rsidR="00BB6051" w:rsidRPr="00F61509" w14:paraId="20F8A27F" w14:textId="77777777" w:rsidTr="001B48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0" w:type="dxa"/>
          </w:tcPr>
          <w:p w14:paraId="30A2DA05" w14:textId="6D9D7966" w:rsidR="00524FA6" w:rsidRPr="003C3921" w:rsidRDefault="00524FA6" w:rsidP="00EE0873">
            <w:pPr>
              <w:pStyle w:val="ListParagraph"/>
              <w:numPr>
                <w:ilvl w:val="0"/>
                <w:numId w:val="37"/>
              </w:numPr>
              <w:ind w:left="504"/>
              <w:rPr>
                <w:rFonts w:ascii="Arial" w:hAnsi="Arial" w:cs="Arial"/>
                <w:b w:val="0"/>
                <w:bCs w:val="0"/>
                <w:sz w:val="22"/>
                <w:szCs w:val="22"/>
              </w:rPr>
            </w:pPr>
            <w:r w:rsidRPr="003C3921">
              <w:rPr>
                <w:rFonts w:ascii="Arial" w:hAnsi="Arial" w:cs="Arial"/>
                <w:b w:val="0"/>
                <w:bCs w:val="0"/>
                <w:sz w:val="22"/>
                <w:szCs w:val="22"/>
              </w:rPr>
              <w:t>Citywide Fraud Risk Assessment (contracted service)</w:t>
            </w:r>
          </w:p>
        </w:tc>
        <w:tc>
          <w:tcPr>
            <w:tcW w:w="5670" w:type="dxa"/>
          </w:tcPr>
          <w:p w14:paraId="4CB28FB4" w14:textId="0146FE82" w:rsidR="00524FA6" w:rsidRPr="00F61509" w:rsidRDefault="00524FA6" w:rsidP="00554019">
            <w:pPr>
              <w:jc w:val="both"/>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F61509">
              <w:rPr>
                <w:rFonts w:ascii="Arial" w:hAnsi="Arial" w:cs="Arial"/>
                <w:sz w:val="22"/>
                <w:szCs w:val="22"/>
              </w:rPr>
              <w:t>This is a citywide fraud risk assessment for all the departments including utility departments.</w:t>
            </w:r>
            <w:r>
              <w:rPr>
                <w:rFonts w:ascii="Arial" w:hAnsi="Arial" w:cs="Arial"/>
                <w:sz w:val="22"/>
                <w:szCs w:val="22"/>
              </w:rPr>
              <w:t xml:space="preserve">  This is separate from the annual Citywide risk assessment.  An RFP is planned for early 2023 after the Citywide risk assessment has been completed.</w:t>
            </w:r>
          </w:p>
        </w:tc>
        <w:tc>
          <w:tcPr>
            <w:tcW w:w="1800" w:type="dxa"/>
          </w:tcPr>
          <w:p w14:paraId="22B6B07E" w14:textId="1FB1780A" w:rsidR="00524FA6" w:rsidRDefault="001532E7" w:rsidP="00845EC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June 2021</w:t>
            </w:r>
          </w:p>
        </w:tc>
        <w:tc>
          <w:tcPr>
            <w:tcW w:w="1620" w:type="dxa"/>
          </w:tcPr>
          <w:p w14:paraId="793FCE65" w14:textId="380B4083" w:rsidR="00524FA6" w:rsidRPr="00F61509" w:rsidRDefault="00524FA6" w:rsidP="009A3E20">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Pending</w:t>
            </w:r>
          </w:p>
        </w:tc>
        <w:tc>
          <w:tcPr>
            <w:tcW w:w="1800" w:type="dxa"/>
          </w:tcPr>
          <w:p w14:paraId="1FDDF47A" w14:textId="4EB5A67C" w:rsidR="00524FA6" w:rsidRPr="00F61509" w:rsidRDefault="00524FA6" w:rsidP="00C87256">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Summer 2023</w:t>
            </w:r>
          </w:p>
        </w:tc>
      </w:tr>
      <w:tr w:rsidR="00BB6051" w:rsidRPr="00F61509" w14:paraId="36E53496" w14:textId="77777777" w:rsidTr="001B485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0" w:type="dxa"/>
          </w:tcPr>
          <w:p w14:paraId="5F423D99" w14:textId="1C57E5BC" w:rsidR="00524FA6" w:rsidRPr="003C3921" w:rsidRDefault="00524FA6" w:rsidP="00EE0873">
            <w:pPr>
              <w:pStyle w:val="ListParagraph"/>
              <w:numPr>
                <w:ilvl w:val="0"/>
                <w:numId w:val="37"/>
              </w:numPr>
              <w:ind w:left="504"/>
              <w:rPr>
                <w:rFonts w:ascii="Arial" w:hAnsi="Arial" w:cs="Arial"/>
                <w:sz w:val="22"/>
                <w:szCs w:val="22"/>
              </w:rPr>
            </w:pPr>
            <w:r w:rsidRPr="003C3921">
              <w:rPr>
                <w:rFonts w:ascii="Arial" w:hAnsi="Arial" w:cs="Arial"/>
                <w:b w:val="0"/>
                <w:bCs w:val="0"/>
                <w:sz w:val="22"/>
                <w:szCs w:val="22"/>
              </w:rPr>
              <w:t xml:space="preserve">Review of </w:t>
            </w:r>
            <w:r>
              <w:rPr>
                <w:rFonts w:ascii="Arial" w:hAnsi="Arial" w:cs="Arial"/>
                <w:b w:val="0"/>
                <w:bCs w:val="0"/>
                <w:sz w:val="22"/>
                <w:szCs w:val="22"/>
              </w:rPr>
              <w:t xml:space="preserve">SCSA net income related to Non-NFL events. </w:t>
            </w:r>
            <w:r w:rsidRPr="00F61509">
              <w:rPr>
                <w:rFonts w:ascii="Arial" w:hAnsi="Arial" w:cs="Arial"/>
                <w:b w:val="0"/>
                <w:bCs w:val="0"/>
                <w:sz w:val="22"/>
                <w:szCs w:val="22"/>
              </w:rPr>
              <w:t>(</w:t>
            </w:r>
            <w:r w:rsidRPr="00F61509">
              <w:rPr>
                <w:rFonts w:ascii="Arial" w:hAnsi="Arial" w:cs="Arial"/>
                <w:sz w:val="22"/>
                <w:szCs w:val="22"/>
              </w:rPr>
              <w:t>NEW</w:t>
            </w:r>
            <w:r w:rsidRPr="00F61509">
              <w:rPr>
                <w:rFonts w:ascii="Arial" w:hAnsi="Arial" w:cs="Arial"/>
                <w:b w:val="0"/>
                <w:bCs w:val="0"/>
                <w:sz w:val="22"/>
                <w:szCs w:val="22"/>
              </w:rPr>
              <w:t xml:space="preserve"> - </w:t>
            </w:r>
            <w:r w:rsidRPr="00F61509">
              <w:rPr>
                <w:rFonts w:ascii="Arial" w:hAnsi="Arial" w:cs="Arial"/>
                <w:b w:val="0"/>
                <w:bCs w:val="0"/>
                <w:i/>
                <w:iCs/>
                <w:sz w:val="22"/>
                <w:szCs w:val="22"/>
              </w:rPr>
              <w:t>contracted audit service</w:t>
            </w:r>
            <w:r w:rsidRPr="00F61509">
              <w:rPr>
                <w:rFonts w:ascii="Arial" w:hAnsi="Arial" w:cs="Arial"/>
                <w:b w:val="0"/>
                <w:bCs w:val="0"/>
                <w:sz w:val="22"/>
                <w:szCs w:val="22"/>
              </w:rPr>
              <w:t>)</w:t>
            </w:r>
          </w:p>
        </w:tc>
        <w:tc>
          <w:tcPr>
            <w:tcW w:w="5670" w:type="dxa"/>
          </w:tcPr>
          <w:p w14:paraId="0B41ED0E" w14:textId="477F5C72" w:rsidR="00524FA6" w:rsidRPr="00F61509" w:rsidRDefault="00524FA6" w:rsidP="00554019">
            <w:pPr>
              <w:jc w:val="both"/>
              <w:cnfStyle w:val="000000010000" w:firstRow="0" w:lastRow="0" w:firstColumn="0" w:lastColumn="0" w:oddVBand="0" w:evenVBand="0" w:oddHBand="0" w:evenHBand="1" w:firstRowFirstColumn="0" w:firstRowLastColumn="0" w:lastRowFirstColumn="0" w:lastRowLastColumn="0"/>
              <w:rPr>
                <w:rFonts w:ascii="Arial" w:hAnsi="Arial" w:cs="Arial"/>
                <w:sz w:val="22"/>
                <w:szCs w:val="22"/>
              </w:rPr>
            </w:pPr>
            <w:r>
              <w:rPr>
                <w:rFonts w:ascii="Arial" w:hAnsi="Arial" w:cs="Arial"/>
                <w:sz w:val="22"/>
                <w:szCs w:val="22"/>
              </w:rPr>
              <w:t>The City Auditor’s Office originally contracted with JS Held to perform a review of the year-end net income for Non-NFL events for a three-year period.  Amendment #3 of this contract has been approved to allow for additional reviews.  The review is to identify reasons for the differences in overall net income versus the sum of net income for individual events, while also determining if revenues and expenditures for each event were recorded accurately.</w:t>
            </w:r>
            <w:r w:rsidR="00BB29DB">
              <w:rPr>
                <w:rFonts w:ascii="Arial" w:hAnsi="Arial" w:cs="Arial"/>
                <w:sz w:val="22"/>
                <w:szCs w:val="22"/>
              </w:rPr>
              <w:t xml:space="preserve"> </w:t>
            </w:r>
          </w:p>
        </w:tc>
        <w:tc>
          <w:tcPr>
            <w:tcW w:w="1800" w:type="dxa"/>
          </w:tcPr>
          <w:p w14:paraId="18978835" w14:textId="7DFC5D56" w:rsidR="00524FA6" w:rsidRDefault="001532E7" w:rsidP="00845ECB">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2"/>
                <w:szCs w:val="22"/>
              </w:rPr>
            </w:pPr>
            <w:r>
              <w:rPr>
                <w:rFonts w:ascii="Arial" w:hAnsi="Arial" w:cs="Arial"/>
                <w:sz w:val="22"/>
                <w:szCs w:val="22"/>
              </w:rPr>
              <w:t>June 2021</w:t>
            </w:r>
          </w:p>
        </w:tc>
        <w:tc>
          <w:tcPr>
            <w:tcW w:w="1620" w:type="dxa"/>
          </w:tcPr>
          <w:p w14:paraId="7B2FD6B9" w14:textId="559D8F83" w:rsidR="00524FA6" w:rsidRDefault="00524FA6" w:rsidP="009A3E20">
            <w:pPr>
              <w:cnfStyle w:val="000000010000" w:firstRow="0" w:lastRow="0" w:firstColumn="0" w:lastColumn="0" w:oddVBand="0" w:evenVBand="0" w:oddHBand="0" w:evenHBand="1" w:firstRowFirstColumn="0" w:firstRowLastColumn="0" w:lastRowFirstColumn="0" w:lastRowLastColumn="0"/>
              <w:rPr>
                <w:rFonts w:ascii="Arial" w:hAnsi="Arial" w:cs="Arial"/>
                <w:sz w:val="22"/>
                <w:szCs w:val="22"/>
              </w:rPr>
            </w:pPr>
            <w:r>
              <w:rPr>
                <w:rFonts w:ascii="Arial" w:hAnsi="Arial" w:cs="Arial"/>
                <w:sz w:val="22"/>
                <w:szCs w:val="22"/>
              </w:rPr>
              <w:t>Pending</w:t>
            </w:r>
          </w:p>
        </w:tc>
        <w:tc>
          <w:tcPr>
            <w:tcW w:w="1800" w:type="dxa"/>
          </w:tcPr>
          <w:p w14:paraId="754D7097" w14:textId="48E80BA4" w:rsidR="00524FA6" w:rsidRDefault="00BB29DB" w:rsidP="002B727F">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2"/>
                <w:szCs w:val="22"/>
              </w:rPr>
            </w:pPr>
            <w:r>
              <w:rPr>
                <w:rFonts w:ascii="Arial" w:hAnsi="Arial" w:cs="Arial"/>
                <w:sz w:val="22"/>
                <w:szCs w:val="22"/>
              </w:rPr>
              <w:t>Spring 2023</w:t>
            </w:r>
          </w:p>
        </w:tc>
      </w:tr>
    </w:tbl>
    <w:p w14:paraId="5ED9D010" w14:textId="0C44175E" w:rsidR="00DC784F" w:rsidRPr="001532E7" w:rsidRDefault="001532E7" w:rsidP="001532E7">
      <w:pPr>
        <w:autoSpaceDE w:val="0"/>
        <w:autoSpaceDN w:val="0"/>
        <w:adjustRightInd w:val="0"/>
        <w:rPr>
          <w:rFonts w:ascii="Arial" w:hAnsi="Arial" w:cs="Arial"/>
          <w:bCs/>
          <w:sz w:val="22"/>
          <w:szCs w:val="22"/>
        </w:rPr>
      </w:pPr>
      <w:r w:rsidRPr="001532E7">
        <w:rPr>
          <w:rFonts w:ascii="Arial" w:hAnsi="Arial" w:cs="Arial"/>
          <w:bCs/>
          <w:sz w:val="22"/>
          <w:szCs w:val="22"/>
        </w:rPr>
        <w:t>Notes:</w:t>
      </w:r>
    </w:p>
    <w:p w14:paraId="2B413616" w14:textId="1E11E025" w:rsidR="001532E7" w:rsidRPr="001532E7" w:rsidRDefault="001532E7" w:rsidP="001532E7">
      <w:pPr>
        <w:pStyle w:val="ListParagraph"/>
        <w:numPr>
          <w:ilvl w:val="0"/>
          <w:numId w:val="46"/>
        </w:numPr>
        <w:autoSpaceDE w:val="0"/>
        <w:autoSpaceDN w:val="0"/>
        <w:adjustRightInd w:val="0"/>
        <w:rPr>
          <w:rFonts w:ascii="Arial" w:hAnsi="Arial" w:cs="Arial"/>
          <w:bCs/>
          <w:sz w:val="22"/>
          <w:szCs w:val="22"/>
        </w:rPr>
      </w:pPr>
      <w:r>
        <w:rPr>
          <w:rFonts w:ascii="Arial" w:hAnsi="Arial" w:cs="Arial"/>
          <w:bCs/>
          <w:sz w:val="22"/>
          <w:szCs w:val="22"/>
        </w:rPr>
        <w:t>The start date column indicates the period where the project was either re-started from the original work plan</w:t>
      </w:r>
      <w:r w:rsidR="002B727F">
        <w:rPr>
          <w:rFonts w:ascii="Arial" w:hAnsi="Arial" w:cs="Arial"/>
          <w:bCs/>
          <w:sz w:val="22"/>
          <w:szCs w:val="22"/>
        </w:rPr>
        <w:t xml:space="preserve"> (June 2021)</w:t>
      </w:r>
      <w:r>
        <w:rPr>
          <w:rFonts w:ascii="Arial" w:hAnsi="Arial" w:cs="Arial"/>
          <w:bCs/>
          <w:sz w:val="22"/>
          <w:szCs w:val="22"/>
        </w:rPr>
        <w:t xml:space="preserve"> after the Auditor’s Office was staffed</w:t>
      </w:r>
      <w:r w:rsidR="002B727F">
        <w:rPr>
          <w:rFonts w:ascii="Arial" w:hAnsi="Arial" w:cs="Arial"/>
          <w:bCs/>
          <w:sz w:val="22"/>
          <w:szCs w:val="22"/>
        </w:rPr>
        <w:t xml:space="preserve"> again,</w:t>
      </w:r>
      <w:r>
        <w:rPr>
          <w:rFonts w:ascii="Arial" w:hAnsi="Arial" w:cs="Arial"/>
          <w:bCs/>
          <w:sz w:val="22"/>
          <w:szCs w:val="22"/>
        </w:rPr>
        <w:t xml:space="preserve"> or the date where new projects were </w:t>
      </w:r>
      <w:r w:rsidR="002B727F">
        <w:rPr>
          <w:rFonts w:ascii="Arial" w:hAnsi="Arial" w:cs="Arial"/>
          <w:bCs/>
          <w:sz w:val="22"/>
          <w:szCs w:val="22"/>
        </w:rPr>
        <w:t>added to the audit work plan</w:t>
      </w:r>
      <w:r>
        <w:rPr>
          <w:rFonts w:ascii="Arial" w:hAnsi="Arial" w:cs="Arial"/>
          <w:bCs/>
          <w:sz w:val="22"/>
          <w:szCs w:val="22"/>
        </w:rPr>
        <w:t>.</w:t>
      </w:r>
    </w:p>
    <w:sectPr w:rsidR="001532E7" w:rsidRPr="001532E7" w:rsidSect="00554019">
      <w:headerReference w:type="first" r:id="rId12"/>
      <w:footerReference w:type="first" r:id="rId13"/>
      <w:pgSz w:w="15840" w:h="12240" w:orient="landscape" w:code="1"/>
      <w:pgMar w:top="1440" w:right="1260" w:bottom="990" w:left="990" w:header="720" w:footer="49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2F8879" w14:textId="77777777" w:rsidR="007B3C95" w:rsidRDefault="007B3C95">
      <w:r>
        <w:separator/>
      </w:r>
    </w:p>
  </w:endnote>
  <w:endnote w:type="continuationSeparator" w:id="0">
    <w:p w14:paraId="5C173070" w14:textId="77777777" w:rsidR="007B3C95" w:rsidRDefault="007B3C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umanst521 BT">
    <w:altName w:val="Lucida Sans Unicode"/>
    <w:charset w:val="00"/>
    <w:family w:val="swiss"/>
    <w:pitch w:val="variable"/>
    <w:sig w:usb0="00000001" w:usb1="00000000" w:usb2="00000000" w:usb3="00000000" w:csb0="0000001B" w:csb1="00000000"/>
  </w:font>
  <w:font w:name="Souvenir Lt BT">
    <w:altName w:val="Georgia"/>
    <w:charset w:val="00"/>
    <w:family w:val="roman"/>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8A7DD7" w14:textId="77777777" w:rsidR="000D0974" w:rsidRPr="0017627D" w:rsidRDefault="000D0974" w:rsidP="006A7CDB">
    <w:pPr>
      <w:pStyle w:val="Headingprocedure"/>
      <w:tabs>
        <w:tab w:val="right" w:pos="9720"/>
      </w:tabs>
      <w:spacing w:before="0"/>
      <w:ind w:left="3600" w:hanging="3600"/>
      <w:jc w:val="right"/>
      <w:rPr>
        <w:rFonts w:ascii="Arial" w:hAnsi="Arial" w:cs="Arial"/>
        <w:sz w:val="20"/>
      </w:rPr>
    </w:pPr>
    <w:r>
      <w:rPr>
        <w:sz w:val="20"/>
      </w:rPr>
      <w:tab/>
    </w:r>
    <w:r>
      <w:rPr>
        <w:sz w:val="20"/>
      </w:rPr>
      <w:tab/>
    </w:r>
    <w:r w:rsidRPr="0017627D">
      <w:rPr>
        <w:rFonts w:ascii="Arial" w:hAnsi="Arial" w:cs="Arial"/>
        <w:snapToGrid w:val="0"/>
        <w:kern w:val="0"/>
        <w:sz w:val="20"/>
      </w:rPr>
      <w:t xml:space="preserve">Page </w:t>
    </w:r>
    <w:r w:rsidRPr="0017627D">
      <w:rPr>
        <w:rFonts w:ascii="Arial" w:hAnsi="Arial" w:cs="Arial"/>
        <w:snapToGrid w:val="0"/>
        <w:kern w:val="0"/>
        <w:sz w:val="20"/>
      </w:rPr>
      <w:fldChar w:fldCharType="begin"/>
    </w:r>
    <w:r w:rsidRPr="0017627D">
      <w:rPr>
        <w:rFonts w:ascii="Arial" w:hAnsi="Arial" w:cs="Arial"/>
        <w:snapToGrid w:val="0"/>
        <w:kern w:val="0"/>
        <w:sz w:val="20"/>
      </w:rPr>
      <w:instrText xml:space="preserve"> PAGE </w:instrText>
    </w:r>
    <w:r w:rsidRPr="0017627D">
      <w:rPr>
        <w:rFonts w:ascii="Arial" w:hAnsi="Arial" w:cs="Arial"/>
        <w:snapToGrid w:val="0"/>
        <w:kern w:val="0"/>
        <w:sz w:val="20"/>
      </w:rPr>
      <w:fldChar w:fldCharType="separate"/>
    </w:r>
    <w:r w:rsidR="007F7892">
      <w:rPr>
        <w:rFonts w:ascii="Arial" w:hAnsi="Arial" w:cs="Arial"/>
        <w:noProof/>
        <w:snapToGrid w:val="0"/>
        <w:kern w:val="0"/>
        <w:sz w:val="20"/>
      </w:rPr>
      <w:t>2</w:t>
    </w:r>
    <w:r w:rsidRPr="0017627D">
      <w:rPr>
        <w:rFonts w:ascii="Arial" w:hAnsi="Arial" w:cs="Arial"/>
        <w:snapToGrid w:val="0"/>
        <w:kern w:val="0"/>
        <w:sz w:val="20"/>
      </w:rPr>
      <w:fldChar w:fldCharType="end"/>
    </w:r>
    <w:r w:rsidRPr="0017627D">
      <w:rPr>
        <w:rFonts w:ascii="Arial" w:hAnsi="Arial" w:cs="Arial"/>
        <w:snapToGrid w:val="0"/>
        <w:kern w:val="0"/>
        <w:sz w:val="20"/>
      </w:rPr>
      <w:t xml:space="preserve"> of </w:t>
    </w:r>
    <w:r w:rsidRPr="0017627D">
      <w:rPr>
        <w:rFonts w:ascii="Arial" w:hAnsi="Arial" w:cs="Arial"/>
        <w:snapToGrid w:val="0"/>
        <w:kern w:val="0"/>
        <w:sz w:val="20"/>
      </w:rPr>
      <w:fldChar w:fldCharType="begin"/>
    </w:r>
    <w:r w:rsidRPr="0017627D">
      <w:rPr>
        <w:rFonts w:ascii="Arial" w:hAnsi="Arial" w:cs="Arial"/>
        <w:snapToGrid w:val="0"/>
        <w:kern w:val="0"/>
        <w:sz w:val="20"/>
      </w:rPr>
      <w:instrText xml:space="preserve"> NUMPAGES </w:instrText>
    </w:r>
    <w:r w:rsidRPr="0017627D">
      <w:rPr>
        <w:rFonts w:ascii="Arial" w:hAnsi="Arial" w:cs="Arial"/>
        <w:snapToGrid w:val="0"/>
        <w:kern w:val="0"/>
        <w:sz w:val="20"/>
      </w:rPr>
      <w:fldChar w:fldCharType="separate"/>
    </w:r>
    <w:r w:rsidR="007F7892">
      <w:rPr>
        <w:rFonts w:ascii="Arial" w:hAnsi="Arial" w:cs="Arial"/>
        <w:noProof/>
        <w:snapToGrid w:val="0"/>
        <w:kern w:val="0"/>
        <w:sz w:val="20"/>
      </w:rPr>
      <w:t>5</w:t>
    </w:r>
    <w:r w:rsidRPr="0017627D">
      <w:rPr>
        <w:rFonts w:ascii="Arial" w:hAnsi="Arial" w:cs="Arial"/>
        <w:snapToGrid w:val="0"/>
        <w:kern w:val="0"/>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87ED05" w14:textId="77777777" w:rsidR="000D0974" w:rsidRPr="0017627D" w:rsidRDefault="000D0974" w:rsidP="006A7CDB">
    <w:pPr>
      <w:pStyle w:val="Headingprocedure"/>
      <w:tabs>
        <w:tab w:val="right" w:pos="9720"/>
      </w:tabs>
      <w:spacing w:before="0"/>
      <w:ind w:left="3600" w:hanging="3600"/>
      <w:jc w:val="right"/>
      <w:rPr>
        <w:rFonts w:ascii="Arial" w:hAnsi="Arial" w:cs="Arial"/>
        <w:sz w:val="20"/>
      </w:rPr>
    </w:pPr>
    <w:r>
      <w:rPr>
        <w:sz w:val="20"/>
      </w:rPr>
      <w:tab/>
    </w:r>
    <w:r>
      <w:rPr>
        <w:sz w:val="20"/>
      </w:rPr>
      <w:tab/>
    </w:r>
    <w:r w:rsidRPr="0017627D">
      <w:rPr>
        <w:rFonts w:ascii="Arial" w:hAnsi="Arial" w:cs="Arial"/>
        <w:snapToGrid w:val="0"/>
        <w:kern w:val="0"/>
        <w:sz w:val="20"/>
      </w:rPr>
      <w:t xml:space="preserve">Page </w:t>
    </w:r>
    <w:r w:rsidRPr="0017627D">
      <w:rPr>
        <w:rFonts w:ascii="Arial" w:hAnsi="Arial" w:cs="Arial"/>
        <w:snapToGrid w:val="0"/>
        <w:kern w:val="0"/>
        <w:sz w:val="20"/>
      </w:rPr>
      <w:fldChar w:fldCharType="begin"/>
    </w:r>
    <w:r w:rsidRPr="0017627D">
      <w:rPr>
        <w:rFonts w:ascii="Arial" w:hAnsi="Arial" w:cs="Arial"/>
        <w:snapToGrid w:val="0"/>
        <w:kern w:val="0"/>
        <w:sz w:val="20"/>
      </w:rPr>
      <w:instrText xml:space="preserve"> PAGE </w:instrText>
    </w:r>
    <w:r w:rsidRPr="0017627D">
      <w:rPr>
        <w:rFonts w:ascii="Arial" w:hAnsi="Arial" w:cs="Arial"/>
        <w:snapToGrid w:val="0"/>
        <w:kern w:val="0"/>
        <w:sz w:val="20"/>
      </w:rPr>
      <w:fldChar w:fldCharType="separate"/>
    </w:r>
    <w:r w:rsidR="007F7892">
      <w:rPr>
        <w:rFonts w:ascii="Arial" w:hAnsi="Arial" w:cs="Arial"/>
        <w:noProof/>
        <w:snapToGrid w:val="0"/>
        <w:kern w:val="0"/>
        <w:sz w:val="20"/>
      </w:rPr>
      <w:t>1</w:t>
    </w:r>
    <w:r w:rsidRPr="0017627D">
      <w:rPr>
        <w:rFonts w:ascii="Arial" w:hAnsi="Arial" w:cs="Arial"/>
        <w:snapToGrid w:val="0"/>
        <w:kern w:val="0"/>
        <w:sz w:val="20"/>
      </w:rPr>
      <w:fldChar w:fldCharType="end"/>
    </w:r>
    <w:r w:rsidRPr="0017627D">
      <w:rPr>
        <w:rFonts w:ascii="Arial" w:hAnsi="Arial" w:cs="Arial"/>
        <w:snapToGrid w:val="0"/>
        <w:kern w:val="0"/>
        <w:sz w:val="20"/>
      </w:rPr>
      <w:t xml:space="preserve"> of </w:t>
    </w:r>
    <w:r w:rsidRPr="0017627D">
      <w:rPr>
        <w:rFonts w:ascii="Arial" w:hAnsi="Arial" w:cs="Arial"/>
        <w:snapToGrid w:val="0"/>
        <w:kern w:val="0"/>
        <w:sz w:val="20"/>
      </w:rPr>
      <w:fldChar w:fldCharType="begin"/>
    </w:r>
    <w:r w:rsidRPr="0017627D">
      <w:rPr>
        <w:rFonts w:ascii="Arial" w:hAnsi="Arial" w:cs="Arial"/>
        <w:snapToGrid w:val="0"/>
        <w:kern w:val="0"/>
        <w:sz w:val="20"/>
      </w:rPr>
      <w:instrText xml:space="preserve"> NUMPAGES </w:instrText>
    </w:r>
    <w:r w:rsidRPr="0017627D">
      <w:rPr>
        <w:rFonts w:ascii="Arial" w:hAnsi="Arial" w:cs="Arial"/>
        <w:snapToGrid w:val="0"/>
        <w:kern w:val="0"/>
        <w:sz w:val="20"/>
      </w:rPr>
      <w:fldChar w:fldCharType="separate"/>
    </w:r>
    <w:r w:rsidR="007F7892">
      <w:rPr>
        <w:rFonts w:ascii="Arial" w:hAnsi="Arial" w:cs="Arial"/>
        <w:noProof/>
        <w:snapToGrid w:val="0"/>
        <w:kern w:val="0"/>
        <w:sz w:val="20"/>
      </w:rPr>
      <w:t>5</w:t>
    </w:r>
    <w:r w:rsidRPr="0017627D">
      <w:rPr>
        <w:rFonts w:ascii="Arial" w:hAnsi="Arial" w:cs="Arial"/>
        <w:snapToGrid w:val="0"/>
        <w:kern w:val="0"/>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13343E" w14:textId="5CC81F5E" w:rsidR="006A7CDB" w:rsidRPr="0017627D" w:rsidRDefault="006A7CDB" w:rsidP="006A7CDB">
    <w:pPr>
      <w:pStyle w:val="Headingprocedure"/>
      <w:tabs>
        <w:tab w:val="right" w:pos="9720"/>
        <w:tab w:val="right" w:pos="13590"/>
      </w:tabs>
      <w:spacing w:before="0"/>
      <w:ind w:left="3600" w:hanging="3600"/>
      <w:jc w:val="left"/>
      <w:rPr>
        <w:rFonts w:ascii="Arial" w:hAnsi="Arial" w:cs="Arial"/>
        <w:sz w:val="20"/>
      </w:rPr>
    </w:pPr>
    <w:r>
      <w:rPr>
        <w:sz w:val="20"/>
      </w:rPr>
      <w:tab/>
    </w:r>
    <w:r>
      <w:rPr>
        <w:sz w:val="20"/>
      </w:rPr>
      <w:tab/>
    </w:r>
    <w:r>
      <w:rPr>
        <w:sz w:val="20"/>
      </w:rPr>
      <w:tab/>
    </w:r>
    <w:r w:rsidRPr="0017627D">
      <w:rPr>
        <w:rFonts w:ascii="Arial" w:hAnsi="Arial" w:cs="Arial"/>
        <w:snapToGrid w:val="0"/>
        <w:kern w:val="0"/>
        <w:sz w:val="20"/>
      </w:rPr>
      <w:t xml:space="preserve">Page </w:t>
    </w:r>
    <w:r w:rsidRPr="0017627D">
      <w:rPr>
        <w:rFonts w:ascii="Arial" w:hAnsi="Arial" w:cs="Arial"/>
        <w:snapToGrid w:val="0"/>
        <w:kern w:val="0"/>
        <w:sz w:val="20"/>
      </w:rPr>
      <w:fldChar w:fldCharType="begin"/>
    </w:r>
    <w:r w:rsidRPr="0017627D">
      <w:rPr>
        <w:rFonts w:ascii="Arial" w:hAnsi="Arial" w:cs="Arial"/>
        <w:snapToGrid w:val="0"/>
        <w:kern w:val="0"/>
        <w:sz w:val="20"/>
      </w:rPr>
      <w:instrText xml:space="preserve"> PAGE </w:instrText>
    </w:r>
    <w:r w:rsidRPr="0017627D">
      <w:rPr>
        <w:rFonts w:ascii="Arial" w:hAnsi="Arial" w:cs="Arial"/>
        <w:snapToGrid w:val="0"/>
        <w:kern w:val="0"/>
        <w:sz w:val="20"/>
      </w:rPr>
      <w:fldChar w:fldCharType="separate"/>
    </w:r>
    <w:r>
      <w:rPr>
        <w:rFonts w:ascii="Arial" w:hAnsi="Arial" w:cs="Arial"/>
        <w:noProof/>
        <w:snapToGrid w:val="0"/>
        <w:kern w:val="0"/>
        <w:sz w:val="20"/>
      </w:rPr>
      <w:t>1</w:t>
    </w:r>
    <w:r w:rsidRPr="0017627D">
      <w:rPr>
        <w:rFonts w:ascii="Arial" w:hAnsi="Arial" w:cs="Arial"/>
        <w:snapToGrid w:val="0"/>
        <w:kern w:val="0"/>
        <w:sz w:val="20"/>
      </w:rPr>
      <w:fldChar w:fldCharType="end"/>
    </w:r>
    <w:r w:rsidRPr="0017627D">
      <w:rPr>
        <w:rFonts w:ascii="Arial" w:hAnsi="Arial" w:cs="Arial"/>
        <w:snapToGrid w:val="0"/>
        <w:kern w:val="0"/>
        <w:sz w:val="20"/>
      </w:rPr>
      <w:t xml:space="preserve"> of </w:t>
    </w:r>
    <w:r w:rsidRPr="0017627D">
      <w:rPr>
        <w:rFonts w:ascii="Arial" w:hAnsi="Arial" w:cs="Arial"/>
        <w:snapToGrid w:val="0"/>
        <w:kern w:val="0"/>
        <w:sz w:val="20"/>
      </w:rPr>
      <w:fldChar w:fldCharType="begin"/>
    </w:r>
    <w:r w:rsidRPr="0017627D">
      <w:rPr>
        <w:rFonts w:ascii="Arial" w:hAnsi="Arial" w:cs="Arial"/>
        <w:snapToGrid w:val="0"/>
        <w:kern w:val="0"/>
        <w:sz w:val="20"/>
      </w:rPr>
      <w:instrText xml:space="preserve"> NUMPAGES </w:instrText>
    </w:r>
    <w:r w:rsidRPr="0017627D">
      <w:rPr>
        <w:rFonts w:ascii="Arial" w:hAnsi="Arial" w:cs="Arial"/>
        <w:snapToGrid w:val="0"/>
        <w:kern w:val="0"/>
        <w:sz w:val="20"/>
      </w:rPr>
      <w:fldChar w:fldCharType="separate"/>
    </w:r>
    <w:r>
      <w:rPr>
        <w:rFonts w:ascii="Arial" w:hAnsi="Arial" w:cs="Arial"/>
        <w:noProof/>
        <w:snapToGrid w:val="0"/>
        <w:kern w:val="0"/>
        <w:sz w:val="20"/>
      </w:rPr>
      <w:t>5</w:t>
    </w:r>
    <w:r w:rsidRPr="0017627D">
      <w:rPr>
        <w:rFonts w:ascii="Arial" w:hAnsi="Arial" w:cs="Arial"/>
        <w:snapToGrid w:val="0"/>
        <w:kern w:val="0"/>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C518B9" w14:textId="77777777" w:rsidR="007B3C95" w:rsidRDefault="007B3C95">
      <w:r>
        <w:separator/>
      </w:r>
    </w:p>
  </w:footnote>
  <w:footnote w:type="continuationSeparator" w:id="0">
    <w:p w14:paraId="0BC7670D" w14:textId="77777777" w:rsidR="007B3C95" w:rsidRDefault="007B3C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99646C" w14:textId="77777777" w:rsidR="0022405C" w:rsidRDefault="0022405C" w:rsidP="0022405C">
    <w:pPr>
      <w:pStyle w:val="Header"/>
      <w:rPr>
        <w:rFonts w:ascii="Arial" w:hAnsi="Arial" w:cs="Arial"/>
        <w:b/>
        <w:kern w:val="28"/>
        <w:sz w:val="28"/>
      </w:rPr>
    </w:pPr>
    <w:r w:rsidRPr="006326C9">
      <w:rPr>
        <w:rFonts w:ascii="Arial" w:hAnsi="Arial" w:cs="Arial"/>
        <w:b/>
        <w:kern w:val="28"/>
        <w:sz w:val="28"/>
      </w:rPr>
      <w:t>Audit Status Report – Fiscal Year 20</w:t>
    </w:r>
    <w:r>
      <w:rPr>
        <w:rFonts w:ascii="Arial" w:hAnsi="Arial" w:cs="Arial"/>
        <w:b/>
        <w:kern w:val="28"/>
        <w:sz w:val="28"/>
      </w:rPr>
      <w:t>22</w:t>
    </w:r>
    <w:r w:rsidRPr="006326C9">
      <w:rPr>
        <w:rFonts w:ascii="Arial" w:hAnsi="Arial" w:cs="Arial"/>
        <w:b/>
        <w:kern w:val="28"/>
        <w:sz w:val="28"/>
      </w:rPr>
      <w:t>/2</w:t>
    </w:r>
    <w:r>
      <w:rPr>
        <w:rFonts w:ascii="Arial" w:hAnsi="Arial" w:cs="Arial"/>
        <w:b/>
        <w:kern w:val="28"/>
        <w:sz w:val="28"/>
      </w:rPr>
      <w:t>3</w:t>
    </w:r>
    <w:r w:rsidRPr="006326C9">
      <w:rPr>
        <w:rFonts w:ascii="Arial" w:hAnsi="Arial" w:cs="Arial"/>
        <w:b/>
        <w:kern w:val="28"/>
        <w:sz w:val="28"/>
      </w:rPr>
      <w:t xml:space="preserve"> </w:t>
    </w:r>
    <w:r>
      <w:rPr>
        <w:rFonts w:ascii="Arial" w:hAnsi="Arial" w:cs="Arial"/>
        <w:b/>
        <w:kern w:val="28"/>
        <w:sz w:val="28"/>
      </w:rPr>
      <w:t xml:space="preserve">As of September 30, 2022 </w:t>
    </w:r>
    <w:r w:rsidRPr="006326C9">
      <w:rPr>
        <w:rFonts w:ascii="Arial" w:hAnsi="Arial" w:cs="Arial"/>
        <w:b/>
        <w:kern w:val="28"/>
        <w:sz w:val="28"/>
      </w:rPr>
      <w:t>(continued)</w:t>
    </w:r>
  </w:p>
  <w:p w14:paraId="0A4348AB" w14:textId="071CF2C0" w:rsidR="000D0974" w:rsidRDefault="006326C9" w:rsidP="000050A7">
    <w:pPr>
      <w:pStyle w:val="Header"/>
      <w:rPr>
        <w:rFonts w:ascii="Arial" w:hAnsi="Arial" w:cs="Arial"/>
        <w:b/>
        <w:kern w:val="28"/>
        <w:sz w:val="28"/>
      </w:rPr>
    </w:pPr>
    <w:r w:rsidRPr="006326C9">
      <w:rPr>
        <w:rFonts w:ascii="Arial" w:hAnsi="Arial" w:cs="Arial"/>
        <w:b/>
        <w:kern w:val="28"/>
        <w:sz w:val="28"/>
      </w:rPr>
      <w:t xml:space="preserve"> </w:t>
    </w:r>
  </w:p>
  <w:p w14:paraId="5247875C" w14:textId="77777777" w:rsidR="00282B58" w:rsidRPr="00D94729" w:rsidRDefault="00282B58" w:rsidP="000050A7">
    <w:pPr>
      <w:pStyle w:val="Header"/>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AEDA8B" w14:textId="2494DBA1" w:rsidR="000D0974" w:rsidRPr="00F97962" w:rsidRDefault="000D0974" w:rsidP="00F97962">
    <w:pPr>
      <w:pStyle w:val="Headingprocedure"/>
      <w:spacing w:before="0" w:after="0"/>
      <w:ind w:right="-18"/>
      <w:jc w:val="right"/>
      <w:rPr>
        <w:rFonts w:ascii="Arial" w:hAnsi="Arial" w:cs="Arial"/>
        <w:sz w:val="24"/>
      </w:rPr>
    </w:pPr>
    <w:r>
      <w:rPr>
        <w:noProof/>
      </w:rPr>
      <w:drawing>
        <wp:anchor distT="0" distB="0" distL="114300" distR="114300" simplePos="0" relativeHeight="251657728" behindDoc="0" locked="0" layoutInCell="1" allowOverlap="1" wp14:anchorId="791FC36A" wp14:editId="5298C1E0">
          <wp:simplePos x="0" y="0"/>
          <wp:positionH relativeFrom="column">
            <wp:posOffset>-544195</wp:posOffset>
          </wp:positionH>
          <wp:positionV relativeFrom="paragraph">
            <wp:posOffset>-111760</wp:posOffset>
          </wp:positionV>
          <wp:extent cx="2208530" cy="707390"/>
          <wp:effectExtent l="0" t="0" r="1270" b="0"/>
          <wp:wrapNone/>
          <wp:docPr id="2" name="Picture 2" descr="SC_Logo_Tag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C_Logo_Tag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8530" cy="7073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97962">
      <w:rPr>
        <w:rFonts w:ascii="Arial" w:hAnsi="Arial" w:cs="Arial"/>
        <w:sz w:val="24"/>
      </w:rPr>
      <w:t xml:space="preserve"> </w:t>
    </w:r>
  </w:p>
  <w:p w14:paraId="4A02C5F6" w14:textId="77777777" w:rsidR="000D0974" w:rsidRDefault="000D0974" w:rsidP="005D5BE0">
    <w:pPr>
      <w:pStyle w:val="Headingprocedure"/>
      <w:spacing w:before="0"/>
      <w:rPr>
        <w:rFonts w:ascii="Arial" w:hAnsi="Arial" w:cs="Arial"/>
        <w:sz w:val="32"/>
        <w:szCs w:val="32"/>
      </w:rPr>
    </w:pPr>
  </w:p>
  <w:p w14:paraId="6771426F" w14:textId="77777777" w:rsidR="000D0974" w:rsidRPr="004F010E" w:rsidRDefault="000D0974" w:rsidP="00271253">
    <w:pPr>
      <w:pStyle w:val="Headingprocedure"/>
      <w:spacing w:after="240"/>
      <w:rPr>
        <w:rFonts w:ascii="Arial" w:hAnsi="Arial" w:cs="Arial"/>
        <w:sz w:val="16"/>
        <w:szCs w:val="16"/>
      </w:rPr>
    </w:pPr>
  </w:p>
  <w:p w14:paraId="6F3E6320" w14:textId="1774E563" w:rsidR="00BE2D2A" w:rsidRDefault="00BE2D2A" w:rsidP="00BE2D2A">
    <w:pPr>
      <w:pStyle w:val="Headingprocedure"/>
      <w:spacing w:after="0"/>
      <w:rPr>
        <w:rFonts w:ascii="Arial" w:hAnsi="Arial" w:cs="Arial"/>
      </w:rPr>
    </w:pPr>
    <w:bookmarkStart w:id="0" w:name="_Hlk33545597"/>
    <w:r>
      <w:rPr>
        <w:rFonts w:ascii="Arial" w:hAnsi="Arial" w:cs="Arial"/>
      </w:rPr>
      <w:t xml:space="preserve">Semi-Annual </w:t>
    </w:r>
    <w:r w:rsidR="006326C9" w:rsidRPr="006326C9">
      <w:rPr>
        <w:rFonts w:ascii="Arial" w:hAnsi="Arial" w:cs="Arial"/>
      </w:rPr>
      <w:t>Audit Status Report – Fiscal Year 20</w:t>
    </w:r>
    <w:r w:rsidR="008D23B2">
      <w:rPr>
        <w:rFonts w:ascii="Arial" w:hAnsi="Arial" w:cs="Arial"/>
      </w:rPr>
      <w:t>2</w:t>
    </w:r>
    <w:r w:rsidR="00BE2CE6">
      <w:rPr>
        <w:rFonts w:ascii="Arial" w:hAnsi="Arial" w:cs="Arial"/>
      </w:rPr>
      <w:t>2</w:t>
    </w:r>
    <w:r w:rsidR="006326C9" w:rsidRPr="006326C9">
      <w:rPr>
        <w:rFonts w:ascii="Arial" w:hAnsi="Arial" w:cs="Arial"/>
      </w:rPr>
      <w:t>/</w:t>
    </w:r>
    <w:r w:rsidR="008D23B2">
      <w:rPr>
        <w:rFonts w:ascii="Arial" w:hAnsi="Arial" w:cs="Arial"/>
      </w:rPr>
      <w:t>2</w:t>
    </w:r>
    <w:r w:rsidR="00BE2CE6">
      <w:rPr>
        <w:rFonts w:ascii="Arial" w:hAnsi="Arial" w:cs="Arial"/>
      </w:rPr>
      <w:t>3</w:t>
    </w:r>
    <w:r w:rsidR="006326C9" w:rsidRPr="006326C9">
      <w:rPr>
        <w:rFonts w:ascii="Arial" w:hAnsi="Arial" w:cs="Arial"/>
      </w:rPr>
      <w:t xml:space="preserve"> </w:t>
    </w:r>
  </w:p>
  <w:p w14:paraId="7F0E94E1" w14:textId="6CFB26FB" w:rsidR="000D0974" w:rsidRDefault="00BE2D2A" w:rsidP="00BE2D2A">
    <w:pPr>
      <w:pStyle w:val="Headingprocedure"/>
      <w:spacing w:before="0" w:after="0"/>
      <w:rPr>
        <w:rFonts w:ascii="Arial" w:hAnsi="Arial" w:cs="Arial"/>
      </w:rPr>
    </w:pPr>
    <w:r w:rsidRPr="006326C9">
      <w:rPr>
        <w:noProof/>
      </w:rPr>
      <mc:AlternateContent>
        <mc:Choice Requires="wpg">
          <w:drawing>
            <wp:anchor distT="0" distB="0" distL="114300" distR="114300" simplePos="0" relativeHeight="251661824" behindDoc="1" locked="0" layoutInCell="1" allowOverlap="1" wp14:anchorId="520A2FB8" wp14:editId="521E8625">
              <wp:simplePos x="0" y="0"/>
              <wp:positionH relativeFrom="page">
                <wp:posOffset>1068070</wp:posOffset>
              </wp:positionH>
              <wp:positionV relativeFrom="paragraph">
                <wp:posOffset>269947</wp:posOffset>
              </wp:positionV>
              <wp:extent cx="6002020" cy="38735"/>
              <wp:effectExtent l="0" t="0" r="17780" b="18415"/>
              <wp:wrapNone/>
              <wp:docPr id="1"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02020" cy="38735"/>
                        <a:chOff x="1394" y="-540"/>
                        <a:chExt cx="9452" cy="61"/>
                      </a:xfrm>
                    </wpg:grpSpPr>
                    <wpg:grpSp>
                      <wpg:cNvPr id="3" name="Group 15"/>
                      <wpg:cNvGrpSpPr>
                        <a:grpSpLocks/>
                      </wpg:cNvGrpSpPr>
                      <wpg:grpSpPr bwMode="auto">
                        <a:xfrm>
                          <a:off x="1410" y="-487"/>
                          <a:ext cx="9420" cy="2"/>
                          <a:chOff x="1410" y="-487"/>
                          <a:chExt cx="9420" cy="2"/>
                        </a:xfrm>
                      </wpg:grpSpPr>
                      <wps:wsp>
                        <wps:cNvPr id="4" name="Freeform 16"/>
                        <wps:cNvSpPr>
                          <a:spLocks/>
                        </wps:cNvSpPr>
                        <wps:spPr bwMode="auto">
                          <a:xfrm>
                            <a:off x="1410" y="-487"/>
                            <a:ext cx="9420" cy="2"/>
                          </a:xfrm>
                          <a:custGeom>
                            <a:avLst/>
                            <a:gdLst>
                              <a:gd name="T0" fmla="+- 0 1410 1410"/>
                              <a:gd name="T1" fmla="*/ T0 w 9420"/>
                              <a:gd name="T2" fmla="+- 0 10830 1410"/>
                              <a:gd name="T3" fmla="*/ T2 w 9420"/>
                            </a:gdLst>
                            <a:ahLst/>
                            <a:cxnLst>
                              <a:cxn ang="0">
                                <a:pos x="T1" y="0"/>
                              </a:cxn>
                              <a:cxn ang="0">
                                <a:pos x="T3" y="0"/>
                              </a:cxn>
                            </a:cxnLst>
                            <a:rect l="0" t="0" r="r" b="b"/>
                            <a:pathLst>
                              <a:path w="9420">
                                <a:moveTo>
                                  <a:pt x="0" y="0"/>
                                </a:moveTo>
                                <a:lnTo>
                                  <a:pt x="9420"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 name="Group 13"/>
                      <wpg:cNvGrpSpPr>
                        <a:grpSpLocks/>
                      </wpg:cNvGrpSpPr>
                      <wpg:grpSpPr bwMode="auto">
                        <a:xfrm>
                          <a:off x="1410" y="-524"/>
                          <a:ext cx="9420" cy="2"/>
                          <a:chOff x="1410" y="-524"/>
                          <a:chExt cx="9420" cy="2"/>
                        </a:xfrm>
                      </wpg:grpSpPr>
                      <wps:wsp>
                        <wps:cNvPr id="6" name="Freeform 14"/>
                        <wps:cNvSpPr>
                          <a:spLocks/>
                        </wps:cNvSpPr>
                        <wps:spPr bwMode="auto">
                          <a:xfrm>
                            <a:off x="1410" y="-524"/>
                            <a:ext cx="9420" cy="2"/>
                          </a:xfrm>
                          <a:custGeom>
                            <a:avLst/>
                            <a:gdLst>
                              <a:gd name="T0" fmla="+- 0 1410 1410"/>
                              <a:gd name="T1" fmla="*/ T0 w 9420"/>
                              <a:gd name="T2" fmla="+- 0 10830 1410"/>
                              <a:gd name="T3" fmla="*/ T2 w 9420"/>
                            </a:gdLst>
                            <a:ahLst/>
                            <a:cxnLst>
                              <a:cxn ang="0">
                                <a:pos x="T1" y="0"/>
                              </a:cxn>
                              <a:cxn ang="0">
                                <a:pos x="T3" y="0"/>
                              </a:cxn>
                            </a:cxnLst>
                            <a:rect l="0" t="0" r="r" b="b"/>
                            <a:pathLst>
                              <a:path w="9420">
                                <a:moveTo>
                                  <a:pt x="0" y="0"/>
                                </a:moveTo>
                                <a:lnTo>
                                  <a:pt x="9420" y="0"/>
                                </a:lnTo>
                              </a:path>
                            </a:pathLst>
                          </a:custGeom>
                          <a:noFill/>
                          <a:ln w="203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oel="http://schemas.microsoft.com/office/2019/extlst">
          <w:pict>
            <v:group w14:anchorId="007304C4" id="Group 12" o:spid="_x0000_s1026" style="position:absolute;margin-left:84.1pt;margin-top:21.25pt;width:472.6pt;height:3.05pt;z-index:-251654656;mso-position-horizontal-relative:page" coordorigin="1394,-540" coordsize="945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">
              <v:group id="Group 15" o:spid="_x0000_s1027" style="position:absolute;left:1410;top:-487;width:9420;height:2" coordorigin="1410,-487" coordsize="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Freeform 16" o:spid="_x0000_s1028" style="position:absolute;left:1410;top:-487;width:9420;height:2;visibility:visible;mso-wrap-style:square;v-text-anchor:top" coordsize="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" path="m,l9420,e" filled="f" strokeweight=".82pt">
                  <v:path arrowok="t" o:connecttype="custom" o:connectlocs="0,0;9420,0" o:connectangles="0,0"/>
                </v:shape>
              </v:group>
              <v:group id="Group 13" o:spid="_x0000_s1029" style="position:absolute;left:1410;top:-524;width:9420;height:2" coordorigin="1410,-524" coordsize="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 id="Freeform 14" o:spid="_x0000_s1030" style="position:absolute;left:1410;top:-524;width:9420;height:2;visibility:visible;mso-wrap-style:square;v-text-anchor:top" coordsize="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" path="m,l9420,e" filled="f" strokeweight="1.6pt">
                  <v:path arrowok="t" o:connecttype="custom" o:connectlocs="0,0;9420,0" o:connectangles="0,0"/>
                </v:shape>
              </v:group>
              <w10:wrap anchorx="page"/>
            </v:group>
          </w:pict>
        </mc:Fallback>
      </mc:AlternateContent>
    </w:r>
    <w:bookmarkEnd w:id="0"/>
    <w:r w:rsidR="00BE2CE6">
      <w:rPr>
        <w:rFonts w:ascii="Arial" w:hAnsi="Arial" w:cs="Arial"/>
      </w:rPr>
      <w:t>As of September 30, 2022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FCE3A0" w14:textId="1004EDF0" w:rsidR="006A7CDB" w:rsidRPr="00F97962" w:rsidRDefault="006A7CDB" w:rsidP="00F97962">
    <w:pPr>
      <w:pStyle w:val="Headingprocedure"/>
      <w:spacing w:before="0" w:after="0"/>
      <w:ind w:right="-18"/>
      <w:jc w:val="right"/>
      <w:rPr>
        <w:rFonts w:ascii="Arial" w:hAnsi="Arial" w:cs="Arial"/>
        <w:sz w:val="24"/>
      </w:rPr>
    </w:pPr>
    <w:r w:rsidRPr="00F97962">
      <w:rPr>
        <w:rFonts w:ascii="Arial" w:hAnsi="Arial" w:cs="Arial"/>
        <w:sz w:val="24"/>
      </w:rPr>
      <w:t xml:space="preserve"> </w:t>
    </w:r>
  </w:p>
  <w:p w14:paraId="2828C89C" w14:textId="12B6D9E9" w:rsidR="006A7CDB" w:rsidRDefault="006A7CDB" w:rsidP="006A7CDB">
    <w:pPr>
      <w:pStyle w:val="Header"/>
      <w:rPr>
        <w:rFonts w:ascii="Arial" w:hAnsi="Arial" w:cs="Arial"/>
        <w:b/>
        <w:kern w:val="28"/>
        <w:sz w:val="28"/>
      </w:rPr>
    </w:pPr>
    <w:r w:rsidRPr="006326C9">
      <w:rPr>
        <w:rFonts w:ascii="Arial" w:hAnsi="Arial" w:cs="Arial"/>
        <w:b/>
        <w:kern w:val="28"/>
        <w:sz w:val="28"/>
      </w:rPr>
      <w:t>Audit Status Report – Fiscal Year 20</w:t>
    </w:r>
    <w:r>
      <w:rPr>
        <w:rFonts w:ascii="Arial" w:hAnsi="Arial" w:cs="Arial"/>
        <w:b/>
        <w:kern w:val="28"/>
        <w:sz w:val="28"/>
      </w:rPr>
      <w:t>2</w:t>
    </w:r>
    <w:r w:rsidR="002D3A2C">
      <w:rPr>
        <w:rFonts w:ascii="Arial" w:hAnsi="Arial" w:cs="Arial"/>
        <w:b/>
        <w:kern w:val="28"/>
        <w:sz w:val="28"/>
      </w:rPr>
      <w:t>2</w:t>
    </w:r>
    <w:r w:rsidRPr="006326C9">
      <w:rPr>
        <w:rFonts w:ascii="Arial" w:hAnsi="Arial" w:cs="Arial"/>
        <w:b/>
        <w:kern w:val="28"/>
        <w:sz w:val="28"/>
      </w:rPr>
      <w:t>/2</w:t>
    </w:r>
    <w:r w:rsidR="002D3A2C">
      <w:rPr>
        <w:rFonts w:ascii="Arial" w:hAnsi="Arial" w:cs="Arial"/>
        <w:b/>
        <w:kern w:val="28"/>
        <w:sz w:val="28"/>
      </w:rPr>
      <w:t>3</w:t>
    </w:r>
    <w:r w:rsidRPr="006326C9">
      <w:rPr>
        <w:rFonts w:ascii="Arial" w:hAnsi="Arial" w:cs="Arial"/>
        <w:b/>
        <w:kern w:val="28"/>
        <w:sz w:val="28"/>
      </w:rPr>
      <w:t xml:space="preserve"> </w:t>
    </w:r>
    <w:r w:rsidR="002D3A2C">
      <w:rPr>
        <w:rFonts w:ascii="Arial" w:hAnsi="Arial" w:cs="Arial"/>
        <w:b/>
        <w:kern w:val="28"/>
        <w:sz w:val="28"/>
      </w:rPr>
      <w:t xml:space="preserve">As of September 30, 2022 </w:t>
    </w:r>
    <w:r w:rsidRPr="006326C9">
      <w:rPr>
        <w:rFonts w:ascii="Arial" w:hAnsi="Arial" w:cs="Arial"/>
        <w:b/>
        <w:kern w:val="28"/>
        <w:sz w:val="28"/>
      </w:rPr>
      <w:t>(continued)</w:t>
    </w:r>
  </w:p>
  <w:p w14:paraId="0193E3D9" w14:textId="725DB566" w:rsidR="006A7CDB" w:rsidRDefault="006A7CDB" w:rsidP="006A7CDB">
    <w:pPr>
      <w:pStyle w:val="Headingprocedure"/>
      <w:spacing w:before="0" w:after="0"/>
      <w:jc w:val="left"/>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533FD0"/>
    <w:multiLevelType w:val="singleLevel"/>
    <w:tmpl w:val="52F2750E"/>
    <w:lvl w:ilvl="0">
      <w:start w:val="1"/>
      <w:numFmt w:val="bullet"/>
      <w:lvlText w:val=""/>
      <w:lvlJc w:val="left"/>
      <w:pPr>
        <w:tabs>
          <w:tab w:val="num" w:pos="648"/>
        </w:tabs>
        <w:ind w:left="648" w:hanging="360"/>
      </w:pPr>
      <w:rPr>
        <w:rFonts w:ascii="Symbol" w:hAnsi="Symbol" w:hint="default"/>
      </w:rPr>
    </w:lvl>
  </w:abstractNum>
  <w:abstractNum w:abstractNumId="1" w15:restartNumberingAfterBreak="0">
    <w:nsid w:val="04584E53"/>
    <w:multiLevelType w:val="hybridMultilevel"/>
    <w:tmpl w:val="FDCE6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13240F"/>
    <w:multiLevelType w:val="hybridMultilevel"/>
    <w:tmpl w:val="D3283D18"/>
    <w:lvl w:ilvl="0" w:tplc="04090001">
      <w:start w:val="1"/>
      <w:numFmt w:val="bullet"/>
      <w:lvlText w:val=""/>
      <w:lvlJc w:val="left"/>
      <w:pPr>
        <w:ind w:left="882" w:hanging="360"/>
      </w:pPr>
      <w:rPr>
        <w:rFonts w:ascii="Symbol" w:hAnsi="Symbol" w:hint="default"/>
      </w:rPr>
    </w:lvl>
    <w:lvl w:ilvl="1" w:tplc="04090003" w:tentative="1">
      <w:start w:val="1"/>
      <w:numFmt w:val="bullet"/>
      <w:lvlText w:val="o"/>
      <w:lvlJc w:val="left"/>
      <w:pPr>
        <w:ind w:left="1602" w:hanging="360"/>
      </w:pPr>
      <w:rPr>
        <w:rFonts w:ascii="Courier New" w:hAnsi="Courier New" w:cs="Courier New" w:hint="default"/>
      </w:rPr>
    </w:lvl>
    <w:lvl w:ilvl="2" w:tplc="04090005" w:tentative="1">
      <w:start w:val="1"/>
      <w:numFmt w:val="bullet"/>
      <w:lvlText w:val=""/>
      <w:lvlJc w:val="left"/>
      <w:pPr>
        <w:ind w:left="2322" w:hanging="360"/>
      </w:pPr>
      <w:rPr>
        <w:rFonts w:ascii="Wingdings" w:hAnsi="Wingdings" w:hint="default"/>
      </w:rPr>
    </w:lvl>
    <w:lvl w:ilvl="3" w:tplc="04090001" w:tentative="1">
      <w:start w:val="1"/>
      <w:numFmt w:val="bullet"/>
      <w:lvlText w:val=""/>
      <w:lvlJc w:val="left"/>
      <w:pPr>
        <w:ind w:left="3042" w:hanging="360"/>
      </w:pPr>
      <w:rPr>
        <w:rFonts w:ascii="Symbol" w:hAnsi="Symbol" w:hint="default"/>
      </w:rPr>
    </w:lvl>
    <w:lvl w:ilvl="4" w:tplc="04090003" w:tentative="1">
      <w:start w:val="1"/>
      <w:numFmt w:val="bullet"/>
      <w:lvlText w:val="o"/>
      <w:lvlJc w:val="left"/>
      <w:pPr>
        <w:ind w:left="3762" w:hanging="360"/>
      </w:pPr>
      <w:rPr>
        <w:rFonts w:ascii="Courier New" w:hAnsi="Courier New" w:cs="Courier New" w:hint="default"/>
      </w:rPr>
    </w:lvl>
    <w:lvl w:ilvl="5" w:tplc="04090005" w:tentative="1">
      <w:start w:val="1"/>
      <w:numFmt w:val="bullet"/>
      <w:lvlText w:val=""/>
      <w:lvlJc w:val="left"/>
      <w:pPr>
        <w:ind w:left="4482" w:hanging="360"/>
      </w:pPr>
      <w:rPr>
        <w:rFonts w:ascii="Wingdings" w:hAnsi="Wingdings" w:hint="default"/>
      </w:rPr>
    </w:lvl>
    <w:lvl w:ilvl="6" w:tplc="04090001" w:tentative="1">
      <w:start w:val="1"/>
      <w:numFmt w:val="bullet"/>
      <w:lvlText w:val=""/>
      <w:lvlJc w:val="left"/>
      <w:pPr>
        <w:ind w:left="5202" w:hanging="360"/>
      </w:pPr>
      <w:rPr>
        <w:rFonts w:ascii="Symbol" w:hAnsi="Symbol" w:hint="default"/>
      </w:rPr>
    </w:lvl>
    <w:lvl w:ilvl="7" w:tplc="04090003" w:tentative="1">
      <w:start w:val="1"/>
      <w:numFmt w:val="bullet"/>
      <w:lvlText w:val="o"/>
      <w:lvlJc w:val="left"/>
      <w:pPr>
        <w:ind w:left="5922" w:hanging="360"/>
      </w:pPr>
      <w:rPr>
        <w:rFonts w:ascii="Courier New" w:hAnsi="Courier New" w:cs="Courier New" w:hint="default"/>
      </w:rPr>
    </w:lvl>
    <w:lvl w:ilvl="8" w:tplc="04090005" w:tentative="1">
      <w:start w:val="1"/>
      <w:numFmt w:val="bullet"/>
      <w:lvlText w:val=""/>
      <w:lvlJc w:val="left"/>
      <w:pPr>
        <w:ind w:left="6642" w:hanging="360"/>
      </w:pPr>
      <w:rPr>
        <w:rFonts w:ascii="Wingdings" w:hAnsi="Wingdings" w:hint="default"/>
      </w:rPr>
    </w:lvl>
  </w:abstractNum>
  <w:abstractNum w:abstractNumId="3" w15:restartNumberingAfterBreak="0">
    <w:nsid w:val="0636022D"/>
    <w:multiLevelType w:val="hybridMultilevel"/>
    <w:tmpl w:val="5A9EE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79404B"/>
    <w:multiLevelType w:val="hybridMultilevel"/>
    <w:tmpl w:val="60DEA962"/>
    <w:lvl w:ilvl="0" w:tplc="9C723EFA">
      <w:start w:val="1"/>
      <w:numFmt w:val="decimal"/>
      <w:lvlText w:val="%1."/>
      <w:lvlJc w:val="left"/>
      <w:pPr>
        <w:ind w:left="522" w:hanging="360"/>
      </w:pPr>
      <w:rPr>
        <w:rFonts w:hint="default"/>
      </w:rPr>
    </w:lvl>
    <w:lvl w:ilvl="1" w:tplc="04090019" w:tentative="1">
      <w:start w:val="1"/>
      <w:numFmt w:val="lowerLetter"/>
      <w:lvlText w:val="%2."/>
      <w:lvlJc w:val="left"/>
      <w:pPr>
        <w:ind w:left="1242" w:hanging="360"/>
      </w:pPr>
    </w:lvl>
    <w:lvl w:ilvl="2" w:tplc="0409001B" w:tentative="1">
      <w:start w:val="1"/>
      <w:numFmt w:val="lowerRoman"/>
      <w:lvlText w:val="%3."/>
      <w:lvlJc w:val="right"/>
      <w:pPr>
        <w:ind w:left="1962" w:hanging="180"/>
      </w:pPr>
    </w:lvl>
    <w:lvl w:ilvl="3" w:tplc="0409000F" w:tentative="1">
      <w:start w:val="1"/>
      <w:numFmt w:val="decimal"/>
      <w:lvlText w:val="%4."/>
      <w:lvlJc w:val="left"/>
      <w:pPr>
        <w:ind w:left="2682" w:hanging="360"/>
      </w:pPr>
    </w:lvl>
    <w:lvl w:ilvl="4" w:tplc="04090019" w:tentative="1">
      <w:start w:val="1"/>
      <w:numFmt w:val="lowerLetter"/>
      <w:lvlText w:val="%5."/>
      <w:lvlJc w:val="left"/>
      <w:pPr>
        <w:ind w:left="3402" w:hanging="360"/>
      </w:pPr>
    </w:lvl>
    <w:lvl w:ilvl="5" w:tplc="0409001B" w:tentative="1">
      <w:start w:val="1"/>
      <w:numFmt w:val="lowerRoman"/>
      <w:lvlText w:val="%6."/>
      <w:lvlJc w:val="right"/>
      <w:pPr>
        <w:ind w:left="4122" w:hanging="180"/>
      </w:pPr>
    </w:lvl>
    <w:lvl w:ilvl="6" w:tplc="0409000F" w:tentative="1">
      <w:start w:val="1"/>
      <w:numFmt w:val="decimal"/>
      <w:lvlText w:val="%7."/>
      <w:lvlJc w:val="left"/>
      <w:pPr>
        <w:ind w:left="4842" w:hanging="360"/>
      </w:pPr>
    </w:lvl>
    <w:lvl w:ilvl="7" w:tplc="04090019" w:tentative="1">
      <w:start w:val="1"/>
      <w:numFmt w:val="lowerLetter"/>
      <w:lvlText w:val="%8."/>
      <w:lvlJc w:val="left"/>
      <w:pPr>
        <w:ind w:left="5562" w:hanging="360"/>
      </w:pPr>
    </w:lvl>
    <w:lvl w:ilvl="8" w:tplc="0409001B" w:tentative="1">
      <w:start w:val="1"/>
      <w:numFmt w:val="lowerRoman"/>
      <w:lvlText w:val="%9."/>
      <w:lvlJc w:val="right"/>
      <w:pPr>
        <w:ind w:left="6282" w:hanging="180"/>
      </w:pPr>
    </w:lvl>
  </w:abstractNum>
  <w:abstractNum w:abstractNumId="5" w15:restartNumberingAfterBreak="0">
    <w:nsid w:val="14302279"/>
    <w:multiLevelType w:val="hybridMultilevel"/>
    <w:tmpl w:val="76785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F80FF4"/>
    <w:multiLevelType w:val="singleLevel"/>
    <w:tmpl w:val="94E238F2"/>
    <w:lvl w:ilvl="0">
      <w:start w:val="1"/>
      <w:numFmt w:val="bullet"/>
      <w:lvlText w:val=""/>
      <w:lvlJc w:val="left"/>
      <w:pPr>
        <w:tabs>
          <w:tab w:val="num" w:pos="950"/>
        </w:tabs>
        <w:ind w:left="922" w:hanging="332"/>
      </w:pPr>
      <w:rPr>
        <w:rFonts w:ascii="Symbol" w:hAnsi="Symbol" w:hint="default"/>
      </w:rPr>
    </w:lvl>
  </w:abstractNum>
  <w:abstractNum w:abstractNumId="7" w15:restartNumberingAfterBreak="0">
    <w:nsid w:val="1AAF603B"/>
    <w:multiLevelType w:val="hybridMultilevel"/>
    <w:tmpl w:val="12129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A16FE7"/>
    <w:multiLevelType w:val="hybridMultilevel"/>
    <w:tmpl w:val="E96685FC"/>
    <w:lvl w:ilvl="0" w:tplc="24BE12C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0263AA"/>
    <w:multiLevelType w:val="hybridMultilevel"/>
    <w:tmpl w:val="C39E38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F26412"/>
    <w:multiLevelType w:val="singleLevel"/>
    <w:tmpl w:val="94E238F2"/>
    <w:lvl w:ilvl="0">
      <w:start w:val="1"/>
      <w:numFmt w:val="bullet"/>
      <w:lvlText w:val=""/>
      <w:lvlJc w:val="left"/>
      <w:pPr>
        <w:tabs>
          <w:tab w:val="num" w:pos="950"/>
        </w:tabs>
        <w:ind w:left="922" w:hanging="332"/>
      </w:pPr>
      <w:rPr>
        <w:rFonts w:ascii="Symbol" w:hAnsi="Symbol" w:hint="default"/>
      </w:rPr>
    </w:lvl>
  </w:abstractNum>
  <w:abstractNum w:abstractNumId="11" w15:restartNumberingAfterBreak="0">
    <w:nsid w:val="23896FC9"/>
    <w:multiLevelType w:val="hybridMultilevel"/>
    <w:tmpl w:val="1A5A3306"/>
    <w:lvl w:ilvl="0" w:tplc="24BE12C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742214"/>
    <w:multiLevelType w:val="hybridMultilevel"/>
    <w:tmpl w:val="E96685FC"/>
    <w:lvl w:ilvl="0" w:tplc="24BE12C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E64471"/>
    <w:multiLevelType w:val="hybridMultilevel"/>
    <w:tmpl w:val="E96685FC"/>
    <w:lvl w:ilvl="0" w:tplc="24BE12C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A984ABE"/>
    <w:multiLevelType w:val="hybridMultilevel"/>
    <w:tmpl w:val="19AEAB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9F7996"/>
    <w:multiLevelType w:val="hybridMultilevel"/>
    <w:tmpl w:val="75E2E186"/>
    <w:lvl w:ilvl="0" w:tplc="9C723EFA">
      <w:start w:val="1"/>
      <w:numFmt w:val="decimal"/>
      <w:lvlText w:val="%1."/>
      <w:lvlJc w:val="left"/>
      <w:pPr>
        <w:ind w:left="684" w:hanging="360"/>
      </w:pPr>
      <w:rPr>
        <w:rFonts w:hint="default"/>
      </w:rPr>
    </w:lvl>
    <w:lvl w:ilvl="1" w:tplc="04090019" w:tentative="1">
      <w:start w:val="1"/>
      <w:numFmt w:val="lowerLetter"/>
      <w:lvlText w:val="%2."/>
      <w:lvlJc w:val="left"/>
      <w:pPr>
        <w:ind w:left="1602" w:hanging="360"/>
      </w:pPr>
    </w:lvl>
    <w:lvl w:ilvl="2" w:tplc="0409001B" w:tentative="1">
      <w:start w:val="1"/>
      <w:numFmt w:val="lowerRoman"/>
      <w:lvlText w:val="%3."/>
      <w:lvlJc w:val="right"/>
      <w:pPr>
        <w:ind w:left="2322" w:hanging="180"/>
      </w:pPr>
    </w:lvl>
    <w:lvl w:ilvl="3" w:tplc="0409000F" w:tentative="1">
      <w:start w:val="1"/>
      <w:numFmt w:val="decimal"/>
      <w:lvlText w:val="%4."/>
      <w:lvlJc w:val="left"/>
      <w:pPr>
        <w:ind w:left="3042" w:hanging="360"/>
      </w:pPr>
    </w:lvl>
    <w:lvl w:ilvl="4" w:tplc="04090019" w:tentative="1">
      <w:start w:val="1"/>
      <w:numFmt w:val="lowerLetter"/>
      <w:lvlText w:val="%5."/>
      <w:lvlJc w:val="left"/>
      <w:pPr>
        <w:ind w:left="3762" w:hanging="360"/>
      </w:pPr>
    </w:lvl>
    <w:lvl w:ilvl="5" w:tplc="0409001B" w:tentative="1">
      <w:start w:val="1"/>
      <w:numFmt w:val="lowerRoman"/>
      <w:lvlText w:val="%6."/>
      <w:lvlJc w:val="right"/>
      <w:pPr>
        <w:ind w:left="4482" w:hanging="180"/>
      </w:pPr>
    </w:lvl>
    <w:lvl w:ilvl="6" w:tplc="0409000F" w:tentative="1">
      <w:start w:val="1"/>
      <w:numFmt w:val="decimal"/>
      <w:lvlText w:val="%7."/>
      <w:lvlJc w:val="left"/>
      <w:pPr>
        <w:ind w:left="5202" w:hanging="360"/>
      </w:pPr>
    </w:lvl>
    <w:lvl w:ilvl="7" w:tplc="04090019" w:tentative="1">
      <w:start w:val="1"/>
      <w:numFmt w:val="lowerLetter"/>
      <w:lvlText w:val="%8."/>
      <w:lvlJc w:val="left"/>
      <w:pPr>
        <w:ind w:left="5922" w:hanging="360"/>
      </w:pPr>
    </w:lvl>
    <w:lvl w:ilvl="8" w:tplc="0409001B" w:tentative="1">
      <w:start w:val="1"/>
      <w:numFmt w:val="lowerRoman"/>
      <w:lvlText w:val="%9."/>
      <w:lvlJc w:val="right"/>
      <w:pPr>
        <w:ind w:left="6642" w:hanging="180"/>
      </w:pPr>
    </w:lvl>
  </w:abstractNum>
  <w:abstractNum w:abstractNumId="16" w15:restartNumberingAfterBreak="0">
    <w:nsid w:val="2D5A1D54"/>
    <w:multiLevelType w:val="hybridMultilevel"/>
    <w:tmpl w:val="A6C0A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0C10EF1"/>
    <w:multiLevelType w:val="hybridMultilevel"/>
    <w:tmpl w:val="E932B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29A0064"/>
    <w:multiLevelType w:val="singleLevel"/>
    <w:tmpl w:val="7D32607C"/>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387935CA"/>
    <w:multiLevelType w:val="hybridMultilevel"/>
    <w:tmpl w:val="7654FD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1D1C97"/>
    <w:multiLevelType w:val="hybridMultilevel"/>
    <w:tmpl w:val="12EAE43A"/>
    <w:lvl w:ilvl="0" w:tplc="24BE12C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261D6F"/>
    <w:multiLevelType w:val="hybridMultilevel"/>
    <w:tmpl w:val="E9421D34"/>
    <w:lvl w:ilvl="0" w:tplc="F340788A">
      <w:start w:val="1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0357429"/>
    <w:multiLevelType w:val="hybridMultilevel"/>
    <w:tmpl w:val="7012EDF0"/>
    <w:lvl w:ilvl="0" w:tplc="24BE12C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1AE72E9"/>
    <w:multiLevelType w:val="hybridMultilevel"/>
    <w:tmpl w:val="000E7C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25B5CF0"/>
    <w:multiLevelType w:val="hybridMultilevel"/>
    <w:tmpl w:val="35C8AEA8"/>
    <w:lvl w:ilvl="0" w:tplc="CEF88798">
      <w:start w:val="1"/>
      <w:numFmt w:val="decimal"/>
      <w:lvlText w:val="%1."/>
      <w:lvlJc w:val="left"/>
      <w:pPr>
        <w:ind w:left="522" w:hanging="360"/>
      </w:pPr>
      <w:rPr>
        <w:rFonts w:hint="default"/>
      </w:rPr>
    </w:lvl>
    <w:lvl w:ilvl="1" w:tplc="04090019" w:tentative="1">
      <w:start w:val="1"/>
      <w:numFmt w:val="lowerLetter"/>
      <w:lvlText w:val="%2."/>
      <w:lvlJc w:val="left"/>
      <w:pPr>
        <w:ind w:left="1242" w:hanging="360"/>
      </w:pPr>
    </w:lvl>
    <w:lvl w:ilvl="2" w:tplc="0409001B" w:tentative="1">
      <w:start w:val="1"/>
      <w:numFmt w:val="lowerRoman"/>
      <w:lvlText w:val="%3."/>
      <w:lvlJc w:val="right"/>
      <w:pPr>
        <w:ind w:left="1962" w:hanging="180"/>
      </w:pPr>
    </w:lvl>
    <w:lvl w:ilvl="3" w:tplc="0409000F" w:tentative="1">
      <w:start w:val="1"/>
      <w:numFmt w:val="decimal"/>
      <w:lvlText w:val="%4."/>
      <w:lvlJc w:val="left"/>
      <w:pPr>
        <w:ind w:left="2682" w:hanging="360"/>
      </w:pPr>
    </w:lvl>
    <w:lvl w:ilvl="4" w:tplc="04090019" w:tentative="1">
      <w:start w:val="1"/>
      <w:numFmt w:val="lowerLetter"/>
      <w:lvlText w:val="%5."/>
      <w:lvlJc w:val="left"/>
      <w:pPr>
        <w:ind w:left="3402" w:hanging="360"/>
      </w:pPr>
    </w:lvl>
    <w:lvl w:ilvl="5" w:tplc="0409001B" w:tentative="1">
      <w:start w:val="1"/>
      <w:numFmt w:val="lowerRoman"/>
      <w:lvlText w:val="%6."/>
      <w:lvlJc w:val="right"/>
      <w:pPr>
        <w:ind w:left="4122" w:hanging="180"/>
      </w:pPr>
    </w:lvl>
    <w:lvl w:ilvl="6" w:tplc="0409000F" w:tentative="1">
      <w:start w:val="1"/>
      <w:numFmt w:val="decimal"/>
      <w:lvlText w:val="%7."/>
      <w:lvlJc w:val="left"/>
      <w:pPr>
        <w:ind w:left="4842" w:hanging="360"/>
      </w:pPr>
    </w:lvl>
    <w:lvl w:ilvl="7" w:tplc="04090019" w:tentative="1">
      <w:start w:val="1"/>
      <w:numFmt w:val="lowerLetter"/>
      <w:lvlText w:val="%8."/>
      <w:lvlJc w:val="left"/>
      <w:pPr>
        <w:ind w:left="5562" w:hanging="360"/>
      </w:pPr>
    </w:lvl>
    <w:lvl w:ilvl="8" w:tplc="0409001B" w:tentative="1">
      <w:start w:val="1"/>
      <w:numFmt w:val="lowerRoman"/>
      <w:lvlText w:val="%9."/>
      <w:lvlJc w:val="right"/>
      <w:pPr>
        <w:ind w:left="6282" w:hanging="180"/>
      </w:pPr>
    </w:lvl>
  </w:abstractNum>
  <w:abstractNum w:abstractNumId="25" w15:restartNumberingAfterBreak="0">
    <w:nsid w:val="446A635D"/>
    <w:multiLevelType w:val="singleLevel"/>
    <w:tmpl w:val="6426A620"/>
    <w:lvl w:ilvl="0">
      <w:start w:val="1"/>
      <w:numFmt w:val="bullet"/>
      <w:lvlText w:val=""/>
      <w:lvlJc w:val="left"/>
      <w:pPr>
        <w:tabs>
          <w:tab w:val="num" w:pos="1080"/>
        </w:tabs>
        <w:ind w:left="936" w:hanging="216"/>
      </w:pPr>
      <w:rPr>
        <w:rFonts w:ascii="Symbol" w:hAnsi="Symbol" w:hint="default"/>
      </w:rPr>
    </w:lvl>
  </w:abstractNum>
  <w:abstractNum w:abstractNumId="26" w15:restartNumberingAfterBreak="0">
    <w:nsid w:val="457A1E4E"/>
    <w:multiLevelType w:val="hybridMultilevel"/>
    <w:tmpl w:val="1B5CF56C"/>
    <w:lvl w:ilvl="0" w:tplc="E5CE9DC2">
      <w:start w:val="1"/>
      <w:numFmt w:val="decimal"/>
      <w:lvlText w:val="%1."/>
      <w:lvlJc w:val="left"/>
      <w:pPr>
        <w:ind w:left="297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E124C61"/>
    <w:multiLevelType w:val="hybridMultilevel"/>
    <w:tmpl w:val="512A3926"/>
    <w:lvl w:ilvl="0" w:tplc="E5CE9DC2">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FC865C2"/>
    <w:multiLevelType w:val="singleLevel"/>
    <w:tmpl w:val="06AC42B8"/>
    <w:lvl w:ilvl="0">
      <w:start w:val="1"/>
      <w:numFmt w:val="bullet"/>
      <w:lvlText w:val=""/>
      <w:lvlJc w:val="left"/>
      <w:pPr>
        <w:tabs>
          <w:tab w:val="num" w:pos="1080"/>
        </w:tabs>
        <w:ind w:left="864" w:hanging="144"/>
      </w:pPr>
      <w:rPr>
        <w:rFonts w:ascii="Symbol" w:hAnsi="Symbol" w:hint="default"/>
      </w:rPr>
    </w:lvl>
  </w:abstractNum>
  <w:abstractNum w:abstractNumId="29" w15:restartNumberingAfterBreak="0">
    <w:nsid w:val="515B5D9C"/>
    <w:multiLevelType w:val="hybridMultilevel"/>
    <w:tmpl w:val="E96685FC"/>
    <w:lvl w:ilvl="0" w:tplc="24BE12C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2AC680B"/>
    <w:multiLevelType w:val="hybridMultilevel"/>
    <w:tmpl w:val="E96685FC"/>
    <w:lvl w:ilvl="0" w:tplc="24BE12C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FCC5FA4"/>
    <w:multiLevelType w:val="singleLevel"/>
    <w:tmpl w:val="CCDA8200"/>
    <w:lvl w:ilvl="0">
      <w:start w:val="1"/>
      <w:numFmt w:val="bullet"/>
      <w:lvlText w:val=""/>
      <w:lvlJc w:val="left"/>
      <w:pPr>
        <w:tabs>
          <w:tab w:val="num" w:pos="1080"/>
        </w:tabs>
        <w:ind w:left="1080" w:hanging="360"/>
      </w:pPr>
      <w:rPr>
        <w:rFonts w:ascii="Symbol" w:hAnsi="Symbol" w:hint="default"/>
      </w:rPr>
    </w:lvl>
  </w:abstractNum>
  <w:abstractNum w:abstractNumId="32" w15:restartNumberingAfterBreak="0">
    <w:nsid w:val="645D1DE7"/>
    <w:multiLevelType w:val="hybridMultilevel"/>
    <w:tmpl w:val="40485C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83467F0"/>
    <w:multiLevelType w:val="hybridMultilevel"/>
    <w:tmpl w:val="3AC61F4C"/>
    <w:lvl w:ilvl="0" w:tplc="9C723EFA">
      <w:start w:val="1"/>
      <w:numFmt w:val="decimal"/>
      <w:lvlText w:val="%1."/>
      <w:lvlJc w:val="left"/>
      <w:pPr>
        <w:ind w:left="684" w:hanging="360"/>
      </w:pPr>
      <w:rPr>
        <w:rFonts w:hint="default"/>
      </w:rPr>
    </w:lvl>
    <w:lvl w:ilvl="1" w:tplc="04090019" w:tentative="1">
      <w:start w:val="1"/>
      <w:numFmt w:val="lowerLetter"/>
      <w:lvlText w:val="%2."/>
      <w:lvlJc w:val="left"/>
      <w:pPr>
        <w:ind w:left="1602" w:hanging="360"/>
      </w:pPr>
    </w:lvl>
    <w:lvl w:ilvl="2" w:tplc="0409001B" w:tentative="1">
      <w:start w:val="1"/>
      <w:numFmt w:val="lowerRoman"/>
      <w:lvlText w:val="%3."/>
      <w:lvlJc w:val="right"/>
      <w:pPr>
        <w:ind w:left="2322" w:hanging="180"/>
      </w:pPr>
    </w:lvl>
    <w:lvl w:ilvl="3" w:tplc="0409000F" w:tentative="1">
      <w:start w:val="1"/>
      <w:numFmt w:val="decimal"/>
      <w:lvlText w:val="%4."/>
      <w:lvlJc w:val="left"/>
      <w:pPr>
        <w:ind w:left="3042" w:hanging="360"/>
      </w:pPr>
    </w:lvl>
    <w:lvl w:ilvl="4" w:tplc="04090019" w:tentative="1">
      <w:start w:val="1"/>
      <w:numFmt w:val="lowerLetter"/>
      <w:lvlText w:val="%5."/>
      <w:lvlJc w:val="left"/>
      <w:pPr>
        <w:ind w:left="3762" w:hanging="360"/>
      </w:pPr>
    </w:lvl>
    <w:lvl w:ilvl="5" w:tplc="0409001B" w:tentative="1">
      <w:start w:val="1"/>
      <w:numFmt w:val="lowerRoman"/>
      <w:lvlText w:val="%6."/>
      <w:lvlJc w:val="right"/>
      <w:pPr>
        <w:ind w:left="4482" w:hanging="180"/>
      </w:pPr>
    </w:lvl>
    <w:lvl w:ilvl="6" w:tplc="0409000F" w:tentative="1">
      <w:start w:val="1"/>
      <w:numFmt w:val="decimal"/>
      <w:lvlText w:val="%7."/>
      <w:lvlJc w:val="left"/>
      <w:pPr>
        <w:ind w:left="5202" w:hanging="360"/>
      </w:pPr>
    </w:lvl>
    <w:lvl w:ilvl="7" w:tplc="04090019" w:tentative="1">
      <w:start w:val="1"/>
      <w:numFmt w:val="lowerLetter"/>
      <w:lvlText w:val="%8."/>
      <w:lvlJc w:val="left"/>
      <w:pPr>
        <w:ind w:left="5922" w:hanging="360"/>
      </w:pPr>
    </w:lvl>
    <w:lvl w:ilvl="8" w:tplc="0409001B" w:tentative="1">
      <w:start w:val="1"/>
      <w:numFmt w:val="lowerRoman"/>
      <w:lvlText w:val="%9."/>
      <w:lvlJc w:val="right"/>
      <w:pPr>
        <w:ind w:left="6642" w:hanging="180"/>
      </w:pPr>
    </w:lvl>
  </w:abstractNum>
  <w:abstractNum w:abstractNumId="34" w15:restartNumberingAfterBreak="0">
    <w:nsid w:val="6AB61E59"/>
    <w:multiLevelType w:val="singleLevel"/>
    <w:tmpl w:val="0409000F"/>
    <w:lvl w:ilvl="0">
      <w:start w:val="1"/>
      <w:numFmt w:val="decimal"/>
      <w:lvlText w:val="%1."/>
      <w:lvlJc w:val="left"/>
      <w:pPr>
        <w:ind w:left="720" w:hanging="360"/>
      </w:pPr>
      <w:rPr>
        <w:rFonts w:hint="default"/>
      </w:rPr>
    </w:lvl>
  </w:abstractNum>
  <w:abstractNum w:abstractNumId="35" w15:restartNumberingAfterBreak="0">
    <w:nsid w:val="6ED53610"/>
    <w:multiLevelType w:val="hybridMultilevel"/>
    <w:tmpl w:val="E96685FC"/>
    <w:lvl w:ilvl="0" w:tplc="24BE12C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04D0C4F"/>
    <w:multiLevelType w:val="hybridMultilevel"/>
    <w:tmpl w:val="2612F3FC"/>
    <w:lvl w:ilvl="0" w:tplc="F340788A">
      <w:start w:val="1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1D138C8"/>
    <w:multiLevelType w:val="hybridMultilevel"/>
    <w:tmpl w:val="B956AEB8"/>
    <w:lvl w:ilvl="0" w:tplc="940C08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1E23EC2"/>
    <w:multiLevelType w:val="hybridMultilevel"/>
    <w:tmpl w:val="1F4AD5F6"/>
    <w:lvl w:ilvl="0" w:tplc="3146BD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4BA4558"/>
    <w:multiLevelType w:val="hybridMultilevel"/>
    <w:tmpl w:val="75E2E186"/>
    <w:lvl w:ilvl="0" w:tplc="9C723EFA">
      <w:start w:val="1"/>
      <w:numFmt w:val="decimal"/>
      <w:lvlText w:val="%1."/>
      <w:lvlJc w:val="left"/>
      <w:pPr>
        <w:ind w:left="684" w:hanging="360"/>
      </w:pPr>
      <w:rPr>
        <w:rFonts w:hint="default"/>
      </w:rPr>
    </w:lvl>
    <w:lvl w:ilvl="1" w:tplc="04090019" w:tentative="1">
      <w:start w:val="1"/>
      <w:numFmt w:val="lowerLetter"/>
      <w:lvlText w:val="%2."/>
      <w:lvlJc w:val="left"/>
      <w:pPr>
        <w:ind w:left="1602" w:hanging="360"/>
      </w:pPr>
    </w:lvl>
    <w:lvl w:ilvl="2" w:tplc="0409001B" w:tentative="1">
      <w:start w:val="1"/>
      <w:numFmt w:val="lowerRoman"/>
      <w:lvlText w:val="%3."/>
      <w:lvlJc w:val="right"/>
      <w:pPr>
        <w:ind w:left="2322" w:hanging="180"/>
      </w:pPr>
    </w:lvl>
    <w:lvl w:ilvl="3" w:tplc="0409000F" w:tentative="1">
      <w:start w:val="1"/>
      <w:numFmt w:val="decimal"/>
      <w:lvlText w:val="%4."/>
      <w:lvlJc w:val="left"/>
      <w:pPr>
        <w:ind w:left="3042" w:hanging="360"/>
      </w:pPr>
    </w:lvl>
    <w:lvl w:ilvl="4" w:tplc="04090019" w:tentative="1">
      <w:start w:val="1"/>
      <w:numFmt w:val="lowerLetter"/>
      <w:lvlText w:val="%5."/>
      <w:lvlJc w:val="left"/>
      <w:pPr>
        <w:ind w:left="3762" w:hanging="360"/>
      </w:pPr>
    </w:lvl>
    <w:lvl w:ilvl="5" w:tplc="0409001B" w:tentative="1">
      <w:start w:val="1"/>
      <w:numFmt w:val="lowerRoman"/>
      <w:lvlText w:val="%6."/>
      <w:lvlJc w:val="right"/>
      <w:pPr>
        <w:ind w:left="4482" w:hanging="180"/>
      </w:pPr>
    </w:lvl>
    <w:lvl w:ilvl="6" w:tplc="0409000F" w:tentative="1">
      <w:start w:val="1"/>
      <w:numFmt w:val="decimal"/>
      <w:lvlText w:val="%7."/>
      <w:lvlJc w:val="left"/>
      <w:pPr>
        <w:ind w:left="5202" w:hanging="360"/>
      </w:pPr>
    </w:lvl>
    <w:lvl w:ilvl="7" w:tplc="04090019" w:tentative="1">
      <w:start w:val="1"/>
      <w:numFmt w:val="lowerLetter"/>
      <w:lvlText w:val="%8."/>
      <w:lvlJc w:val="left"/>
      <w:pPr>
        <w:ind w:left="5922" w:hanging="360"/>
      </w:pPr>
    </w:lvl>
    <w:lvl w:ilvl="8" w:tplc="0409001B" w:tentative="1">
      <w:start w:val="1"/>
      <w:numFmt w:val="lowerRoman"/>
      <w:lvlText w:val="%9."/>
      <w:lvlJc w:val="right"/>
      <w:pPr>
        <w:ind w:left="6642" w:hanging="180"/>
      </w:pPr>
    </w:lvl>
  </w:abstractNum>
  <w:abstractNum w:abstractNumId="40" w15:restartNumberingAfterBreak="0">
    <w:nsid w:val="761E3455"/>
    <w:multiLevelType w:val="hybridMultilevel"/>
    <w:tmpl w:val="75861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6932B51"/>
    <w:multiLevelType w:val="hybridMultilevel"/>
    <w:tmpl w:val="AC164D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89F48DB"/>
    <w:multiLevelType w:val="singleLevel"/>
    <w:tmpl w:val="ED72C39C"/>
    <w:lvl w:ilvl="0">
      <w:start w:val="1"/>
      <w:numFmt w:val="bullet"/>
      <w:pStyle w:val="procedurebullet"/>
      <w:lvlText w:val=""/>
      <w:lvlJc w:val="left"/>
      <w:pPr>
        <w:tabs>
          <w:tab w:val="num" w:pos="950"/>
        </w:tabs>
        <w:ind w:left="922" w:hanging="332"/>
      </w:pPr>
      <w:rPr>
        <w:rFonts w:ascii="Symbol" w:hAnsi="Symbol" w:hint="default"/>
      </w:rPr>
    </w:lvl>
  </w:abstractNum>
  <w:abstractNum w:abstractNumId="43" w15:restartNumberingAfterBreak="0">
    <w:nsid w:val="7B9B376E"/>
    <w:multiLevelType w:val="hybridMultilevel"/>
    <w:tmpl w:val="C39E38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E57288D"/>
    <w:multiLevelType w:val="hybridMultilevel"/>
    <w:tmpl w:val="E96685FC"/>
    <w:lvl w:ilvl="0" w:tplc="24BE12C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4"/>
  </w:num>
  <w:num w:numId="2">
    <w:abstractNumId w:val="18"/>
  </w:num>
  <w:num w:numId="3">
    <w:abstractNumId w:val="0"/>
  </w:num>
  <w:num w:numId="4">
    <w:abstractNumId w:val="25"/>
  </w:num>
  <w:num w:numId="5">
    <w:abstractNumId w:val="42"/>
  </w:num>
  <w:num w:numId="6">
    <w:abstractNumId w:val="28"/>
  </w:num>
  <w:num w:numId="7">
    <w:abstractNumId w:val="10"/>
  </w:num>
  <w:num w:numId="8">
    <w:abstractNumId w:val="4"/>
  </w:num>
  <w:num w:numId="9">
    <w:abstractNumId w:val="33"/>
  </w:num>
  <w:num w:numId="10">
    <w:abstractNumId w:val="39"/>
  </w:num>
  <w:num w:numId="11">
    <w:abstractNumId w:val="15"/>
  </w:num>
  <w:num w:numId="12">
    <w:abstractNumId w:val="14"/>
  </w:num>
  <w:num w:numId="13">
    <w:abstractNumId w:val="24"/>
  </w:num>
  <w:num w:numId="14">
    <w:abstractNumId w:val="2"/>
  </w:num>
  <w:num w:numId="15">
    <w:abstractNumId w:val="31"/>
  </w:num>
  <w:num w:numId="16">
    <w:abstractNumId w:val="6"/>
  </w:num>
  <w:num w:numId="17">
    <w:abstractNumId w:val="42"/>
  </w:num>
  <w:num w:numId="18">
    <w:abstractNumId w:val="43"/>
  </w:num>
  <w:num w:numId="19">
    <w:abstractNumId w:val="9"/>
  </w:num>
  <w:num w:numId="20">
    <w:abstractNumId w:val="23"/>
  </w:num>
  <w:num w:numId="21">
    <w:abstractNumId w:val="19"/>
  </w:num>
  <w:num w:numId="22">
    <w:abstractNumId w:val="32"/>
  </w:num>
  <w:num w:numId="23">
    <w:abstractNumId w:val="41"/>
  </w:num>
  <w:num w:numId="24">
    <w:abstractNumId w:val="3"/>
  </w:num>
  <w:num w:numId="25">
    <w:abstractNumId w:val="20"/>
  </w:num>
  <w:num w:numId="26">
    <w:abstractNumId w:val="1"/>
  </w:num>
  <w:num w:numId="27">
    <w:abstractNumId w:val="17"/>
  </w:num>
  <w:num w:numId="28">
    <w:abstractNumId w:val="44"/>
  </w:num>
  <w:num w:numId="29">
    <w:abstractNumId w:val="13"/>
  </w:num>
  <w:num w:numId="30">
    <w:abstractNumId w:val="29"/>
  </w:num>
  <w:num w:numId="31">
    <w:abstractNumId w:val="8"/>
  </w:num>
  <w:num w:numId="32">
    <w:abstractNumId w:val="30"/>
  </w:num>
  <w:num w:numId="33">
    <w:abstractNumId w:val="35"/>
  </w:num>
  <w:num w:numId="34">
    <w:abstractNumId w:val="12"/>
  </w:num>
  <w:num w:numId="35">
    <w:abstractNumId w:val="11"/>
  </w:num>
  <w:num w:numId="36">
    <w:abstractNumId w:val="22"/>
  </w:num>
  <w:num w:numId="37">
    <w:abstractNumId w:val="26"/>
  </w:num>
  <w:num w:numId="38">
    <w:abstractNumId w:val="40"/>
  </w:num>
  <w:num w:numId="39">
    <w:abstractNumId w:val="36"/>
  </w:num>
  <w:num w:numId="40">
    <w:abstractNumId w:val="21"/>
  </w:num>
  <w:num w:numId="41">
    <w:abstractNumId w:val="16"/>
  </w:num>
  <w:num w:numId="42">
    <w:abstractNumId w:val="27"/>
  </w:num>
  <w:num w:numId="43">
    <w:abstractNumId w:val="7"/>
  </w:num>
  <w:num w:numId="44">
    <w:abstractNumId w:val="5"/>
  </w:num>
  <w:num w:numId="45">
    <w:abstractNumId w:val="37"/>
  </w:num>
  <w:num w:numId="46">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BE0"/>
    <w:rsid w:val="000050A7"/>
    <w:rsid w:val="00007737"/>
    <w:rsid w:val="000079E6"/>
    <w:rsid w:val="00022DC9"/>
    <w:rsid w:val="00024FCC"/>
    <w:rsid w:val="00032250"/>
    <w:rsid w:val="00041ABB"/>
    <w:rsid w:val="000440AA"/>
    <w:rsid w:val="000450C9"/>
    <w:rsid w:val="00055D01"/>
    <w:rsid w:val="00055FE8"/>
    <w:rsid w:val="0006354A"/>
    <w:rsid w:val="0007795E"/>
    <w:rsid w:val="00081C60"/>
    <w:rsid w:val="000846F2"/>
    <w:rsid w:val="00093DD6"/>
    <w:rsid w:val="000A1EE0"/>
    <w:rsid w:val="000A5BB2"/>
    <w:rsid w:val="000C3FCE"/>
    <w:rsid w:val="000D0974"/>
    <w:rsid w:val="000E79F4"/>
    <w:rsid w:val="000F15F6"/>
    <w:rsid w:val="000F212D"/>
    <w:rsid w:val="000F4F4E"/>
    <w:rsid w:val="000F6A29"/>
    <w:rsid w:val="000F6AB8"/>
    <w:rsid w:val="0010288F"/>
    <w:rsid w:val="00106A08"/>
    <w:rsid w:val="00107BC0"/>
    <w:rsid w:val="0011193C"/>
    <w:rsid w:val="00126D51"/>
    <w:rsid w:val="00130AE8"/>
    <w:rsid w:val="00137C73"/>
    <w:rsid w:val="001405B4"/>
    <w:rsid w:val="00142768"/>
    <w:rsid w:val="00147184"/>
    <w:rsid w:val="001532E7"/>
    <w:rsid w:val="001565A6"/>
    <w:rsid w:val="0017627D"/>
    <w:rsid w:val="0018289B"/>
    <w:rsid w:val="001924F0"/>
    <w:rsid w:val="001A0369"/>
    <w:rsid w:val="001A0F14"/>
    <w:rsid w:val="001A1C77"/>
    <w:rsid w:val="001B19CC"/>
    <w:rsid w:val="001B4856"/>
    <w:rsid w:val="001B5173"/>
    <w:rsid w:val="001C2898"/>
    <w:rsid w:val="001C7A1A"/>
    <w:rsid w:val="001D0E7D"/>
    <w:rsid w:val="001D4CCF"/>
    <w:rsid w:val="00203453"/>
    <w:rsid w:val="002067EF"/>
    <w:rsid w:val="00217A52"/>
    <w:rsid w:val="00217BD9"/>
    <w:rsid w:val="00223BE9"/>
    <w:rsid w:val="0022405C"/>
    <w:rsid w:val="00227012"/>
    <w:rsid w:val="00230A05"/>
    <w:rsid w:val="00233830"/>
    <w:rsid w:val="00242E20"/>
    <w:rsid w:val="00251854"/>
    <w:rsid w:val="00255F4F"/>
    <w:rsid w:val="00263BAF"/>
    <w:rsid w:val="00267867"/>
    <w:rsid w:val="00271253"/>
    <w:rsid w:val="0027259F"/>
    <w:rsid w:val="00273426"/>
    <w:rsid w:val="00282B58"/>
    <w:rsid w:val="0028398C"/>
    <w:rsid w:val="002872D7"/>
    <w:rsid w:val="00290C95"/>
    <w:rsid w:val="00292F0F"/>
    <w:rsid w:val="002A4B81"/>
    <w:rsid w:val="002A4C84"/>
    <w:rsid w:val="002B727F"/>
    <w:rsid w:val="002C4DF0"/>
    <w:rsid w:val="002D0558"/>
    <w:rsid w:val="002D3A2C"/>
    <w:rsid w:val="002D7F35"/>
    <w:rsid w:val="002E46FD"/>
    <w:rsid w:val="002E671E"/>
    <w:rsid w:val="002F0CC1"/>
    <w:rsid w:val="002F63AD"/>
    <w:rsid w:val="002F66BE"/>
    <w:rsid w:val="002F6C23"/>
    <w:rsid w:val="002F7455"/>
    <w:rsid w:val="003064CC"/>
    <w:rsid w:val="00310E2F"/>
    <w:rsid w:val="003116B9"/>
    <w:rsid w:val="00313581"/>
    <w:rsid w:val="00315029"/>
    <w:rsid w:val="00323B7A"/>
    <w:rsid w:val="0032503C"/>
    <w:rsid w:val="003311FF"/>
    <w:rsid w:val="003338EB"/>
    <w:rsid w:val="00335206"/>
    <w:rsid w:val="00336700"/>
    <w:rsid w:val="00340DD1"/>
    <w:rsid w:val="0034386E"/>
    <w:rsid w:val="00375F0E"/>
    <w:rsid w:val="00382106"/>
    <w:rsid w:val="003845D6"/>
    <w:rsid w:val="00393C20"/>
    <w:rsid w:val="003A3CB5"/>
    <w:rsid w:val="003A551F"/>
    <w:rsid w:val="003B2154"/>
    <w:rsid w:val="003C3921"/>
    <w:rsid w:val="003D549A"/>
    <w:rsid w:val="003F0D42"/>
    <w:rsid w:val="003F68F4"/>
    <w:rsid w:val="00402C68"/>
    <w:rsid w:val="00414DC8"/>
    <w:rsid w:val="004154A6"/>
    <w:rsid w:val="00415EAB"/>
    <w:rsid w:val="004160BD"/>
    <w:rsid w:val="00420FA8"/>
    <w:rsid w:val="004224B4"/>
    <w:rsid w:val="00444D8D"/>
    <w:rsid w:val="00445748"/>
    <w:rsid w:val="00446CDA"/>
    <w:rsid w:val="0045731D"/>
    <w:rsid w:val="0045742B"/>
    <w:rsid w:val="004672CC"/>
    <w:rsid w:val="00472FF7"/>
    <w:rsid w:val="00475027"/>
    <w:rsid w:val="004A0A93"/>
    <w:rsid w:val="004A4EE2"/>
    <w:rsid w:val="004B4423"/>
    <w:rsid w:val="004B4C0C"/>
    <w:rsid w:val="004B6B4E"/>
    <w:rsid w:val="004C35F3"/>
    <w:rsid w:val="004C6ED4"/>
    <w:rsid w:val="004D282E"/>
    <w:rsid w:val="004D48AD"/>
    <w:rsid w:val="004D6193"/>
    <w:rsid w:val="004D78F9"/>
    <w:rsid w:val="004E0162"/>
    <w:rsid w:val="004E0EF1"/>
    <w:rsid w:val="004E1007"/>
    <w:rsid w:val="004E1864"/>
    <w:rsid w:val="004E61D9"/>
    <w:rsid w:val="004F010E"/>
    <w:rsid w:val="00504D95"/>
    <w:rsid w:val="00520D62"/>
    <w:rsid w:val="005238B9"/>
    <w:rsid w:val="00524FA6"/>
    <w:rsid w:val="00531FDA"/>
    <w:rsid w:val="0053301F"/>
    <w:rsid w:val="005341AF"/>
    <w:rsid w:val="00535090"/>
    <w:rsid w:val="00542AFE"/>
    <w:rsid w:val="005533AE"/>
    <w:rsid w:val="00554019"/>
    <w:rsid w:val="00556E4B"/>
    <w:rsid w:val="0056238D"/>
    <w:rsid w:val="005762B5"/>
    <w:rsid w:val="00586A57"/>
    <w:rsid w:val="00591D5E"/>
    <w:rsid w:val="00591E38"/>
    <w:rsid w:val="0059304D"/>
    <w:rsid w:val="005A7404"/>
    <w:rsid w:val="005C0EDB"/>
    <w:rsid w:val="005C4636"/>
    <w:rsid w:val="005D244F"/>
    <w:rsid w:val="005D5BE0"/>
    <w:rsid w:val="005D702E"/>
    <w:rsid w:val="005E00D1"/>
    <w:rsid w:val="005E5D11"/>
    <w:rsid w:val="005E5F8B"/>
    <w:rsid w:val="005F2536"/>
    <w:rsid w:val="005F25F4"/>
    <w:rsid w:val="005F3598"/>
    <w:rsid w:val="006148A2"/>
    <w:rsid w:val="006161C3"/>
    <w:rsid w:val="00616495"/>
    <w:rsid w:val="00630203"/>
    <w:rsid w:val="006326C9"/>
    <w:rsid w:val="006406C8"/>
    <w:rsid w:val="00647C15"/>
    <w:rsid w:val="006514D9"/>
    <w:rsid w:val="00655022"/>
    <w:rsid w:val="00656867"/>
    <w:rsid w:val="006653CA"/>
    <w:rsid w:val="0067159D"/>
    <w:rsid w:val="00686B4B"/>
    <w:rsid w:val="006A7CDB"/>
    <w:rsid w:val="006C185B"/>
    <w:rsid w:val="006C204A"/>
    <w:rsid w:val="006C7FDD"/>
    <w:rsid w:val="006D0090"/>
    <w:rsid w:val="006E2E97"/>
    <w:rsid w:val="00701A67"/>
    <w:rsid w:val="00707DEE"/>
    <w:rsid w:val="00722B59"/>
    <w:rsid w:val="007306F2"/>
    <w:rsid w:val="007339B3"/>
    <w:rsid w:val="007410EE"/>
    <w:rsid w:val="00744E66"/>
    <w:rsid w:val="007508DE"/>
    <w:rsid w:val="00754F8F"/>
    <w:rsid w:val="00761A0C"/>
    <w:rsid w:val="00762FFD"/>
    <w:rsid w:val="007657BB"/>
    <w:rsid w:val="00770317"/>
    <w:rsid w:val="00771219"/>
    <w:rsid w:val="0078007F"/>
    <w:rsid w:val="00786476"/>
    <w:rsid w:val="00790981"/>
    <w:rsid w:val="007A2F3E"/>
    <w:rsid w:val="007B3C95"/>
    <w:rsid w:val="007B528E"/>
    <w:rsid w:val="007B6E47"/>
    <w:rsid w:val="007C1AAC"/>
    <w:rsid w:val="007D3CC6"/>
    <w:rsid w:val="007F7892"/>
    <w:rsid w:val="00802F24"/>
    <w:rsid w:val="008031E4"/>
    <w:rsid w:val="00812A5C"/>
    <w:rsid w:val="00824AAD"/>
    <w:rsid w:val="00825372"/>
    <w:rsid w:val="00831329"/>
    <w:rsid w:val="0083185A"/>
    <w:rsid w:val="00832379"/>
    <w:rsid w:val="008347CA"/>
    <w:rsid w:val="008347F3"/>
    <w:rsid w:val="00836497"/>
    <w:rsid w:val="008422F6"/>
    <w:rsid w:val="00845ECB"/>
    <w:rsid w:val="00854CA3"/>
    <w:rsid w:val="00862582"/>
    <w:rsid w:val="00865D44"/>
    <w:rsid w:val="00884D96"/>
    <w:rsid w:val="0089005B"/>
    <w:rsid w:val="00890FBC"/>
    <w:rsid w:val="008A3F9F"/>
    <w:rsid w:val="008B1174"/>
    <w:rsid w:val="008C2081"/>
    <w:rsid w:val="008C3820"/>
    <w:rsid w:val="008D046A"/>
    <w:rsid w:val="008D0674"/>
    <w:rsid w:val="008D16ED"/>
    <w:rsid w:val="008D1D8B"/>
    <w:rsid w:val="008D23B2"/>
    <w:rsid w:val="008D4613"/>
    <w:rsid w:val="008E1373"/>
    <w:rsid w:val="008E544A"/>
    <w:rsid w:val="008E66B3"/>
    <w:rsid w:val="008E6745"/>
    <w:rsid w:val="008F439E"/>
    <w:rsid w:val="008F48D3"/>
    <w:rsid w:val="008F5DD8"/>
    <w:rsid w:val="00902DF4"/>
    <w:rsid w:val="00906E52"/>
    <w:rsid w:val="00907406"/>
    <w:rsid w:val="00912E03"/>
    <w:rsid w:val="00917015"/>
    <w:rsid w:val="00920E76"/>
    <w:rsid w:val="0092454B"/>
    <w:rsid w:val="00941726"/>
    <w:rsid w:val="00944DEE"/>
    <w:rsid w:val="00946794"/>
    <w:rsid w:val="00963BC6"/>
    <w:rsid w:val="00971912"/>
    <w:rsid w:val="00972D70"/>
    <w:rsid w:val="009751A6"/>
    <w:rsid w:val="00985C86"/>
    <w:rsid w:val="00986C7C"/>
    <w:rsid w:val="009947C3"/>
    <w:rsid w:val="009967C2"/>
    <w:rsid w:val="009A3E20"/>
    <w:rsid w:val="009B2406"/>
    <w:rsid w:val="009B24CF"/>
    <w:rsid w:val="009B283E"/>
    <w:rsid w:val="009C2BF9"/>
    <w:rsid w:val="009D1423"/>
    <w:rsid w:val="009F2928"/>
    <w:rsid w:val="00A028E7"/>
    <w:rsid w:val="00A10056"/>
    <w:rsid w:val="00A172D1"/>
    <w:rsid w:val="00A17CF1"/>
    <w:rsid w:val="00A207EE"/>
    <w:rsid w:val="00A228B5"/>
    <w:rsid w:val="00A23B84"/>
    <w:rsid w:val="00A33C45"/>
    <w:rsid w:val="00A34AEB"/>
    <w:rsid w:val="00A45E17"/>
    <w:rsid w:val="00A523DB"/>
    <w:rsid w:val="00A800F7"/>
    <w:rsid w:val="00A95A92"/>
    <w:rsid w:val="00AA71C1"/>
    <w:rsid w:val="00AB08E2"/>
    <w:rsid w:val="00AB1387"/>
    <w:rsid w:val="00AB37CA"/>
    <w:rsid w:val="00AB737C"/>
    <w:rsid w:val="00AC1E5E"/>
    <w:rsid w:val="00AF4877"/>
    <w:rsid w:val="00AF4FE3"/>
    <w:rsid w:val="00B019BA"/>
    <w:rsid w:val="00B1366F"/>
    <w:rsid w:val="00B178B9"/>
    <w:rsid w:val="00B24BC2"/>
    <w:rsid w:val="00B5122B"/>
    <w:rsid w:val="00B57183"/>
    <w:rsid w:val="00B5765B"/>
    <w:rsid w:val="00B712B0"/>
    <w:rsid w:val="00B766EB"/>
    <w:rsid w:val="00B80446"/>
    <w:rsid w:val="00B80C1B"/>
    <w:rsid w:val="00B83C0E"/>
    <w:rsid w:val="00B91C6F"/>
    <w:rsid w:val="00BA066A"/>
    <w:rsid w:val="00BA1C87"/>
    <w:rsid w:val="00BA1EAB"/>
    <w:rsid w:val="00BB29DB"/>
    <w:rsid w:val="00BB4BBC"/>
    <w:rsid w:val="00BB6051"/>
    <w:rsid w:val="00BC1477"/>
    <w:rsid w:val="00BD5C9B"/>
    <w:rsid w:val="00BE2CE6"/>
    <w:rsid w:val="00BE2D2A"/>
    <w:rsid w:val="00BF3906"/>
    <w:rsid w:val="00C24CFC"/>
    <w:rsid w:val="00C25060"/>
    <w:rsid w:val="00C2791B"/>
    <w:rsid w:val="00C32E3A"/>
    <w:rsid w:val="00C40F4E"/>
    <w:rsid w:val="00C43D0E"/>
    <w:rsid w:val="00C44989"/>
    <w:rsid w:val="00C721EA"/>
    <w:rsid w:val="00C75991"/>
    <w:rsid w:val="00C76424"/>
    <w:rsid w:val="00C86A44"/>
    <w:rsid w:val="00C87256"/>
    <w:rsid w:val="00C97F6A"/>
    <w:rsid w:val="00CA124E"/>
    <w:rsid w:val="00CA59B9"/>
    <w:rsid w:val="00CA7134"/>
    <w:rsid w:val="00CA74C2"/>
    <w:rsid w:val="00CB0DE3"/>
    <w:rsid w:val="00CB160F"/>
    <w:rsid w:val="00CB4C98"/>
    <w:rsid w:val="00CC1735"/>
    <w:rsid w:val="00CC3597"/>
    <w:rsid w:val="00CC62A3"/>
    <w:rsid w:val="00CD0B9F"/>
    <w:rsid w:val="00CD1097"/>
    <w:rsid w:val="00CD1B2A"/>
    <w:rsid w:val="00CD5256"/>
    <w:rsid w:val="00CE0FB1"/>
    <w:rsid w:val="00CF0B62"/>
    <w:rsid w:val="00CF47F1"/>
    <w:rsid w:val="00CF765B"/>
    <w:rsid w:val="00D23108"/>
    <w:rsid w:val="00D244FB"/>
    <w:rsid w:val="00D24FF1"/>
    <w:rsid w:val="00D329C0"/>
    <w:rsid w:val="00D41D36"/>
    <w:rsid w:val="00D47117"/>
    <w:rsid w:val="00D51E8F"/>
    <w:rsid w:val="00D5279F"/>
    <w:rsid w:val="00D53E24"/>
    <w:rsid w:val="00D542F7"/>
    <w:rsid w:val="00D62587"/>
    <w:rsid w:val="00D66A4E"/>
    <w:rsid w:val="00D76155"/>
    <w:rsid w:val="00D7737F"/>
    <w:rsid w:val="00D835D7"/>
    <w:rsid w:val="00D85217"/>
    <w:rsid w:val="00D94729"/>
    <w:rsid w:val="00DA0DC5"/>
    <w:rsid w:val="00DA48EC"/>
    <w:rsid w:val="00DC4153"/>
    <w:rsid w:val="00DC4D30"/>
    <w:rsid w:val="00DC784F"/>
    <w:rsid w:val="00DD1DC1"/>
    <w:rsid w:val="00DE18C6"/>
    <w:rsid w:val="00DF497D"/>
    <w:rsid w:val="00DF557A"/>
    <w:rsid w:val="00DF616C"/>
    <w:rsid w:val="00DF740D"/>
    <w:rsid w:val="00E02919"/>
    <w:rsid w:val="00E06E11"/>
    <w:rsid w:val="00E07C87"/>
    <w:rsid w:val="00E11963"/>
    <w:rsid w:val="00E25960"/>
    <w:rsid w:val="00E27108"/>
    <w:rsid w:val="00E3348A"/>
    <w:rsid w:val="00E34045"/>
    <w:rsid w:val="00E340DE"/>
    <w:rsid w:val="00E67218"/>
    <w:rsid w:val="00E87E8F"/>
    <w:rsid w:val="00E93D14"/>
    <w:rsid w:val="00E963F1"/>
    <w:rsid w:val="00E97349"/>
    <w:rsid w:val="00EA1DA5"/>
    <w:rsid w:val="00EA415B"/>
    <w:rsid w:val="00EA4ADD"/>
    <w:rsid w:val="00EA593A"/>
    <w:rsid w:val="00EC159F"/>
    <w:rsid w:val="00EC1ED8"/>
    <w:rsid w:val="00ED3E09"/>
    <w:rsid w:val="00EE0873"/>
    <w:rsid w:val="00F0718E"/>
    <w:rsid w:val="00F15C1F"/>
    <w:rsid w:val="00F236A1"/>
    <w:rsid w:val="00F2410D"/>
    <w:rsid w:val="00F261D1"/>
    <w:rsid w:val="00F371B8"/>
    <w:rsid w:val="00F5694C"/>
    <w:rsid w:val="00F60C88"/>
    <w:rsid w:val="00F61509"/>
    <w:rsid w:val="00F6393B"/>
    <w:rsid w:val="00F769FD"/>
    <w:rsid w:val="00F7709A"/>
    <w:rsid w:val="00F8641C"/>
    <w:rsid w:val="00F97962"/>
    <w:rsid w:val="00F97BEB"/>
    <w:rsid w:val="00FA2AB3"/>
    <w:rsid w:val="00FA732C"/>
    <w:rsid w:val="00FA7D5A"/>
    <w:rsid w:val="00FB2F1E"/>
    <w:rsid w:val="00FB3F11"/>
    <w:rsid w:val="00FC1C3B"/>
    <w:rsid w:val="00FC64B9"/>
    <w:rsid w:val="00FC70CB"/>
    <w:rsid w:val="00FD070F"/>
    <w:rsid w:val="00FF12CF"/>
    <w:rsid w:val="00FF441A"/>
    <w:rsid w:val="00FF458C"/>
    <w:rsid w:val="00FF66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5F7D981"/>
  <w15:docId w15:val="{5B1CCE6A-F3AF-45AF-81F1-3CA687614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2B58"/>
    <w:rPr>
      <w:sz w:val="24"/>
    </w:rPr>
  </w:style>
  <w:style w:type="paragraph" w:styleId="Heading1">
    <w:name w:val="heading 1"/>
    <w:basedOn w:val="Normal"/>
    <w:next w:val="Normal"/>
    <w:qFormat/>
    <w:pPr>
      <w:keepNext/>
      <w:spacing w:before="240" w:after="60"/>
      <w:outlineLvl w:val="0"/>
    </w:pPr>
    <w:rPr>
      <w:rFonts w:ascii="Humanst521 BT" w:hAnsi="Humanst521 BT"/>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customStyle="1" w:styleId="Checkbox">
    <w:name w:val="Checkbox"/>
    <w:rPr>
      <w:rFonts w:ascii="Times New Roman" w:hAnsi="Times New Roman"/>
      <w:sz w:val="22"/>
    </w:rPr>
  </w:style>
  <w:style w:type="character" w:styleId="PageNumber">
    <w:name w:val="page number"/>
    <w:basedOn w:val="DefaultParagraphFont"/>
    <w:semiHidden/>
  </w:style>
  <w:style w:type="paragraph" w:customStyle="1" w:styleId="Headingprocedure">
    <w:name w:val="Heading procedure"/>
    <w:basedOn w:val="Heading1"/>
    <w:pPr>
      <w:spacing w:after="360"/>
      <w:jc w:val="center"/>
    </w:pPr>
  </w:style>
  <w:style w:type="paragraph" w:customStyle="1" w:styleId="Subheadprocedure">
    <w:name w:val="Subhead procedure"/>
    <w:basedOn w:val="Normal"/>
    <w:pPr>
      <w:spacing w:before="120"/>
      <w:ind w:right="162"/>
      <w:jc w:val="right"/>
    </w:pPr>
    <w:rPr>
      <w:rFonts w:ascii="Humanst521 BT" w:hAnsi="Humanst521 BT"/>
      <w:b/>
      <w:i/>
    </w:rPr>
  </w:style>
  <w:style w:type="paragraph" w:customStyle="1" w:styleId="proceduretext">
    <w:name w:val="procedure text"/>
    <w:basedOn w:val="Normal"/>
    <w:pPr>
      <w:suppressAutoHyphens/>
      <w:spacing w:before="120" w:after="120"/>
      <w:ind w:left="162"/>
      <w:jc w:val="both"/>
    </w:pPr>
    <w:rPr>
      <w:rFonts w:ascii="Souvenir Lt BT" w:hAnsi="Souvenir Lt BT"/>
    </w:rPr>
  </w:style>
  <w:style w:type="paragraph" w:customStyle="1" w:styleId="procedurenumbered">
    <w:name w:val="procedure numbered"/>
    <w:basedOn w:val="proceduretext"/>
    <w:pPr>
      <w:ind w:left="0"/>
    </w:pPr>
  </w:style>
  <w:style w:type="paragraph" w:customStyle="1" w:styleId="footerdate">
    <w:name w:val="footer date"/>
    <w:basedOn w:val="Subheadprocedure"/>
    <w:pPr>
      <w:tabs>
        <w:tab w:val="right" w:pos="9720"/>
      </w:tabs>
      <w:spacing w:before="0"/>
      <w:jc w:val="left"/>
    </w:pPr>
    <w:rPr>
      <w:sz w:val="20"/>
    </w:rPr>
  </w:style>
  <w:style w:type="paragraph" w:customStyle="1" w:styleId="PageNumber1">
    <w:name w:val="Page Number1"/>
    <w:basedOn w:val="Subheadprocedure"/>
    <w:pPr>
      <w:tabs>
        <w:tab w:val="right" w:pos="9720"/>
      </w:tabs>
      <w:spacing w:before="0"/>
      <w:jc w:val="left"/>
    </w:pPr>
    <w:rPr>
      <w:i w:val="0"/>
      <w:sz w:val="20"/>
    </w:rPr>
  </w:style>
  <w:style w:type="paragraph" w:customStyle="1" w:styleId="procedurebullet">
    <w:name w:val="procedure bullet"/>
    <w:basedOn w:val="procedurenumbered"/>
    <w:pPr>
      <w:numPr>
        <w:numId w:val="5"/>
      </w:numPr>
      <w:tabs>
        <w:tab w:val="left" w:pos="882"/>
      </w:tabs>
      <w:spacing w:before="0" w:after="60"/>
    </w:pPr>
  </w:style>
  <w:style w:type="character" w:styleId="Hyperlink">
    <w:name w:val="Hyperlink"/>
    <w:uiPriority w:val="99"/>
    <w:unhideWhenUsed/>
    <w:rsid w:val="00D5279F"/>
    <w:rPr>
      <w:color w:val="0000FF"/>
      <w:u w:val="single"/>
    </w:rPr>
  </w:style>
  <w:style w:type="paragraph" w:styleId="BalloonText">
    <w:name w:val="Balloon Text"/>
    <w:basedOn w:val="Normal"/>
    <w:link w:val="BalloonTextChar"/>
    <w:uiPriority w:val="99"/>
    <w:semiHidden/>
    <w:unhideWhenUsed/>
    <w:rsid w:val="00686B4B"/>
    <w:rPr>
      <w:rFonts w:ascii="Tahoma" w:hAnsi="Tahoma" w:cs="Tahoma"/>
      <w:sz w:val="16"/>
      <w:szCs w:val="16"/>
    </w:rPr>
  </w:style>
  <w:style w:type="character" w:customStyle="1" w:styleId="BalloonTextChar">
    <w:name w:val="Balloon Text Char"/>
    <w:link w:val="BalloonText"/>
    <w:uiPriority w:val="99"/>
    <w:semiHidden/>
    <w:rsid w:val="00686B4B"/>
    <w:rPr>
      <w:rFonts w:ascii="Tahoma" w:hAnsi="Tahoma" w:cs="Tahoma"/>
      <w:sz w:val="16"/>
      <w:szCs w:val="16"/>
    </w:rPr>
  </w:style>
  <w:style w:type="paragraph" w:styleId="Revision">
    <w:name w:val="Revision"/>
    <w:hidden/>
    <w:uiPriority w:val="99"/>
    <w:semiHidden/>
    <w:rsid w:val="009C2BF9"/>
    <w:rPr>
      <w:sz w:val="24"/>
    </w:rPr>
  </w:style>
  <w:style w:type="paragraph" w:styleId="ListParagraph">
    <w:name w:val="List Paragraph"/>
    <w:basedOn w:val="Normal"/>
    <w:uiPriority w:val="34"/>
    <w:qFormat/>
    <w:rsid w:val="00630203"/>
    <w:pPr>
      <w:ind w:left="720"/>
    </w:pPr>
  </w:style>
  <w:style w:type="paragraph" w:customStyle="1" w:styleId="Default">
    <w:name w:val="Default"/>
    <w:rsid w:val="00007737"/>
    <w:pPr>
      <w:autoSpaceDE w:val="0"/>
      <w:autoSpaceDN w:val="0"/>
      <w:adjustRightInd w:val="0"/>
    </w:pPr>
    <w:rPr>
      <w:color w:val="000000"/>
      <w:sz w:val="24"/>
      <w:szCs w:val="24"/>
    </w:rPr>
  </w:style>
  <w:style w:type="table" w:styleId="TableGrid">
    <w:name w:val="Table Grid"/>
    <w:basedOn w:val="TableNormal"/>
    <w:uiPriority w:val="59"/>
    <w:rsid w:val="008F5D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Shading1-Accent6">
    <w:name w:val="Medium Shading 1 Accent 6"/>
    <w:basedOn w:val="TableNormal"/>
    <w:uiPriority w:val="63"/>
    <w:rsid w:val="008F5DD8"/>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ightGrid-Accent6">
    <w:name w:val="Light Grid Accent 6"/>
    <w:basedOn w:val="TableNormal"/>
    <w:uiPriority w:val="62"/>
    <w:rsid w:val="008F5DD8"/>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paragraph" w:styleId="Title">
    <w:name w:val="Title"/>
    <w:basedOn w:val="Normal"/>
    <w:next w:val="Normal"/>
    <w:link w:val="TitleChar"/>
    <w:uiPriority w:val="10"/>
    <w:qFormat/>
    <w:rsid w:val="001405B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405B4"/>
    <w:rPr>
      <w:rFonts w:asciiTheme="majorHAnsi" w:eastAsiaTheme="majorEastAsia" w:hAnsiTheme="majorHAnsi" w:cstheme="majorBidi"/>
      <w:color w:val="17365D" w:themeColor="text2" w:themeShade="BF"/>
      <w:spacing w:val="5"/>
      <w:kern w:val="28"/>
      <w:sz w:val="52"/>
      <w:szCs w:val="52"/>
    </w:rPr>
  </w:style>
  <w:style w:type="paragraph" w:styleId="CommentText">
    <w:name w:val="annotation text"/>
    <w:basedOn w:val="Normal"/>
    <w:link w:val="CommentTextChar"/>
    <w:uiPriority w:val="99"/>
    <w:semiHidden/>
    <w:unhideWhenUsed/>
    <w:rsid w:val="00F2410D"/>
    <w:pPr>
      <w:spacing w:after="200"/>
    </w:pPr>
    <w:rPr>
      <w:rFonts w:ascii="Calibri" w:eastAsiaTheme="minorHAnsi" w:hAnsi="Calibri" w:cs="Calibri"/>
      <w:sz w:val="20"/>
    </w:rPr>
  </w:style>
  <w:style w:type="character" w:customStyle="1" w:styleId="CommentTextChar">
    <w:name w:val="Comment Text Char"/>
    <w:basedOn w:val="DefaultParagraphFont"/>
    <w:link w:val="CommentText"/>
    <w:uiPriority w:val="99"/>
    <w:semiHidden/>
    <w:rsid w:val="00F2410D"/>
    <w:rPr>
      <w:rFonts w:ascii="Calibri" w:eastAsiaTheme="minorHAnsi" w:hAnsi="Calibri" w:cs="Calibri"/>
    </w:rPr>
  </w:style>
  <w:style w:type="paragraph" w:styleId="NoSpacing">
    <w:name w:val="No Spacing"/>
    <w:basedOn w:val="Normal"/>
    <w:link w:val="NoSpacingChar"/>
    <w:uiPriority w:val="1"/>
    <w:qFormat/>
    <w:rsid w:val="00F2410D"/>
    <w:rPr>
      <w:rFonts w:ascii="Calibri" w:eastAsiaTheme="minorHAnsi" w:hAnsi="Calibri" w:cs="Calibri"/>
      <w:sz w:val="22"/>
      <w:szCs w:val="22"/>
    </w:rPr>
  </w:style>
  <w:style w:type="character" w:styleId="CommentReference">
    <w:name w:val="annotation reference"/>
    <w:basedOn w:val="DefaultParagraphFont"/>
    <w:uiPriority w:val="99"/>
    <w:semiHidden/>
    <w:unhideWhenUsed/>
    <w:rsid w:val="00F2410D"/>
  </w:style>
  <w:style w:type="paragraph" w:styleId="CommentSubject">
    <w:name w:val="annotation subject"/>
    <w:basedOn w:val="CommentText"/>
    <w:next w:val="CommentText"/>
    <w:link w:val="CommentSubjectChar"/>
    <w:uiPriority w:val="99"/>
    <w:semiHidden/>
    <w:unhideWhenUsed/>
    <w:rsid w:val="00DF616C"/>
    <w:pPr>
      <w:spacing w:after="0"/>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DF616C"/>
    <w:rPr>
      <w:rFonts w:ascii="Calibri" w:eastAsiaTheme="minorHAnsi" w:hAnsi="Calibri" w:cs="Calibri"/>
      <w:b/>
      <w:bCs/>
    </w:rPr>
  </w:style>
  <w:style w:type="paragraph" w:styleId="Subtitle">
    <w:name w:val="Subtitle"/>
    <w:basedOn w:val="Normal"/>
    <w:next w:val="Normal"/>
    <w:link w:val="SubtitleChar"/>
    <w:uiPriority w:val="11"/>
    <w:qFormat/>
    <w:rsid w:val="00A95A92"/>
    <w:pPr>
      <w:numPr>
        <w:ilvl w:val="1"/>
      </w:numPr>
      <w:spacing w:after="200" w:line="276" w:lineRule="auto"/>
    </w:pPr>
    <w:rPr>
      <w:rFonts w:asciiTheme="majorHAnsi" w:eastAsiaTheme="majorEastAsia" w:hAnsiTheme="majorHAnsi" w:cstheme="majorBidi"/>
      <w:i/>
      <w:iCs/>
      <w:color w:val="4F81BD" w:themeColor="accent1"/>
      <w:spacing w:val="15"/>
      <w:szCs w:val="24"/>
      <w:lang w:eastAsia="ja-JP"/>
    </w:rPr>
  </w:style>
  <w:style w:type="character" w:customStyle="1" w:styleId="SubtitleChar">
    <w:name w:val="Subtitle Char"/>
    <w:basedOn w:val="DefaultParagraphFont"/>
    <w:link w:val="Subtitle"/>
    <w:uiPriority w:val="11"/>
    <w:rsid w:val="00A95A92"/>
    <w:rPr>
      <w:rFonts w:asciiTheme="majorHAnsi" w:eastAsiaTheme="majorEastAsia" w:hAnsiTheme="majorHAnsi" w:cstheme="majorBidi"/>
      <w:i/>
      <w:iCs/>
      <w:color w:val="4F81BD" w:themeColor="accent1"/>
      <w:spacing w:val="15"/>
      <w:sz w:val="24"/>
      <w:szCs w:val="24"/>
      <w:lang w:eastAsia="ja-JP"/>
    </w:rPr>
  </w:style>
  <w:style w:type="character" w:customStyle="1" w:styleId="NoSpacingChar">
    <w:name w:val="No Spacing Char"/>
    <w:basedOn w:val="DefaultParagraphFont"/>
    <w:link w:val="NoSpacing"/>
    <w:uiPriority w:val="1"/>
    <w:rsid w:val="00A95A92"/>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15569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0FA660-5848-428D-BE9E-B73935C211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6</Pages>
  <Words>1799</Words>
  <Characters>9908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Policy &amp; Procedure Template</vt:lpstr>
    </vt:vector>
  </TitlesOfParts>
  <Company>City of Santa Clara</Company>
  <LinksUpToDate>false</LinksUpToDate>
  <CharactersWithSpaces>11684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 &amp; Procedure Template</dc:title>
  <dc:creator>pmorrison</dc:creator>
  <cp:lastModifiedBy>Marissa Perez</cp:lastModifiedBy>
  <cp:revision>6</cp:revision>
  <cp:lastPrinted>2021-08-23T18:53:00Z</cp:lastPrinted>
  <dcterms:created xsi:type="dcterms:W3CDTF">2022-09-23T15:45:00Z</dcterms:created>
  <dcterms:modified xsi:type="dcterms:W3CDTF">2022-09-27T15:37:00Z</dcterms:modified>
</cp:coreProperties>
</file>