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6A970" w14:textId="77777777" w:rsidR="00AB41A3" w:rsidRPr="00945293" w:rsidRDefault="00AB41A3" w:rsidP="00847095">
      <w:bookmarkStart w:id="0" w:name="2._PLAN_PREPARATION"/>
      <w:bookmarkStart w:id="1" w:name="_bookmark4"/>
      <w:bookmarkEnd w:id="0"/>
      <w:bookmarkEnd w:id="1"/>
    </w:p>
    <w:p w14:paraId="555A8D7A" w14:textId="02BFF620" w:rsidR="00AB41A3" w:rsidRDefault="00747BF9" w:rsidP="00932BB7">
      <w:pPr>
        <w:spacing w:before="100" w:line="1319" w:lineRule="exact"/>
        <w:rPr>
          <w:rFonts w:ascii="Graphik Black"/>
          <w:b/>
          <w:sz w:val="72"/>
        </w:rPr>
      </w:pPr>
      <w:r>
        <w:rPr>
          <w:rFonts w:ascii="Graphik Black"/>
          <w:b/>
          <w:color w:val="0F182F"/>
          <w:sz w:val="72"/>
        </w:rPr>
        <w:t xml:space="preserve">2901 Tasman Drive </w:t>
      </w:r>
      <w:r w:rsidR="00932BB7">
        <w:rPr>
          <w:rFonts w:ascii="Graphik Black"/>
          <w:b/>
          <w:color w:val="0F182F"/>
          <w:sz w:val="72"/>
        </w:rPr>
        <w:br/>
      </w:r>
      <w:r>
        <w:rPr>
          <w:rFonts w:ascii="Graphik Black"/>
          <w:b/>
          <w:color w:val="0F182F"/>
          <w:sz w:val="72"/>
        </w:rPr>
        <w:t xml:space="preserve">Water Supply Assessment </w:t>
      </w:r>
    </w:p>
    <w:p w14:paraId="0DF27683" w14:textId="7A03A5A0" w:rsidR="00AB41A3" w:rsidRPr="00015CFD" w:rsidRDefault="00AB41A3" w:rsidP="00E870DA">
      <w:r w:rsidRPr="00E870DA">
        <w:rPr>
          <w:rFonts w:ascii="Graphik Bold" w:hAnsi="Graphik Bold"/>
          <w:b/>
          <w:bCs/>
          <w:noProof/>
          <w:color w:val="2B579A"/>
          <w:sz w:val="40"/>
          <w:szCs w:val="40"/>
          <w:shd w:val="clear" w:color="auto" w:fill="E6E6E6"/>
        </w:rPr>
        <mc:AlternateContent>
          <mc:Choice Requires="wps">
            <w:drawing>
              <wp:anchor distT="0" distB="0" distL="0" distR="0" simplePos="0" relativeHeight="251650560" behindDoc="0" locked="0" layoutInCell="1" allowOverlap="1" wp14:anchorId="689961C3" wp14:editId="4AA95474">
                <wp:simplePos x="0" y="0"/>
                <wp:positionH relativeFrom="page">
                  <wp:posOffset>895985</wp:posOffset>
                </wp:positionH>
                <wp:positionV relativeFrom="paragraph">
                  <wp:posOffset>407035</wp:posOffset>
                </wp:positionV>
                <wp:extent cx="5980430" cy="0"/>
                <wp:effectExtent l="10160" t="6985" r="10160" b="12065"/>
                <wp:wrapTopAndBottom/>
                <wp:docPr id="71"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12192">
                          <a:solidFill>
                            <a:srgbClr val="D858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96DDA8" id="Line 34" o:spid="_x0000_s1026" style="position:absolute;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32.05pt" to="541.45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" strokecolor="#d85836" strokeweight=".96pt">
                <w10:wrap type="topAndBottom" anchorx="page"/>
              </v:line>
            </w:pict>
          </mc:Fallback>
        </mc:AlternateContent>
      </w:r>
      <w:r w:rsidR="006A7AF3" w:rsidRPr="00E870DA">
        <w:rPr>
          <w:rFonts w:ascii="Graphik Bold" w:hAnsi="Graphik Bold"/>
          <w:b/>
          <w:bCs/>
          <w:noProof/>
          <w:sz w:val="40"/>
          <w:szCs w:val="40"/>
        </w:rPr>
        <w:t>City of Santa Clara Water and Sewer Utilities</w:t>
      </w:r>
    </w:p>
    <w:p w14:paraId="29B9365D" w14:textId="77777777" w:rsidR="00AB41A3" w:rsidRPr="00945293" w:rsidRDefault="00AB41A3" w:rsidP="00847095"/>
    <w:p w14:paraId="41675F28" w14:textId="10930716" w:rsidR="00AB41A3" w:rsidRPr="00E870DA" w:rsidRDefault="00747BF9" w:rsidP="7D1FD62A">
      <w:pPr>
        <w:spacing w:before="100"/>
        <w:rPr>
          <w:rFonts w:ascii="Graphik Black"/>
          <w:b/>
          <w:bCs/>
          <w:sz w:val="28"/>
          <w:szCs w:val="28"/>
        </w:rPr>
      </w:pPr>
      <w:r>
        <w:rPr>
          <w:rFonts w:ascii="Graphik Black"/>
          <w:b/>
          <w:bCs/>
          <w:color w:val="D85836"/>
          <w:sz w:val="28"/>
          <w:szCs w:val="28"/>
        </w:rPr>
        <w:t>for Compliance with California Water Code Section 10910</w:t>
      </w:r>
      <w:r>
        <w:rPr>
          <w:rFonts w:ascii="Graphik Black"/>
          <w:b/>
          <w:bCs/>
          <w:color w:val="D85836"/>
          <w:sz w:val="28"/>
          <w:szCs w:val="28"/>
        </w:rPr>
        <w:br/>
        <w:t>Approved by City Council</w:t>
      </w:r>
      <w:r>
        <w:rPr>
          <w:rFonts w:ascii="Graphik Black"/>
          <w:b/>
          <w:bCs/>
          <w:color w:val="D85836"/>
          <w:sz w:val="28"/>
          <w:szCs w:val="28"/>
        </w:rPr>
        <w:br/>
        <w:t>Resolution # TBD</w:t>
      </w:r>
    </w:p>
    <w:p w14:paraId="35BA6569" w14:textId="77777777" w:rsidR="00AB41A3" w:rsidRPr="00945293" w:rsidRDefault="00AB41A3" w:rsidP="00847095"/>
    <w:p w14:paraId="4AD14BDB" w14:textId="77777777" w:rsidR="00AB41A3" w:rsidRPr="00215CED" w:rsidRDefault="00AB41A3" w:rsidP="00847095"/>
    <w:p w14:paraId="4D3F3469" w14:textId="0CCA6F0C" w:rsidR="00AB41A3" w:rsidRPr="00945293" w:rsidRDefault="00AB41A3" w:rsidP="00847095"/>
    <w:p w14:paraId="4FBD10C9" w14:textId="77777777" w:rsidR="00AA6C74" w:rsidRDefault="00AA6C74" w:rsidP="00847095">
      <w:pPr>
        <w:spacing w:before="100"/>
        <w:rPr>
          <w:rFonts w:ascii="Graphik Bold" w:hAnsi="Graphik Bold"/>
          <w:b/>
          <w:color w:val="D85836"/>
          <w:sz w:val="36"/>
          <w:szCs w:val="32"/>
        </w:rPr>
        <w:sectPr w:rsidR="00AA6C74" w:rsidSect="00AA6C74">
          <w:headerReference w:type="default" r:id="rId8"/>
          <w:footerReference w:type="default" r:id="rId9"/>
          <w:pgSz w:w="12240" w:h="15840"/>
          <w:pgMar w:top="1440" w:right="1080" w:bottom="936" w:left="1080" w:header="0" w:footer="706" w:gutter="0"/>
          <w:pgNumType w:fmt="lowerRoman"/>
          <w:cols w:space="720"/>
          <w:vAlign w:val="center"/>
        </w:sectPr>
      </w:pPr>
    </w:p>
    <w:sdt>
      <w:sdtPr>
        <w:id w:val="429330629"/>
        <w:docPartObj>
          <w:docPartGallery w:val="Table of Contents"/>
          <w:docPartUnique/>
        </w:docPartObj>
      </w:sdtPr>
      <w:sdtEndPr>
        <w:rPr>
          <w:b/>
          <w:bCs/>
          <w:noProof/>
        </w:rPr>
      </w:sdtEndPr>
      <w:sdtContent>
        <w:p w14:paraId="4FF38B44" w14:textId="77777777" w:rsidR="00B73BB1" w:rsidRPr="00847095" w:rsidRDefault="00B73BB1" w:rsidP="00B73BB1">
          <w:pPr>
            <w:spacing w:before="100"/>
            <w:rPr>
              <w:rFonts w:ascii="Graphik Bold" w:hAnsi="Graphik Bold"/>
              <w:b/>
              <w:bCs/>
              <w:color w:val="D85836"/>
              <w:sz w:val="36"/>
              <w:szCs w:val="36"/>
            </w:rPr>
          </w:pPr>
          <w:r w:rsidRPr="138B6F23">
            <w:rPr>
              <w:rFonts w:ascii="Graphik Bold" w:hAnsi="Graphik Bold"/>
              <w:b/>
              <w:bCs/>
              <w:color w:val="D85836"/>
              <w:sz w:val="36"/>
              <w:szCs w:val="36"/>
            </w:rPr>
            <w:t>TABLE OF CONTENTS</w:t>
          </w:r>
        </w:p>
        <w:p w14:paraId="62AD5EB9" w14:textId="6591A071" w:rsidR="0089353F" w:rsidRDefault="00B73BB1">
          <w:pPr>
            <w:pStyle w:val="TOC1"/>
            <w:tabs>
              <w:tab w:val="left" w:pos="1440"/>
              <w:tab w:val="right" w:leader="dot" w:pos="10070"/>
            </w:tabs>
            <w:rPr>
              <w:rFonts w:asciiTheme="minorHAnsi" w:eastAsiaTheme="minorEastAsia" w:hAnsiTheme="minorHAnsi" w:cstheme="minorBidi"/>
              <w:bCs w:val="0"/>
              <w:caps w:val="0"/>
              <w:noProof/>
              <w:color w:val="auto"/>
              <w:lang w:bidi="ar-SA"/>
            </w:rPr>
          </w:pPr>
          <w:r>
            <w:fldChar w:fldCharType="begin"/>
          </w:r>
          <w:r>
            <w:instrText xml:space="preserve"> TOC \o "1-3" \h \z \u </w:instrText>
          </w:r>
          <w:r>
            <w:fldChar w:fldCharType="separate"/>
          </w:r>
          <w:hyperlink w:anchor="_Toc86913035" w:history="1">
            <w:r w:rsidR="0089353F" w:rsidRPr="0090549A">
              <w:rPr>
                <w:rStyle w:val="Hyperlink"/>
                <w:noProof/>
              </w:rPr>
              <w:t>1.</w:t>
            </w:r>
            <w:r w:rsidR="0089353F">
              <w:rPr>
                <w:rFonts w:asciiTheme="minorHAnsi" w:eastAsiaTheme="minorEastAsia" w:hAnsiTheme="minorHAnsi" w:cstheme="minorBidi"/>
                <w:bCs w:val="0"/>
                <w:caps w:val="0"/>
                <w:noProof/>
                <w:color w:val="auto"/>
                <w:lang w:bidi="ar-SA"/>
              </w:rPr>
              <w:tab/>
            </w:r>
            <w:r w:rsidR="0089353F" w:rsidRPr="0090549A">
              <w:rPr>
                <w:rStyle w:val="Hyperlink"/>
                <w:noProof/>
              </w:rPr>
              <w:t>INTRODUCTION</w:t>
            </w:r>
            <w:r w:rsidR="0089353F">
              <w:rPr>
                <w:noProof/>
                <w:webHidden/>
              </w:rPr>
              <w:tab/>
            </w:r>
            <w:r w:rsidR="0089353F">
              <w:rPr>
                <w:noProof/>
                <w:webHidden/>
              </w:rPr>
              <w:fldChar w:fldCharType="begin"/>
            </w:r>
            <w:r w:rsidR="0089353F">
              <w:rPr>
                <w:noProof/>
                <w:webHidden/>
              </w:rPr>
              <w:instrText xml:space="preserve"> PAGEREF _Toc86913035 \h </w:instrText>
            </w:r>
            <w:r w:rsidR="0089353F">
              <w:rPr>
                <w:noProof/>
                <w:webHidden/>
              </w:rPr>
            </w:r>
            <w:r w:rsidR="0089353F">
              <w:rPr>
                <w:noProof/>
                <w:webHidden/>
              </w:rPr>
              <w:fldChar w:fldCharType="separate"/>
            </w:r>
            <w:r w:rsidR="00255A57">
              <w:rPr>
                <w:noProof/>
                <w:webHidden/>
              </w:rPr>
              <w:t>2</w:t>
            </w:r>
            <w:r w:rsidR="0089353F">
              <w:rPr>
                <w:noProof/>
                <w:webHidden/>
              </w:rPr>
              <w:fldChar w:fldCharType="end"/>
            </w:r>
          </w:hyperlink>
        </w:p>
        <w:p w14:paraId="3017CE54" w14:textId="04419C38" w:rsidR="0089353F" w:rsidRDefault="00375F15">
          <w:pPr>
            <w:pStyle w:val="TOC1"/>
            <w:tabs>
              <w:tab w:val="left" w:pos="1440"/>
              <w:tab w:val="right" w:leader="dot" w:pos="10070"/>
            </w:tabs>
            <w:rPr>
              <w:rFonts w:asciiTheme="minorHAnsi" w:eastAsiaTheme="minorEastAsia" w:hAnsiTheme="minorHAnsi" w:cstheme="minorBidi"/>
              <w:bCs w:val="0"/>
              <w:caps w:val="0"/>
              <w:noProof/>
              <w:color w:val="auto"/>
              <w:lang w:bidi="ar-SA"/>
            </w:rPr>
          </w:pPr>
          <w:hyperlink w:anchor="_Toc86913036" w:history="1">
            <w:r w:rsidR="0089353F" w:rsidRPr="0090549A">
              <w:rPr>
                <w:rStyle w:val="Hyperlink"/>
                <w:noProof/>
              </w:rPr>
              <w:t>2.</w:t>
            </w:r>
            <w:r w:rsidR="0089353F">
              <w:rPr>
                <w:rFonts w:asciiTheme="minorHAnsi" w:eastAsiaTheme="minorEastAsia" w:hAnsiTheme="minorHAnsi" w:cstheme="minorBidi"/>
                <w:bCs w:val="0"/>
                <w:caps w:val="0"/>
                <w:noProof/>
                <w:color w:val="auto"/>
                <w:lang w:bidi="ar-SA"/>
              </w:rPr>
              <w:tab/>
            </w:r>
            <w:r w:rsidR="0089353F" w:rsidRPr="0090549A">
              <w:rPr>
                <w:rStyle w:val="Hyperlink"/>
                <w:noProof/>
              </w:rPr>
              <w:t>WATER DEMAND</w:t>
            </w:r>
            <w:r w:rsidR="0089353F">
              <w:rPr>
                <w:noProof/>
                <w:webHidden/>
              </w:rPr>
              <w:tab/>
            </w:r>
            <w:r w:rsidR="0089353F">
              <w:rPr>
                <w:noProof/>
                <w:webHidden/>
              </w:rPr>
              <w:fldChar w:fldCharType="begin"/>
            </w:r>
            <w:r w:rsidR="0089353F">
              <w:rPr>
                <w:noProof/>
                <w:webHidden/>
              </w:rPr>
              <w:instrText xml:space="preserve"> PAGEREF _Toc86913036 \h </w:instrText>
            </w:r>
            <w:r w:rsidR="0089353F">
              <w:rPr>
                <w:noProof/>
                <w:webHidden/>
              </w:rPr>
            </w:r>
            <w:r w:rsidR="0089353F">
              <w:rPr>
                <w:noProof/>
                <w:webHidden/>
              </w:rPr>
              <w:fldChar w:fldCharType="separate"/>
            </w:r>
            <w:r w:rsidR="00255A57">
              <w:rPr>
                <w:noProof/>
                <w:webHidden/>
              </w:rPr>
              <w:t>3</w:t>
            </w:r>
            <w:r w:rsidR="0089353F">
              <w:rPr>
                <w:noProof/>
                <w:webHidden/>
              </w:rPr>
              <w:fldChar w:fldCharType="end"/>
            </w:r>
          </w:hyperlink>
        </w:p>
        <w:p w14:paraId="1C532E4E" w14:textId="3E202A46" w:rsidR="0089353F" w:rsidRDefault="00375F15">
          <w:pPr>
            <w:pStyle w:val="TOC1"/>
            <w:tabs>
              <w:tab w:val="left" w:pos="1440"/>
              <w:tab w:val="right" w:leader="dot" w:pos="10070"/>
            </w:tabs>
            <w:rPr>
              <w:rFonts w:asciiTheme="minorHAnsi" w:eastAsiaTheme="minorEastAsia" w:hAnsiTheme="minorHAnsi" w:cstheme="minorBidi"/>
              <w:bCs w:val="0"/>
              <w:caps w:val="0"/>
              <w:noProof/>
              <w:color w:val="auto"/>
              <w:lang w:bidi="ar-SA"/>
            </w:rPr>
          </w:pPr>
          <w:hyperlink w:anchor="_Toc86913037" w:history="1">
            <w:r w:rsidR="0089353F" w:rsidRPr="0090549A">
              <w:rPr>
                <w:rStyle w:val="Hyperlink"/>
                <w:noProof/>
              </w:rPr>
              <w:t>3.</w:t>
            </w:r>
            <w:r w:rsidR="0089353F">
              <w:rPr>
                <w:rFonts w:asciiTheme="minorHAnsi" w:eastAsiaTheme="minorEastAsia" w:hAnsiTheme="minorHAnsi" w:cstheme="minorBidi"/>
                <w:bCs w:val="0"/>
                <w:caps w:val="0"/>
                <w:noProof/>
                <w:color w:val="auto"/>
                <w:lang w:bidi="ar-SA"/>
              </w:rPr>
              <w:tab/>
            </w:r>
            <w:r w:rsidR="0089353F" w:rsidRPr="0090549A">
              <w:rPr>
                <w:rStyle w:val="Hyperlink"/>
                <w:noProof/>
              </w:rPr>
              <w:t>WATER SUPPLIES</w:t>
            </w:r>
            <w:r w:rsidR="0089353F">
              <w:rPr>
                <w:noProof/>
                <w:webHidden/>
              </w:rPr>
              <w:tab/>
            </w:r>
            <w:r w:rsidR="0089353F">
              <w:rPr>
                <w:noProof/>
                <w:webHidden/>
              </w:rPr>
              <w:fldChar w:fldCharType="begin"/>
            </w:r>
            <w:r w:rsidR="0089353F">
              <w:rPr>
                <w:noProof/>
                <w:webHidden/>
              </w:rPr>
              <w:instrText xml:space="preserve"> PAGEREF _Toc86913037 \h </w:instrText>
            </w:r>
            <w:r w:rsidR="0089353F">
              <w:rPr>
                <w:noProof/>
                <w:webHidden/>
              </w:rPr>
            </w:r>
            <w:r w:rsidR="0089353F">
              <w:rPr>
                <w:noProof/>
                <w:webHidden/>
              </w:rPr>
              <w:fldChar w:fldCharType="separate"/>
            </w:r>
            <w:r w:rsidR="00255A57">
              <w:rPr>
                <w:noProof/>
                <w:webHidden/>
              </w:rPr>
              <w:t>5</w:t>
            </w:r>
            <w:r w:rsidR="0089353F">
              <w:rPr>
                <w:noProof/>
                <w:webHidden/>
              </w:rPr>
              <w:fldChar w:fldCharType="end"/>
            </w:r>
          </w:hyperlink>
        </w:p>
        <w:p w14:paraId="3E242C3F" w14:textId="4426901A" w:rsidR="0089353F" w:rsidRDefault="00375F15">
          <w:pPr>
            <w:pStyle w:val="TOC2"/>
            <w:tabs>
              <w:tab w:val="left" w:pos="1440"/>
              <w:tab w:val="right" w:leader="dot" w:pos="10070"/>
            </w:tabs>
            <w:rPr>
              <w:rFonts w:asciiTheme="minorHAnsi" w:eastAsiaTheme="minorEastAsia" w:hAnsiTheme="minorHAnsi" w:cstheme="minorBidi"/>
              <w:noProof/>
              <w:lang w:bidi="ar-SA"/>
            </w:rPr>
          </w:pPr>
          <w:hyperlink w:anchor="_Toc86913038" w:history="1">
            <w:r w:rsidR="0089353F" w:rsidRPr="0090549A">
              <w:rPr>
                <w:rStyle w:val="Hyperlink"/>
                <w:noProof/>
                <w:spacing w:val="-1"/>
              </w:rPr>
              <w:t>3.1</w:t>
            </w:r>
            <w:r w:rsidR="0089353F">
              <w:rPr>
                <w:rFonts w:asciiTheme="minorHAnsi" w:eastAsiaTheme="minorEastAsia" w:hAnsiTheme="minorHAnsi" w:cstheme="minorBidi"/>
                <w:noProof/>
                <w:lang w:bidi="ar-SA"/>
              </w:rPr>
              <w:tab/>
            </w:r>
            <w:r w:rsidR="0089353F" w:rsidRPr="0090549A">
              <w:rPr>
                <w:rStyle w:val="Hyperlink"/>
                <w:noProof/>
              </w:rPr>
              <w:t>Water Sources</w:t>
            </w:r>
            <w:r w:rsidR="0089353F">
              <w:rPr>
                <w:noProof/>
                <w:webHidden/>
              </w:rPr>
              <w:tab/>
            </w:r>
            <w:r w:rsidR="0089353F">
              <w:rPr>
                <w:noProof/>
                <w:webHidden/>
              </w:rPr>
              <w:fldChar w:fldCharType="begin"/>
            </w:r>
            <w:r w:rsidR="0089353F">
              <w:rPr>
                <w:noProof/>
                <w:webHidden/>
              </w:rPr>
              <w:instrText xml:space="preserve"> PAGEREF _Toc86913038 \h </w:instrText>
            </w:r>
            <w:r w:rsidR="0089353F">
              <w:rPr>
                <w:noProof/>
                <w:webHidden/>
              </w:rPr>
            </w:r>
            <w:r w:rsidR="0089353F">
              <w:rPr>
                <w:noProof/>
                <w:webHidden/>
              </w:rPr>
              <w:fldChar w:fldCharType="separate"/>
            </w:r>
            <w:r w:rsidR="00255A57">
              <w:rPr>
                <w:noProof/>
                <w:webHidden/>
              </w:rPr>
              <w:t>5</w:t>
            </w:r>
            <w:r w:rsidR="0089353F">
              <w:rPr>
                <w:noProof/>
                <w:webHidden/>
              </w:rPr>
              <w:fldChar w:fldCharType="end"/>
            </w:r>
          </w:hyperlink>
        </w:p>
        <w:p w14:paraId="0CC2326C" w14:textId="5882A527" w:rsidR="0089353F" w:rsidRDefault="00375F15">
          <w:pPr>
            <w:pStyle w:val="TOC2"/>
            <w:tabs>
              <w:tab w:val="left" w:pos="1440"/>
              <w:tab w:val="right" w:leader="dot" w:pos="10070"/>
            </w:tabs>
            <w:rPr>
              <w:rFonts w:asciiTheme="minorHAnsi" w:eastAsiaTheme="minorEastAsia" w:hAnsiTheme="minorHAnsi" w:cstheme="minorBidi"/>
              <w:noProof/>
              <w:lang w:bidi="ar-SA"/>
            </w:rPr>
          </w:pPr>
          <w:hyperlink w:anchor="_Toc86913039" w:history="1">
            <w:r w:rsidR="0089353F" w:rsidRPr="0090549A">
              <w:rPr>
                <w:rStyle w:val="Hyperlink"/>
                <w:noProof/>
                <w:spacing w:val="-1"/>
              </w:rPr>
              <w:t>3.2</w:t>
            </w:r>
            <w:r w:rsidR="0089353F">
              <w:rPr>
                <w:rFonts w:asciiTheme="minorHAnsi" w:eastAsiaTheme="minorEastAsia" w:hAnsiTheme="minorHAnsi" w:cstheme="minorBidi"/>
                <w:noProof/>
                <w:lang w:bidi="ar-SA"/>
              </w:rPr>
              <w:tab/>
            </w:r>
            <w:r w:rsidR="0089353F" w:rsidRPr="0090549A">
              <w:rPr>
                <w:rStyle w:val="Hyperlink"/>
                <w:noProof/>
              </w:rPr>
              <w:t>Groundwater</w:t>
            </w:r>
            <w:r w:rsidR="0089353F">
              <w:rPr>
                <w:noProof/>
                <w:webHidden/>
              </w:rPr>
              <w:tab/>
            </w:r>
            <w:r w:rsidR="0089353F">
              <w:rPr>
                <w:noProof/>
                <w:webHidden/>
              </w:rPr>
              <w:fldChar w:fldCharType="begin"/>
            </w:r>
            <w:r w:rsidR="0089353F">
              <w:rPr>
                <w:noProof/>
                <w:webHidden/>
              </w:rPr>
              <w:instrText xml:space="preserve"> PAGEREF _Toc86913039 \h </w:instrText>
            </w:r>
            <w:r w:rsidR="0089353F">
              <w:rPr>
                <w:noProof/>
                <w:webHidden/>
              </w:rPr>
            </w:r>
            <w:r w:rsidR="0089353F">
              <w:rPr>
                <w:noProof/>
                <w:webHidden/>
              </w:rPr>
              <w:fldChar w:fldCharType="separate"/>
            </w:r>
            <w:r w:rsidR="00255A57">
              <w:rPr>
                <w:noProof/>
                <w:webHidden/>
              </w:rPr>
              <w:t>7</w:t>
            </w:r>
            <w:r w:rsidR="0089353F">
              <w:rPr>
                <w:noProof/>
                <w:webHidden/>
              </w:rPr>
              <w:fldChar w:fldCharType="end"/>
            </w:r>
          </w:hyperlink>
        </w:p>
        <w:p w14:paraId="1115224B" w14:textId="487F692B" w:rsidR="0089353F" w:rsidRDefault="00375F15">
          <w:pPr>
            <w:pStyle w:val="TOC2"/>
            <w:tabs>
              <w:tab w:val="left" w:pos="1440"/>
              <w:tab w:val="right" w:leader="dot" w:pos="10070"/>
            </w:tabs>
            <w:rPr>
              <w:rFonts w:asciiTheme="minorHAnsi" w:eastAsiaTheme="minorEastAsia" w:hAnsiTheme="minorHAnsi" w:cstheme="minorBidi"/>
              <w:noProof/>
              <w:lang w:bidi="ar-SA"/>
            </w:rPr>
          </w:pPr>
          <w:hyperlink w:anchor="_Toc86913040" w:history="1">
            <w:r w:rsidR="0089353F" w:rsidRPr="0090549A">
              <w:rPr>
                <w:rStyle w:val="Hyperlink"/>
                <w:noProof/>
                <w:spacing w:val="-1"/>
              </w:rPr>
              <w:t>3.3</w:t>
            </w:r>
            <w:r w:rsidR="0089353F">
              <w:rPr>
                <w:rFonts w:asciiTheme="minorHAnsi" w:eastAsiaTheme="minorEastAsia" w:hAnsiTheme="minorHAnsi" w:cstheme="minorBidi"/>
                <w:noProof/>
                <w:lang w:bidi="ar-SA"/>
              </w:rPr>
              <w:tab/>
            </w:r>
            <w:r w:rsidR="0089353F" w:rsidRPr="0090549A">
              <w:rPr>
                <w:rStyle w:val="Hyperlink"/>
                <w:noProof/>
              </w:rPr>
              <w:t>Recycled</w:t>
            </w:r>
            <w:r w:rsidR="0089353F" w:rsidRPr="0090549A">
              <w:rPr>
                <w:rStyle w:val="Hyperlink"/>
                <w:noProof/>
                <w:spacing w:val="-4"/>
              </w:rPr>
              <w:t xml:space="preserve"> </w:t>
            </w:r>
            <w:r w:rsidR="0089353F" w:rsidRPr="0090549A">
              <w:rPr>
                <w:rStyle w:val="Hyperlink"/>
                <w:noProof/>
              </w:rPr>
              <w:t>Water</w:t>
            </w:r>
            <w:r w:rsidR="0089353F">
              <w:rPr>
                <w:noProof/>
                <w:webHidden/>
              </w:rPr>
              <w:tab/>
            </w:r>
            <w:r w:rsidR="0089353F">
              <w:rPr>
                <w:noProof/>
                <w:webHidden/>
              </w:rPr>
              <w:fldChar w:fldCharType="begin"/>
            </w:r>
            <w:r w:rsidR="0089353F">
              <w:rPr>
                <w:noProof/>
                <w:webHidden/>
              </w:rPr>
              <w:instrText xml:space="preserve"> PAGEREF _Toc86913040 \h </w:instrText>
            </w:r>
            <w:r w:rsidR="0089353F">
              <w:rPr>
                <w:noProof/>
                <w:webHidden/>
              </w:rPr>
            </w:r>
            <w:r w:rsidR="0089353F">
              <w:rPr>
                <w:noProof/>
                <w:webHidden/>
              </w:rPr>
              <w:fldChar w:fldCharType="separate"/>
            </w:r>
            <w:r w:rsidR="00255A57">
              <w:rPr>
                <w:noProof/>
                <w:webHidden/>
              </w:rPr>
              <w:t>12</w:t>
            </w:r>
            <w:r w:rsidR="0089353F">
              <w:rPr>
                <w:noProof/>
                <w:webHidden/>
              </w:rPr>
              <w:fldChar w:fldCharType="end"/>
            </w:r>
          </w:hyperlink>
        </w:p>
        <w:p w14:paraId="72D14E8A" w14:textId="23411FFD" w:rsidR="0089353F" w:rsidRDefault="00375F15">
          <w:pPr>
            <w:pStyle w:val="TOC1"/>
            <w:tabs>
              <w:tab w:val="left" w:pos="1440"/>
              <w:tab w:val="right" w:leader="dot" w:pos="10070"/>
            </w:tabs>
            <w:rPr>
              <w:rFonts w:asciiTheme="minorHAnsi" w:eastAsiaTheme="minorEastAsia" w:hAnsiTheme="minorHAnsi" w:cstheme="minorBidi"/>
              <w:bCs w:val="0"/>
              <w:caps w:val="0"/>
              <w:noProof/>
              <w:color w:val="auto"/>
              <w:lang w:bidi="ar-SA"/>
            </w:rPr>
          </w:pPr>
          <w:hyperlink w:anchor="_Toc86913041" w:history="1">
            <w:r w:rsidR="0089353F" w:rsidRPr="0090549A">
              <w:rPr>
                <w:rStyle w:val="Hyperlink"/>
                <w:noProof/>
              </w:rPr>
              <w:t>4.</w:t>
            </w:r>
            <w:r w:rsidR="0089353F">
              <w:rPr>
                <w:rFonts w:asciiTheme="minorHAnsi" w:eastAsiaTheme="minorEastAsia" w:hAnsiTheme="minorHAnsi" w:cstheme="minorBidi"/>
                <w:bCs w:val="0"/>
                <w:caps w:val="0"/>
                <w:noProof/>
                <w:color w:val="auto"/>
                <w:lang w:bidi="ar-SA"/>
              </w:rPr>
              <w:tab/>
            </w:r>
            <w:r w:rsidR="0089353F" w:rsidRPr="0090549A">
              <w:rPr>
                <w:rStyle w:val="Hyperlink"/>
                <w:noProof/>
              </w:rPr>
              <w:t>WATER SUPPLY PROJECTIONS</w:t>
            </w:r>
            <w:r w:rsidR="0089353F">
              <w:rPr>
                <w:noProof/>
                <w:webHidden/>
              </w:rPr>
              <w:tab/>
            </w:r>
            <w:r w:rsidR="0089353F">
              <w:rPr>
                <w:noProof/>
                <w:webHidden/>
              </w:rPr>
              <w:fldChar w:fldCharType="begin"/>
            </w:r>
            <w:r w:rsidR="0089353F">
              <w:rPr>
                <w:noProof/>
                <w:webHidden/>
              </w:rPr>
              <w:instrText xml:space="preserve"> PAGEREF _Toc86913041 \h </w:instrText>
            </w:r>
            <w:r w:rsidR="0089353F">
              <w:rPr>
                <w:noProof/>
                <w:webHidden/>
              </w:rPr>
            </w:r>
            <w:r w:rsidR="0089353F">
              <w:rPr>
                <w:noProof/>
                <w:webHidden/>
              </w:rPr>
              <w:fldChar w:fldCharType="separate"/>
            </w:r>
            <w:r w:rsidR="00255A57">
              <w:rPr>
                <w:noProof/>
                <w:webHidden/>
              </w:rPr>
              <w:t>14</w:t>
            </w:r>
            <w:r w:rsidR="0089353F">
              <w:rPr>
                <w:noProof/>
                <w:webHidden/>
              </w:rPr>
              <w:fldChar w:fldCharType="end"/>
            </w:r>
          </w:hyperlink>
        </w:p>
        <w:p w14:paraId="62BF0648" w14:textId="642FB7DB" w:rsidR="0089353F" w:rsidRDefault="00375F15">
          <w:pPr>
            <w:pStyle w:val="TOC2"/>
            <w:tabs>
              <w:tab w:val="left" w:pos="1440"/>
              <w:tab w:val="right" w:leader="dot" w:pos="10070"/>
            </w:tabs>
            <w:rPr>
              <w:rFonts w:asciiTheme="minorHAnsi" w:eastAsiaTheme="minorEastAsia" w:hAnsiTheme="minorHAnsi" w:cstheme="minorBidi"/>
              <w:noProof/>
              <w:lang w:bidi="ar-SA"/>
            </w:rPr>
          </w:pPr>
          <w:hyperlink w:anchor="_Toc86913042" w:history="1">
            <w:r w:rsidR="0089353F" w:rsidRPr="0090549A">
              <w:rPr>
                <w:rStyle w:val="Hyperlink"/>
                <w:noProof/>
                <w:spacing w:val="-1"/>
              </w:rPr>
              <w:t>4.1</w:t>
            </w:r>
            <w:r w:rsidR="0089353F">
              <w:rPr>
                <w:rFonts w:asciiTheme="minorHAnsi" w:eastAsiaTheme="minorEastAsia" w:hAnsiTheme="minorHAnsi" w:cstheme="minorBidi"/>
                <w:noProof/>
                <w:lang w:bidi="ar-SA"/>
              </w:rPr>
              <w:tab/>
            </w:r>
            <w:r w:rsidR="0089353F" w:rsidRPr="0090549A">
              <w:rPr>
                <w:rStyle w:val="Hyperlink"/>
                <w:noProof/>
              </w:rPr>
              <w:t>Supply</w:t>
            </w:r>
            <w:r w:rsidR="0089353F" w:rsidRPr="0090549A">
              <w:rPr>
                <w:rStyle w:val="Hyperlink"/>
                <w:noProof/>
                <w:spacing w:val="-3"/>
              </w:rPr>
              <w:t xml:space="preserve"> </w:t>
            </w:r>
            <w:r w:rsidR="0089353F" w:rsidRPr="0090549A">
              <w:rPr>
                <w:rStyle w:val="Hyperlink"/>
                <w:noProof/>
              </w:rPr>
              <w:t>Volumes</w:t>
            </w:r>
            <w:r w:rsidR="0089353F">
              <w:rPr>
                <w:noProof/>
                <w:webHidden/>
              </w:rPr>
              <w:tab/>
            </w:r>
            <w:r w:rsidR="0089353F">
              <w:rPr>
                <w:noProof/>
                <w:webHidden/>
              </w:rPr>
              <w:fldChar w:fldCharType="begin"/>
            </w:r>
            <w:r w:rsidR="0089353F">
              <w:rPr>
                <w:noProof/>
                <w:webHidden/>
              </w:rPr>
              <w:instrText xml:space="preserve"> PAGEREF _Toc86913042 \h </w:instrText>
            </w:r>
            <w:r w:rsidR="0089353F">
              <w:rPr>
                <w:noProof/>
                <w:webHidden/>
              </w:rPr>
            </w:r>
            <w:r w:rsidR="0089353F">
              <w:rPr>
                <w:noProof/>
                <w:webHidden/>
              </w:rPr>
              <w:fldChar w:fldCharType="separate"/>
            </w:r>
            <w:r w:rsidR="00255A57">
              <w:rPr>
                <w:noProof/>
                <w:webHidden/>
              </w:rPr>
              <w:t>14</w:t>
            </w:r>
            <w:r w:rsidR="0089353F">
              <w:rPr>
                <w:noProof/>
                <w:webHidden/>
              </w:rPr>
              <w:fldChar w:fldCharType="end"/>
            </w:r>
          </w:hyperlink>
        </w:p>
        <w:p w14:paraId="5560E5A0" w14:textId="33BA2E46" w:rsidR="0089353F" w:rsidRDefault="00375F15">
          <w:pPr>
            <w:pStyle w:val="TOC2"/>
            <w:tabs>
              <w:tab w:val="left" w:pos="1440"/>
              <w:tab w:val="right" w:leader="dot" w:pos="10070"/>
            </w:tabs>
            <w:rPr>
              <w:rFonts w:asciiTheme="minorHAnsi" w:eastAsiaTheme="minorEastAsia" w:hAnsiTheme="minorHAnsi" w:cstheme="minorBidi"/>
              <w:noProof/>
              <w:lang w:bidi="ar-SA"/>
            </w:rPr>
          </w:pPr>
          <w:hyperlink w:anchor="_Toc86913043" w:history="1">
            <w:r w:rsidR="0089353F" w:rsidRPr="0090549A">
              <w:rPr>
                <w:rStyle w:val="Hyperlink"/>
                <w:noProof/>
                <w:spacing w:val="-1"/>
              </w:rPr>
              <w:t>4.2</w:t>
            </w:r>
            <w:r w:rsidR="0089353F">
              <w:rPr>
                <w:rFonts w:asciiTheme="minorHAnsi" w:eastAsiaTheme="minorEastAsia" w:hAnsiTheme="minorHAnsi" w:cstheme="minorBidi"/>
                <w:noProof/>
                <w:lang w:bidi="ar-SA"/>
              </w:rPr>
              <w:tab/>
            </w:r>
            <w:r w:rsidR="0089353F" w:rsidRPr="0090549A">
              <w:rPr>
                <w:rStyle w:val="Hyperlink"/>
                <w:noProof/>
              </w:rPr>
              <w:t>Projected Water Supply</w:t>
            </w:r>
            <w:r w:rsidR="0089353F">
              <w:rPr>
                <w:noProof/>
                <w:webHidden/>
              </w:rPr>
              <w:tab/>
            </w:r>
            <w:r w:rsidR="0089353F">
              <w:rPr>
                <w:noProof/>
                <w:webHidden/>
              </w:rPr>
              <w:fldChar w:fldCharType="begin"/>
            </w:r>
            <w:r w:rsidR="0089353F">
              <w:rPr>
                <w:noProof/>
                <w:webHidden/>
              </w:rPr>
              <w:instrText xml:space="preserve"> PAGEREF _Toc86913043 \h </w:instrText>
            </w:r>
            <w:r w:rsidR="0089353F">
              <w:rPr>
                <w:noProof/>
                <w:webHidden/>
              </w:rPr>
            </w:r>
            <w:r w:rsidR="0089353F">
              <w:rPr>
                <w:noProof/>
                <w:webHidden/>
              </w:rPr>
              <w:fldChar w:fldCharType="separate"/>
            </w:r>
            <w:r w:rsidR="00255A57">
              <w:rPr>
                <w:noProof/>
                <w:webHidden/>
              </w:rPr>
              <w:t>15</w:t>
            </w:r>
            <w:r w:rsidR="0089353F">
              <w:rPr>
                <w:noProof/>
                <w:webHidden/>
              </w:rPr>
              <w:fldChar w:fldCharType="end"/>
            </w:r>
          </w:hyperlink>
        </w:p>
        <w:p w14:paraId="0156136E" w14:textId="495E473E" w:rsidR="0089353F" w:rsidRDefault="00375F15">
          <w:pPr>
            <w:pStyle w:val="TOC2"/>
            <w:tabs>
              <w:tab w:val="left" w:pos="1440"/>
              <w:tab w:val="right" w:leader="dot" w:pos="10070"/>
            </w:tabs>
            <w:rPr>
              <w:rFonts w:asciiTheme="minorHAnsi" w:eastAsiaTheme="minorEastAsia" w:hAnsiTheme="minorHAnsi" w:cstheme="minorBidi"/>
              <w:noProof/>
              <w:lang w:bidi="ar-SA"/>
            </w:rPr>
          </w:pPr>
          <w:hyperlink w:anchor="_Toc86913044" w:history="1">
            <w:r w:rsidR="0089353F" w:rsidRPr="0090549A">
              <w:rPr>
                <w:rStyle w:val="Hyperlink"/>
                <w:noProof/>
                <w:spacing w:val="-1"/>
              </w:rPr>
              <w:t>4.3</w:t>
            </w:r>
            <w:r w:rsidR="0089353F">
              <w:rPr>
                <w:rFonts w:asciiTheme="minorHAnsi" w:eastAsiaTheme="minorEastAsia" w:hAnsiTheme="minorHAnsi" w:cstheme="minorBidi"/>
                <w:noProof/>
                <w:lang w:bidi="ar-SA"/>
              </w:rPr>
              <w:tab/>
            </w:r>
            <w:r w:rsidR="0089353F" w:rsidRPr="0090549A">
              <w:rPr>
                <w:rStyle w:val="Hyperlink"/>
                <w:noProof/>
              </w:rPr>
              <w:t>Water Supply Reliability</w:t>
            </w:r>
            <w:r w:rsidR="0089353F">
              <w:rPr>
                <w:noProof/>
                <w:webHidden/>
              </w:rPr>
              <w:tab/>
            </w:r>
            <w:r w:rsidR="0089353F">
              <w:rPr>
                <w:noProof/>
                <w:webHidden/>
              </w:rPr>
              <w:fldChar w:fldCharType="begin"/>
            </w:r>
            <w:r w:rsidR="0089353F">
              <w:rPr>
                <w:noProof/>
                <w:webHidden/>
              </w:rPr>
              <w:instrText xml:space="preserve"> PAGEREF _Toc86913044 \h </w:instrText>
            </w:r>
            <w:r w:rsidR="0089353F">
              <w:rPr>
                <w:noProof/>
                <w:webHidden/>
              </w:rPr>
            </w:r>
            <w:r w:rsidR="0089353F">
              <w:rPr>
                <w:noProof/>
                <w:webHidden/>
              </w:rPr>
              <w:fldChar w:fldCharType="separate"/>
            </w:r>
            <w:r w:rsidR="00255A57">
              <w:rPr>
                <w:noProof/>
                <w:webHidden/>
              </w:rPr>
              <w:t>16</w:t>
            </w:r>
            <w:r w:rsidR="0089353F">
              <w:rPr>
                <w:noProof/>
                <w:webHidden/>
              </w:rPr>
              <w:fldChar w:fldCharType="end"/>
            </w:r>
          </w:hyperlink>
        </w:p>
        <w:p w14:paraId="5E341071" w14:textId="6ABD8B25" w:rsidR="0089353F" w:rsidRDefault="00375F15">
          <w:pPr>
            <w:pStyle w:val="TOC1"/>
            <w:tabs>
              <w:tab w:val="left" w:pos="1440"/>
              <w:tab w:val="right" w:leader="dot" w:pos="10070"/>
            </w:tabs>
            <w:rPr>
              <w:rFonts w:asciiTheme="minorHAnsi" w:eastAsiaTheme="minorEastAsia" w:hAnsiTheme="minorHAnsi" w:cstheme="minorBidi"/>
              <w:bCs w:val="0"/>
              <w:caps w:val="0"/>
              <w:noProof/>
              <w:color w:val="auto"/>
              <w:lang w:bidi="ar-SA"/>
            </w:rPr>
          </w:pPr>
          <w:hyperlink w:anchor="_Toc86913045" w:history="1">
            <w:r w:rsidR="0089353F" w:rsidRPr="0090549A">
              <w:rPr>
                <w:rStyle w:val="Hyperlink"/>
                <w:noProof/>
              </w:rPr>
              <w:t>5.</w:t>
            </w:r>
            <w:r w:rsidR="0089353F">
              <w:rPr>
                <w:rFonts w:asciiTheme="minorHAnsi" w:eastAsiaTheme="minorEastAsia" w:hAnsiTheme="minorHAnsi" w:cstheme="minorBidi"/>
                <w:bCs w:val="0"/>
                <w:caps w:val="0"/>
                <w:noProof/>
                <w:color w:val="auto"/>
                <w:lang w:bidi="ar-SA"/>
              </w:rPr>
              <w:tab/>
            </w:r>
            <w:r w:rsidR="0089353F" w:rsidRPr="0090549A">
              <w:rPr>
                <w:rStyle w:val="Hyperlink"/>
                <w:noProof/>
              </w:rPr>
              <w:t>PROPOSED PROJECT WATER DEMANDS</w:t>
            </w:r>
            <w:r w:rsidR="0089353F">
              <w:rPr>
                <w:noProof/>
                <w:webHidden/>
              </w:rPr>
              <w:tab/>
            </w:r>
            <w:r w:rsidR="0089353F">
              <w:rPr>
                <w:noProof/>
                <w:webHidden/>
              </w:rPr>
              <w:fldChar w:fldCharType="begin"/>
            </w:r>
            <w:r w:rsidR="0089353F">
              <w:rPr>
                <w:noProof/>
                <w:webHidden/>
              </w:rPr>
              <w:instrText xml:space="preserve"> PAGEREF _Toc86913045 \h </w:instrText>
            </w:r>
            <w:r w:rsidR="0089353F">
              <w:rPr>
                <w:noProof/>
                <w:webHidden/>
              </w:rPr>
            </w:r>
            <w:r w:rsidR="0089353F">
              <w:rPr>
                <w:noProof/>
                <w:webHidden/>
              </w:rPr>
              <w:fldChar w:fldCharType="separate"/>
            </w:r>
            <w:r w:rsidR="00255A57">
              <w:rPr>
                <w:noProof/>
                <w:webHidden/>
              </w:rPr>
              <w:t>23</w:t>
            </w:r>
            <w:r w:rsidR="0089353F">
              <w:rPr>
                <w:noProof/>
                <w:webHidden/>
              </w:rPr>
              <w:fldChar w:fldCharType="end"/>
            </w:r>
          </w:hyperlink>
        </w:p>
        <w:p w14:paraId="0E67A2B6" w14:textId="20AB1F05" w:rsidR="0089353F" w:rsidRDefault="00375F15">
          <w:pPr>
            <w:pStyle w:val="TOC2"/>
            <w:tabs>
              <w:tab w:val="left" w:pos="1440"/>
              <w:tab w:val="right" w:leader="dot" w:pos="10070"/>
            </w:tabs>
            <w:rPr>
              <w:rFonts w:asciiTheme="minorHAnsi" w:eastAsiaTheme="minorEastAsia" w:hAnsiTheme="minorHAnsi" w:cstheme="minorBidi"/>
              <w:noProof/>
              <w:lang w:bidi="ar-SA"/>
            </w:rPr>
          </w:pPr>
          <w:hyperlink w:anchor="_Toc86913046" w:history="1">
            <w:r w:rsidR="0089353F" w:rsidRPr="0090549A">
              <w:rPr>
                <w:rStyle w:val="Hyperlink"/>
                <w:noProof/>
                <w:spacing w:val="-1"/>
              </w:rPr>
              <w:t>5.1</w:t>
            </w:r>
            <w:r w:rsidR="0089353F">
              <w:rPr>
                <w:rFonts w:asciiTheme="minorHAnsi" w:eastAsiaTheme="minorEastAsia" w:hAnsiTheme="minorHAnsi" w:cstheme="minorBidi"/>
                <w:noProof/>
                <w:lang w:bidi="ar-SA"/>
              </w:rPr>
              <w:tab/>
            </w:r>
            <w:r w:rsidR="0089353F" w:rsidRPr="0090549A">
              <w:rPr>
                <w:rStyle w:val="Hyperlink"/>
                <w:noProof/>
              </w:rPr>
              <w:t>Water Demand to be Met by Recycled Water</w:t>
            </w:r>
            <w:r w:rsidR="0089353F">
              <w:rPr>
                <w:noProof/>
                <w:webHidden/>
              </w:rPr>
              <w:tab/>
            </w:r>
            <w:r w:rsidR="0089353F">
              <w:rPr>
                <w:noProof/>
                <w:webHidden/>
              </w:rPr>
              <w:fldChar w:fldCharType="begin"/>
            </w:r>
            <w:r w:rsidR="0089353F">
              <w:rPr>
                <w:noProof/>
                <w:webHidden/>
              </w:rPr>
              <w:instrText xml:space="preserve"> PAGEREF _Toc86913046 \h </w:instrText>
            </w:r>
            <w:r w:rsidR="0089353F">
              <w:rPr>
                <w:noProof/>
                <w:webHidden/>
              </w:rPr>
            </w:r>
            <w:r w:rsidR="0089353F">
              <w:rPr>
                <w:noProof/>
                <w:webHidden/>
              </w:rPr>
              <w:fldChar w:fldCharType="separate"/>
            </w:r>
            <w:r w:rsidR="00255A57">
              <w:rPr>
                <w:noProof/>
                <w:webHidden/>
              </w:rPr>
              <w:t>23</w:t>
            </w:r>
            <w:r w:rsidR="0089353F">
              <w:rPr>
                <w:noProof/>
                <w:webHidden/>
              </w:rPr>
              <w:fldChar w:fldCharType="end"/>
            </w:r>
          </w:hyperlink>
        </w:p>
        <w:p w14:paraId="38D9CF06" w14:textId="0B6DAB5F" w:rsidR="0089353F" w:rsidRDefault="00375F15">
          <w:pPr>
            <w:pStyle w:val="TOC2"/>
            <w:tabs>
              <w:tab w:val="left" w:pos="1440"/>
              <w:tab w:val="right" w:leader="dot" w:pos="10070"/>
            </w:tabs>
            <w:rPr>
              <w:rFonts w:asciiTheme="minorHAnsi" w:eastAsiaTheme="minorEastAsia" w:hAnsiTheme="minorHAnsi" w:cstheme="minorBidi"/>
              <w:noProof/>
              <w:lang w:bidi="ar-SA"/>
            </w:rPr>
          </w:pPr>
          <w:hyperlink w:anchor="_Toc86913047" w:history="1">
            <w:r w:rsidR="0089353F" w:rsidRPr="0090549A">
              <w:rPr>
                <w:rStyle w:val="Hyperlink"/>
                <w:noProof/>
                <w:spacing w:val="-1"/>
              </w:rPr>
              <w:t>5.2</w:t>
            </w:r>
            <w:r w:rsidR="0089353F">
              <w:rPr>
                <w:rFonts w:asciiTheme="minorHAnsi" w:eastAsiaTheme="minorEastAsia" w:hAnsiTheme="minorHAnsi" w:cstheme="minorBidi"/>
                <w:noProof/>
                <w:lang w:bidi="ar-SA"/>
              </w:rPr>
              <w:tab/>
            </w:r>
            <w:r w:rsidR="0089353F" w:rsidRPr="0090549A">
              <w:rPr>
                <w:rStyle w:val="Hyperlink"/>
                <w:noProof/>
              </w:rPr>
              <w:t>Summary of Existing and Estimated Water Demands</w:t>
            </w:r>
            <w:r w:rsidR="0089353F">
              <w:rPr>
                <w:noProof/>
                <w:webHidden/>
              </w:rPr>
              <w:tab/>
            </w:r>
            <w:r w:rsidR="0089353F">
              <w:rPr>
                <w:noProof/>
                <w:webHidden/>
              </w:rPr>
              <w:fldChar w:fldCharType="begin"/>
            </w:r>
            <w:r w:rsidR="0089353F">
              <w:rPr>
                <w:noProof/>
                <w:webHidden/>
              </w:rPr>
              <w:instrText xml:space="preserve"> PAGEREF _Toc86913047 \h </w:instrText>
            </w:r>
            <w:r w:rsidR="0089353F">
              <w:rPr>
                <w:noProof/>
                <w:webHidden/>
              </w:rPr>
            </w:r>
            <w:r w:rsidR="0089353F">
              <w:rPr>
                <w:noProof/>
                <w:webHidden/>
              </w:rPr>
              <w:fldChar w:fldCharType="separate"/>
            </w:r>
            <w:r w:rsidR="00255A57">
              <w:rPr>
                <w:noProof/>
                <w:webHidden/>
              </w:rPr>
              <w:t>23</w:t>
            </w:r>
            <w:r w:rsidR="0089353F">
              <w:rPr>
                <w:noProof/>
                <w:webHidden/>
              </w:rPr>
              <w:fldChar w:fldCharType="end"/>
            </w:r>
          </w:hyperlink>
        </w:p>
        <w:p w14:paraId="16E7E7C8" w14:textId="7715257F" w:rsidR="0089353F" w:rsidRDefault="00375F15">
          <w:pPr>
            <w:pStyle w:val="TOC2"/>
            <w:tabs>
              <w:tab w:val="left" w:pos="1440"/>
              <w:tab w:val="right" w:leader="dot" w:pos="10070"/>
            </w:tabs>
            <w:rPr>
              <w:rFonts w:asciiTheme="minorHAnsi" w:eastAsiaTheme="minorEastAsia" w:hAnsiTheme="minorHAnsi" w:cstheme="minorBidi"/>
              <w:noProof/>
              <w:lang w:bidi="ar-SA"/>
            </w:rPr>
          </w:pPr>
          <w:hyperlink w:anchor="_Toc86913048" w:history="1">
            <w:r w:rsidR="0089353F" w:rsidRPr="0090549A">
              <w:rPr>
                <w:rStyle w:val="Hyperlink"/>
                <w:noProof/>
                <w:spacing w:val="-1"/>
              </w:rPr>
              <w:t>5.3</w:t>
            </w:r>
            <w:r w:rsidR="0089353F">
              <w:rPr>
                <w:rFonts w:asciiTheme="minorHAnsi" w:eastAsiaTheme="minorEastAsia" w:hAnsiTheme="minorHAnsi" w:cstheme="minorBidi"/>
                <w:noProof/>
                <w:lang w:bidi="ar-SA"/>
              </w:rPr>
              <w:tab/>
            </w:r>
            <w:r w:rsidR="0089353F" w:rsidRPr="0090549A">
              <w:rPr>
                <w:rStyle w:val="Hyperlink"/>
                <w:noProof/>
              </w:rPr>
              <w:t>Projected Water Demand for Other Proposed Projects</w:t>
            </w:r>
            <w:r w:rsidR="0089353F">
              <w:rPr>
                <w:noProof/>
                <w:webHidden/>
              </w:rPr>
              <w:tab/>
            </w:r>
            <w:r w:rsidR="0089353F">
              <w:rPr>
                <w:noProof/>
                <w:webHidden/>
              </w:rPr>
              <w:fldChar w:fldCharType="begin"/>
            </w:r>
            <w:r w:rsidR="0089353F">
              <w:rPr>
                <w:noProof/>
                <w:webHidden/>
              </w:rPr>
              <w:instrText xml:space="preserve"> PAGEREF _Toc86913048 \h </w:instrText>
            </w:r>
            <w:r w:rsidR="0089353F">
              <w:rPr>
                <w:noProof/>
                <w:webHidden/>
              </w:rPr>
            </w:r>
            <w:r w:rsidR="0089353F">
              <w:rPr>
                <w:noProof/>
                <w:webHidden/>
              </w:rPr>
              <w:fldChar w:fldCharType="separate"/>
            </w:r>
            <w:r w:rsidR="00255A57">
              <w:rPr>
                <w:noProof/>
                <w:webHidden/>
              </w:rPr>
              <w:t>24</w:t>
            </w:r>
            <w:r w:rsidR="0089353F">
              <w:rPr>
                <w:noProof/>
                <w:webHidden/>
              </w:rPr>
              <w:fldChar w:fldCharType="end"/>
            </w:r>
          </w:hyperlink>
        </w:p>
        <w:p w14:paraId="59B3ABE3" w14:textId="6B25EF63" w:rsidR="0089353F" w:rsidRDefault="00375F15">
          <w:pPr>
            <w:pStyle w:val="TOC1"/>
            <w:tabs>
              <w:tab w:val="left" w:pos="1440"/>
              <w:tab w:val="right" w:leader="dot" w:pos="10070"/>
            </w:tabs>
            <w:rPr>
              <w:rFonts w:asciiTheme="minorHAnsi" w:eastAsiaTheme="minorEastAsia" w:hAnsiTheme="minorHAnsi" w:cstheme="minorBidi"/>
              <w:bCs w:val="0"/>
              <w:caps w:val="0"/>
              <w:noProof/>
              <w:color w:val="auto"/>
              <w:lang w:bidi="ar-SA"/>
            </w:rPr>
          </w:pPr>
          <w:hyperlink w:anchor="_Toc86913049" w:history="1">
            <w:r w:rsidR="0089353F" w:rsidRPr="0090549A">
              <w:rPr>
                <w:rStyle w:val="Hyperlink"/>
                <w:noProof/>
              </w:rPr>
              <w:t>6.</w:t>
            </w:r>
            <w:r w:rsidR="0089353F">
              <w:rPr>
                <w:rFonts w:asciiTheme="minorHAnsi" w:eastAsiaTheme="minorEastAsia" w:hAnsiTheme="minorHAnsi" w:cstheme="minorBidi"/>
                <w:bCs w:val="0"/>
                <w:caps w:val="0"/>
                <w:noProof/>
                <w:color w:val="auto"/>
                <w:lang w:bidi="ar-SA"/>
              </w:rPr>
              <w:tab/>
            </w:r>
            <w:r w:rsidR="0089353F" w:rsidRPr="0090549A">
              <w:rPr>
                <w:rStyle w:val="Hyperlink"/>
                <w:noProof/>
              </w:rPr>
              <w:t>Conclusion</w:t>
            </w:r>
            <w:r w:rsidR="0089353F">
              <w:rPr>
                <w:noProof/>
                <w:webHidden/>
              </w:rPr>
              <w:tab/>
            </w:r>
            <w:r w:rsidR="0089353F">
              <w:rPr>
                <w:noProof/>
                <w:webHidden/>
              </w:rPr>
              <w:fldChar w:fldCharType="begin"/>
            </w:r>
            <w:r w:rsidR="0089353F">
              <w:rPr>
                <w:noProof/>
                <w:webHidden/>
              </w:rPr>
              <w:instrText xml:space="preserve"> PAGEREF _Toc86913049 \h </w:instrText>
            </w:r>
            <w:r w:rsidR="0089353F">
              <w:rPr>
                <w:noProof/>
                <w:webHidden/>
              </w:rPr>
            </w:r>
            <w:r w:rsidR="0089353F">
              <w:rPr>
                <w:noProof/>
                <w:webHidden/>
              </w:rPr>
              <w:fldChar w:fldCharType="separate"/>
            </w:r>
            <w:r w:rsidR="00255A57">
              <w:rPr>
                <w:noProof/>
                <w:webHidden/>
              </w:rPr>
              <w:t>25</w:t>
            </w:r>
            <w:r w:rsidR="0089353F">
              <w:rPr>
                <w:noProof/>
                <w:webHidden/>
              </w:rPr>
              <w:fldChar w:fldCharType="end"/>
            </w:r>
          </w:hyperlink>
        </w:p>
        <w:p w14:paraId="5F77842F" w14:textId="0F8773A6" w:rsidR="00B73BB1" w:rsidRDefault="00B73BB1">
          <w:r>
            <w:rPr>
              <w:b/>
              <w:bCs/>
              <w:noProof/>
            </w:rPr>
            <w:fldChar w:fldCharType="end"/>
          </w:r>
        </w:p>
      </w:sdtContent>
    </w:sdt>
    <w:p w14:paraId="7C47E0CA" w14:textId="1365B94C" w:rsidR="00F40B16" w:rsidRDefault="00F40B16" w:rsidP="00747BF9">
      <w:pPr>
        <w:pStyle w:val="TOCHeading"/>
        <w:ind w:left="720"/>
      </w:pPr>
    </w:p>
    <w:p w14:paraId="10BAACA5" w14:textId="77777777" w:rsidR="00AA6C74" w:rsidRDefault="00AA6C74" w:rsidP="00E870DA">
      <w:pPr>
        <w:sectPr w:rsidR="00AA6C74" w:rsidSect="00064D2E">
          <w:headerReference w:type="default" r:id="rId10"/>
          <w:footerReference w:type="default" r:id="rId11"/>
          <w:pgSz w:w="12240" w:h="15840"/>
          <w:pgMar w:top="1440" w:right="1080" w:bottom="936" w:left="1080" w:header="0" w:footer="702" w:gutter="0"/>
          <w:pgNumType w:fmt="upperRoman" w:start="1"/>
          <w:cols w:space="720"/>
        </w:sectPr>
      </w:pPr>
      <w:bookmarkStart w:id="2" w:name="_Toc69375401"/>
    </w:p>
    <w:p w14:paraId="00494E53" w14:textId="3D2440B3" w:rsidR="00A67440" w:rsidRPr="00230DA0" w:rsidRDefault="0007224F" w:rsidP="00D15B6B">
      <w:pPr>
        <w:pStyle w:val="Heading1"/>
      </w:pPr>
      <w:bookmarkStart w:id="3" w:name="_Toc86911006"/>
      <w:bookmarkStart w:id="4" w:name="_Toc86913035"/>
      <w:r>
        <w:lastRenderedPageBreak/>
        <w:t>INTRODUCTION</w:t>
      </w:r>
      <w:bookmarkEnd w:id="3"/>
      <w:bookmarkEnd w:id="4"/>
    </w:p>
    <w:p w14:paraId="4D1545D2" w14:textId="77777777" w:rsidR="00747BF9" w:rsidRDefault="00747BF9" w:rsidP="00747BF9">
      <w:r>
        <w:t>Senate Bill 610 (2001) codified at Water Code Section 10910 et seq, requires detailed information on water supply availability for certain projects that meet or exceed the following criteria:</w:t>
      </w:r>
    </w:p>
    <w:p w14:paraId="7C159C77" w14:textId="77777777" w:rsidR="00747BF9" w:rsidRDefault="00747BF9" w:rsidP="00FA3D92">
      <w:pPr>
        <w:pStyle w:val="ListParagraph"/>
        <w:numPr>
          <w:ilvl w:val="0"/>
          <w:numId w:val="8"/>
        </w:numPr>
      </w:pPr>
      <w:r>
        <w:t>A residential development of more than 500 dwelling units</w:t>
      </w:r>
    </w:p>
    <w:p w14:paraId="6CEBF881" w14:textId="77777777" w:rsidR="00747BF9" w:rsidRDefault="00747BF9" w:rsidP="00FA3D92">
      <w:pPr>
        <w:pStyle w:val="ListParagraph"/>
        <w:numPr>
          <w:ilvl w:val="0"/>
          <w:numId w:val="8"/>
        </w:numPr>
      </w:pPr>
      <w:r>
        <w:t>A proposed shopping center or business establishment employing more than 1,000 persons or having more than 500,000 square feet of floor space.</w:t>
      </w:r>
    </w:p>
    <w:p w14:paraId="0BBA2E2F" w14:textId="77777777" w:rsidR="00747BF9" w:rsidRDefault="00747BF9" w:rsidP="00FA3D92">
      <w:pPr>
        <w:pStyle w:val="ListParagraph"/>
        <w:numPr>
          <w:ilvl w:val="0"/>
          <w:numId w:val="8"/>
        </w:numPr>
      </w:pPr>
      <w:r>
        <w:t>A proposed commercial office building employing more than 1,000 persons or having more than 250,000 square feet of floor space.</w:t>
      </w:r>
    </w:p>
    <w:p w14:paraId="69AAF320" w14:textId="77777777" w:rsidR="00747BF9" w:rsidRDefault="00747BF9" w:rsidP="00FA3D92">
      <w:pPr>
        <w:pStyle w:val="ListParagraph"/>
        <w:numPr>
          <w:ilvl w:val="0"/>
          <w:numId w:val="8"/>
        </w:numPr>
      </w:pPr>
      <w:r>
        <w:t>A proposed hotel or motel, or both, having more than 500 rooms.</w:t>
      </w:r>
    </w:p>
    <w:p w14:paraId="44100FDE" w14:textId="77777777" w:rsidR="00747BF9" w:rsidRDefault="00747BF9" w:rsidP="00FA3D92">
      <w:pPr>
        <w:pStyle w:val="ListParagraph"/>
        <w:numPr>
          <w:ilvl w:val="0"/>
          <w:numId w:val="8"/>
        </w:numPr>
      </w:pPr>
      <w:r>
        <w:t>A proposed industrial, manufacturing, or processing plant, or industrial park planned to house more than 1,000 persons, occupying more than 40 acres of land, or having more than 650,000 square feet of floor area.</w:t>
      </w:r>
    </w:p>
    <w:p w14:paraId="3261F092" w14:textId="77777777" w:rsidR="00747BF9" w:rsidRDefault="00747BF9" w:rsidP="00FA3D92">
      <w:pPr>
        <w:pStyle w:val="ListParagraph"/>
        <w:numPr>
          <w:ilvl w:val="0"/>
          <w:numId w:val="8"/>
        </w:numPr>
      </w:pPr>
      <w:r>
        <w:t>A mixed-use project that includes one or more of the projects specified in this subdivision.</w:t>
      </w:r>
    </w:p>
    <w:p w14:paraId="0F4E2A32" w14:textId="2D51A0AA" w:rsidR="00747BF9" w:rsidRDefault="00747BF9" w:rsidP="00FA3D92">
      <w:pPr>
        <w:pStyle w:val="ListParagraph"/>
        <w:numPr>
          <w:ilvl w:val="0"/>
          <w:numId w:val="8"/>
        </w:numPr>
      </w:pPr>
      <w:r>
        <w:t>A project that would demand an amount of water equivalent to, or greater than, the amount of water required by a 500 dwelling</w:t>
      </w:r>
      <w:r w:rsidR="002275D5">
        <w:t>-</w:t>
      </w:r>
      <w:r>
        <w:t>unit project.</w:t>
      </w:r>
    </w:p>
    <w:p w14:paraId="44B58180" w14:textId="0576DBFD" w:rsidR="00747BF9" w:rsidRDefault="00747BF9" w:rsidP="00747BF9">
      <w:r>
        <w:t xml:space="preserve">2901 Tasman Drive(“Project”), a project located in the City of Santa Clara (“City”) is subject to a Water Supply Assessment (“WSA” or </w:t>
      </w:r>
      <w:r w:rsidR="001569C9">
        <w:t>“</w:t>
      </w:r>
      <w:r>
        <w:t xml:space="preserve">Assessment”) in accordance with the California Water Code and the California Environmental Quality Act. The proposed Project plans to redevelop 10.14 acres of land covering APNs 104-49-025 &amp; 104-49-026.  The project proposes to construct a new 12-story office building, a new 2-story amenity building, and a new 8-story parking structure. The City of Santa Clara’s City Council approved and adopted an Urban Water Management Plan in 2021 (“UWMP” or “2020 UWMP”).  The 2020 UWMP did not specifically include or address this Project since it was proposed and evaluated after the adoption of the UWMP.  However, the UWMP included projected increases in water demand due to densification and intensification of both residential and non-residential land uses. Projected uses within the proposed development are described in further detail in the Projected Water Demand for the Proposed </w:t>
      </w:r>
      <w:r w:rsidR="00563265">
        <w:t>Project</w:t>
      </w:r>
      <w:r>
        <w:t xml:space="preserve"> section.</w:t>
      </w:r>
    </w:p>
    <w:p w14:paraId="0235F454" w14:textId="37F7FC68" w:rsidR="00747BF9" w:rsidRDefault="00747BF9" w:rsidP="00747BF9">
      <w:r>
        <w:t xml:space="preserve">This Assessment relies on the data contained in and used to develop the 2020 UWMP to analyze the availability of the City’s water supply to serve the </w:t>
      </w:r>
      <w:r w:rsidR="00563265">
        <w:t>Project</w:t>
      </w:r>
      <w:r>
        <w:t xml:space="preserve"> along with existing and planned future uses.  Unless noted, all figures in this Assessment are in acre-feet (AF) and are for total water demand or supply, i.e. both potable and recycled water.  </w:t>
      </w:r>
    </w:p>
    <w:p w14:paraId="443B7850" w14:textId="77777777" w:rsidR="00563265" w:rsidRDefault="00747BF9" w:rsidP="00563265">
      <w:r>
        <w:t>The findings of this Assessment will be submitted to the City Council for approval and included in the environmental review process.  The City’s approval, denial, conditional approval or any act on this Assessment does not guarantee that the Project will be approved and does not obligate the City to approve, deny, conditionally approve, take any action, or make any decision on the Project applicat</w:t>
      </w:r>
      <w:r w:rsidR="00B84885">
        <w:t>ion.</w:t>
      </w:r>
      <w:bookmarkEnd w:id="2"/>
    </w:p>
    <w:p w14:paraId="549D5758" w14:textId="40BD964A" w:rsidR="00015CFD" w:rsidRPr="00230DA0" w:rsidRDefault="004E17EC" w:rsidP="00563265">
      <w:pPr>
        <w:pStyle w:val="Heading1"/>
      </w:pPr>
      <w:bookmarkStart w:id="5" w:name="_Toc86911007"/>
      <w:bookmarkStart w:id="6" w:name="_Toc86913036"/>
      <w:r>
        <w:lastRenderedPageBreak/>
        <w:t>WATER DEMAND</w:t>
      </w:r>
      <w:bookmarkEnd w:id="5"/>
      <w:bookmarkEnd w:id="6"/>
    </w:p>
    <w:p w14:paraId="51815437" w14:textId="5E6B36B3" w:rsidR="00C2507C" w:rsidRDefault="00015CFD" w:rsidP="00C2507C">
      <w:r w:rsidRPr="00EE5162">
        <w:t xml:space="preserve">The Demand Study projections were developed using the Demand Side Management Least Cost Planning Decision Support System model (DSS Model) developed by </w:t>
      </w:r>
      <w:proofErr w:type="spellStart"/>
      <w:r w:rsidRPr="00EE5162">
        <w:t>Maddaus</w:t>
      </w:r>
      <w:proofErr w:type="spellEnd"/>
      <w:r w:rsidRPr="00EE5162">
        <w:t xml:space="preserve"> Water Management for long-term projections. The DSS Model (also “end use” model type) projected long-term demand based on expected service area growth for population and employment. The model also considers conservation measures using benefit-cost analysis and benefit-t</w:t>
      </w:r>
      <w:r w:rsidRPr="004201D7">
        <w:t xml:space="preserve">o-cost ratio as economic indicators. Demands were also projected based on savings from the plumbing code and active conservation programs. Another model used in the study was the Econometric Model, which was used to develop future rebound water demands associated with short term effects. The Econometric Model projects future demands based </w:t>
      </w:r>
      <w:r>
        <w:t xml:space="preserve">on </w:t>
      </w:r>
      <w:r w:rsidRPr="004201D7">
        <w:t xml:space="preserve">historical post-drought recovery demands considering factors such as economy, rate increases, conservation activity and weather. </w:t>
      </w:r>
    </w:p>
    <w:p w14:paraId="69889E4A" w14:textId="6AE3666A" w:rsidR="00015CFD" w:rsidRDefault="00015CFD" w:rsidP="00015CFD">
      <w:r>
        <w:t>The basic methodology of the DSS Model required forecasting demands based on customer billing data categorized by user type. The model was calibrated by comparing water use data with available demographic data to characterize water usage for each user type in terms of number of users per account and per capita water use.</w:t>
      </w:r>
      <w:r>
        <w:rPr>
          <w:rStyle w:val="FootnoteReference"/>
        </w:rPr>
        <w:footnoteReference w:id="2"/>
      </w:r>
      <w:r>
        <w:rPr>
          <w:vertAlign w:val="superscript"/>
        </w:rPr>
        <w:t xml:space="preserve"> </w:t>
      </w:r>
      <w:r>
        <w:t xml:space="preserve">In order to calibrate the volume of water allocated to specific end uses in each customer category, published data on average per capita indoor water use and average per capita end uses were combined with the number of water users. After calibration was completed, the projected population and employment projections were incorporated. The population and employment projection data in models utilized 2019 ABAG data provided by the City’s Community Development Department. </w:t>
      </w:r>
      <w:r w:rsidR="00C2507C">
        <w:t>The 2020</w:t>
      </w:r>
      <w:r>
        <w:t xml:space="preserve"> UWMP</w:t>
      </w:r>
      <w:r w:rsidRPr="0009105E">
        <w:t xml:space="preserve"> demand projections </w:t>
      </w:r>
      <w:r>
        <w:t>are inclusive of passive water conservation savings</w:t>
      </w:r>
      <w:r w:rsidRPr="0009105E">
        <w:t>.</w:t>
      </w:r>
    </w:p>
    <w:p w14:paraId="74CF76DD" w14:textId="0CF9DAED" w:rsidR="00C261CA" w:rsidRDefault="00015CFD" w:rsidP="00015CFD">
      <w:r>
        <w:t>The resulting projected water demand by category is shown in</w:t>
      </w:r>
      <w:r w:rsidR="00C261CA">
        <w:t xml:space="preserve"> </w:t>
      </w:r>
      <w:r w:rsidR="00C261CA" w:rsidRPr="00B73BB1">
        <w:rPr>
          <w:b/>
          <w:bCs/>
        </w:rPr>
        <w:t xml:space="preserve">Table </w:t>
      </w:r>
      <w:r w:rsidR="002275D5">
        <w:rPr>
          <w:b/>
          <w:bCs/>
        </w:rPr>
        <w:t>2-1</w:t>
      </w:r>
      <w:r w:rsidRPr="008D12FC">
        <w:t xml:space="preserve"> </w:t>
      </w:r>
      <w:r>
        <w:t>and only includes potable water demands.</w:t>
      </w:r>
      <w:r w:rsidR="00791D50">
        <w:t xml:space="preserve"> </w:t>
      </w:r>
    </w:p>
    <w:p w14:paraId="152B4188" w14:textId="377DC2D1" w:rsidR="00C261CA" w:rsidRDefault="00C261CA" w:rsidP="00015CFD"/>
    <w:p w14:paraId="6EA79F8B" w14:textId="77777777" w:rsidR="00C261CA" w:rsidRDefault="00C261CA" w:rsidP="00015CFD"/>
    <w:p w14:paraId="6A0D94E7" w14:textId="77777777" w:rsidR="00791D50" w:rsidRDefault="00791D50" w:rsidP="00C261CA"/>
    <w:tbl>
      <w:tblPr>
        <w:tblW w:w="907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58" w:type="dxa"/>
        </w:tblCellMar>
        <w:tblLook w:val="01E0" w:firstRow="1" w:lastRow="1" w:firstColumn="1" w:lastColumn="1" w:noHBand="0" w:noVBand="0"/>
      </w:tblPr>
      <w:tblGrid>
        <w:gridCol w:w="2651"/>
        <w:gridCol w:w="1484"/>
        <w:gridCol w:w="987"/>
        <w:gridCol w:w="987"/>
        <w:gridCol w:w="988"/>
        <w:gridCol w:w="987"/>
        <w:gridCol w:w="988"/>
      </w:tblGrid>
      <w:tr w:rsidR="00015CFD" w:rsidRPr="00DC09A4" w14:paraId="5280AD64" w14:textId="77777777" w:rsidTr="0089353F">
        <w:trPr>
          <w:cantSplit/>
        </w:trPr>
        <w:tc>
          <w:tcPr>
            <w:tcW w:w="9072" w:type="dxa"/>
            <w:gridSpan w:val="7"/>
            <w:shd w:val="clear" w:color="auto" w:fill="152140"/>
            <w:vAlign w:val="center"/>
          </w:tcPr>
          <w:p w14:paraId="1FE29527" w14:textId="7A0FDD94" w:rsidR="00015CFD" w:rsidRPr="00DC09A4" w:rsidRDefault="00015CFD">
            <w:pPr>
              <w:pStyle w:val="TableParagraph"/>
              <w:keepNext/>
              <w:jc w:val="center"/>
            </w:pPr>
            <w:bookmarkStart w:id="7" w:name="_Ref63159332"/>
            <w:bookmarkStart w:id="8" w:name="_Toc72361566"/>
            <w:r w:rsidRPr="00BE4B3D">
              <w:lastRenderedPageBreak/>
              <w:t xml:space="preserve">Table </w:t>
            </w:r>
            <w:fldSimple w:instr=" STYLEREF 1 \s ">
              <w:r w:rsidR="00255A57">
                <w:rPr>
                  <w:noProof/>
                </w:rPr>
                <w:t>2</w:t>
              </w:r>
            </w:fldSimple>
            <w:r w:rsidR="00AA1D67">
              <w:noBreakHyphen/>
            </w:r>
            <w:fldSimple w:instr=" SEQ Table \* ARABIC \s 1 ">
              <w:r w:rsidR="00255A57">
                <w:rPr>
                  <w:noProof/>
                </w:rPr>
                <w:t>1</w:t>
              </w:r>
            </w:fldSimple>
            <w:bookmarkEnd w:id="7"/>
            <w:r w:rsidRPr="00BE4B3D">
              <w:t xml:space="preserve"> Retail: Demands for Potable Water - Projected</w:t>
            </w:r>
            <w:bookmarkEnd w:id="8"/>
          </w:p>
        </w:tc>
      </w:tr>
      <w:tr w:rsidR="00015CFD" w14:paraId="1FBF49B0" w14:textId="77777777" w:rsidTr="0089353F">
        <w:trPr>
          <w:cantSplit/>
        </w:trPr>
        <w:tc>
          <w:tcPr>
            <w:tcW w:w="2651" w:type="dxa"/>
            <w:vMerge w:val="restart"/>
            <w:shd w:val="clear" w:color="auto" w:fill="D85836"/>
            <w:vAlign w:val="center"/>
          </w:tcPr>
          <w:p w14:paraId="2D88C652" w14:textId="77777777" w:rsidR="00015CFD" w:rsidRPr="00305F80" w:rsidRDefault="00015CFD">
            <w:pPr>
              <w:pStyle w:val="TableParagraph"/>
              <w:keepNext/>
              <w:jc w:val="center"/>
              <w:rPr>
                <w:color w:val="FFFFFF" w:themeColor="background1"/>
              </w:rPr>
            </w:pPr>
            <w:r w:rsidRPr="00305F80">
              <w:rPr>
                <w:color w:val="FFFFFF" w:themeColor="background1"/>
              </w:rPr>
              <w:t>Use Type</w:t>
            </w:r>
          </w:p>
        </w:tc>
        <w:tc>
          <w:tcPr>
            <w:tcW w:w="1484" w:type="dxa"/>
            <w:vMerge w:val="restart"/>
            <w:shd w:val="clear" w:color="auto" w:fill="D85836"/>
            <w:vAlign w:val="center"/>
          </w:tcPr>
          <w:p w14:paraId="732D0E54" w14:textId="77777777" w:rsidR="00015CFD" w:rsidRDefault="00015CFD">
            <w:pPr>
              <w:pStyle w:val="TableParagraph"/>
              <w:keepNext/>
              <w:jc w:val="center"/>
              <w:rPr>
                <w:color w:val="FFFFFF" w:themeColor="background1"/>
              </w:rPr>
            </w:pPr>
            <w:r w:rsidRPr="00305F80">
              <w:rPr>
                <w:color w:val="FFFFFF" w:themeColor="background1"/>
              </w:rPr>
              <w:t xml:space="preserve">Additional </w:t>
            </w:r>
          </w:p>
          <w:p w14:paraId="228BA4DA" w14:textId="77777777" w:rsidR="00015CFD" w:rsidRPr="00305F80" w:rsidRDefault="00015CFD">
            <w:pPr>
              <w:pStyle w:val="TableParagraph"/>
              <w:keepNext/>
              <w:jc w:val="center"/>
              <w:rPr>
                <w:color w:val="FFFFFF" w:themeColor="background1"/>
              </w:rPr>
            </w:pPr>
            <w:r w:rsidRPr="00A27E5C">
              <w:rPr>
                <w:color w:val="FFFFFF" w:themeColor="background1"/>
              </w:rPr>
              <w:t>Description</w:t>
            </w:r>
          </w:p>
        </w:tc>
        <w:tc>
          <w:tcPr>
            <w:tcW w:w="4937" w:type="dxa"/>
            <w:gridSpan w:val="5"/>
            <w:shd w:val="clear" w:color="auto" w:fill="D85836"/>
            <w:vAlign w:val="center"/>
          </w:tcPr>
          <w:p w14:paraId="62400E3E" w14:textId="77777777" w:rsidR="00015CFD" w:rsidRPr="00305F80" w:rsidRDefault="00015CFD">
            <w:pPr>
              <w:pStyle w:val="TableParagraph"/>
              <w:keepNext/>
              <w:jc w:val="center"/>
              <w:rPr>
                <w:color w:val="FFFFFF" w:themeColor="background1"/>
              </w:rPr>
            </w:pPr>
            <w:r w:rsidRPr="00305F80">
              <w:rPr>
                <w:color w:val="FFFFFF" w:themeColor="background1"/>
              </w:rPr>
              <w:t>Projected Water Use</w:t>
            </w:r>
          </w:p>
          <w:p w14:paraId="4E6F5290" w14:textId="77777777" w:rsidR="00015CFD" w:rsidRDefault="00015CFD">
            <w:pPr>
              <w:pStyle w:val="TableParagraph"/>
              <w:keepNext/>
              <w:jc w:val="center"/>
            </w:pPr>
            <w:r w:rsidRPr="00305F80">
              <w:rPr>
                <w:color w:val="FFFFFF" w:themeColor="background1"/>
              </w:rPr>
              <w:t>Report to the Extent that Records are Available</w:t>
            </w:r>
          </w:p>
        </w:tc>
      </w:tr>
      <w:tr w:rsidR="00015CFD" w14:paraId="437359D9" w14:textId="77777777" w:rsidTr="0089353F">
        <w:trPr>
          <w:cantSplit/>
        </w:trPr>
        <w:tc>
          <w:tcPr>
            <w:tcW w:w="2651" w:type="dxa"/>
            <w:vMerge/>
            <w:vAlign w:val="center"/>
          </w:tcPr>
          <w:p w14:paraId="087AA395" w14:textId="77777777" w:rsidR="00015CFD" w:rsidRDefault="00015CFD" w:rsidP="00967058">
            <w:pPr>
              <w:keepNext/>
              <w:jc w:val="center"/>
            </w:pPr>
          </w:p>
        </w:tc>
        <w:tc>
          <w:tcPr>
            <w:tcW w:w="1484" w:type="dxa"/>
            <w:vMerge/>
            <w:vAlign w:val="center"/>
          </w:tcPr>
          <w:p w14:paraId="63E238E9" w14:textId="77777777" w:rsidR="00015CFD" w:rsidRDefault="00015CFD" w:rsidP="00967058">
            <w:pPr>
              <w:keepNext/>
              <w:jc w:val="center"/>
            </w:pPr>
          </w:p>
        </w:tc>
        <w:tc>
          <w:tcPr>
            <w:tcW w:w="987" w:type="dxa"/>
            <w:shd w:val="clear" w:color="auto" w:fill="E4E1DC"/>
            <w:vAlign w:val="center"/>
          </w:tcPr>
          <w:p w14:paraId="78AE1BCE" w14:textId="77777777" w:rsidR="00015CFD" w:rsidRDefault="00015CFD" w:rsidP="00967058">
            <w:pPr>
              <w:pStyle w:val="TableParagraph"/>
              <w:keepNext/>
              <w:jc w:val="center"/>
            </w:pPr>
            <w:r>
              <w:t>2025</w:t>
            </w:r>
          </w:p>
        </w:tc>
        <w:tc>
          <w:tcPr>
            <w:tcW w:w="987" w:type="dxa"/>
            <w:shd w:val="clear" w:color="auto" w:fill="E4E1DC"/>
            <w:vAlign w:val="center"/>
          </w:tcPr>
          <w:p w14:paraId="4A6DB3E2" w14:textId="77777777" w:rsidR="00015CFD" w:rsidRDefault="00015CFD" w:rsidP="00967058">
            <w:pPr>
              <w:pStyle w:val="TableParagraph"/>
              <w:keepNext/>
              <w:jc w:val="center"/>
            </w:pPr>
            <w:r>
              <w:t>2030</w:t>
            </w:r>
          </w:p>
        </w:tc>
        <w:tc>
          <w:tcPr>
            <w:tcW w:w="988" w:type="dxa"/>
            <w:shd w:val="clear" w:color="auto" w:fill="E4E1DC"/>
            <w:vAlign w:val="center"/>
          </w:tcPr>
          <w:p w14:paraId="6D9ABD4A" w14:textId="77777777" w:rsidR="00015CFD" w:rsidRDefault="00015CFD" w:rsidP="00967058">
            <w:pPr>
              <w:pStyle w:val="TableParagraph"/>
              <w:keepNext/>
              <w:jc w:val="center"/>
            </w:pPr>
            <w:r>
              <w:t>2035</w:t>
            </w:r>
          </w:p>
        </w:tc>
        <w:tc>
          <w:tcPr>
            <w:tcW w:w="987" w:type="dxa"/>
            <w:shd w:val="clear" w:color="auto" w:fill="E4E1DC"/>
            <w:vAlign w:val="center"/>
          </w:tcPr>
          <w:p w14:paraId="645CB811" w14:textId="77777777" w:rsidR="00015CFD" w:rsidRDefault="00015CFD" w:rsidP="00967058">
            <w:pPr>
              <w:pStyle w:val="TableParagraph"/>
              <w:keepNext/>
              <w:jc w:val="center"/>
            </w:pPr>
            <w:r>
              <w:t>2040</w:t>
            </w:r>
          </w:p>
        </w:tc>
        <w:tc>
          <w:tcPr>
            <w:tcW w:w="988" w:type="dxa"/>
            <w:shd w:val="clear" w:color="auto" w:fill="E4E1DC"/>
            <w:vAlign w:val="center"/>
          </w:tcPr>
          <w:p w14:paraId="540E4B80" w14:textId="77777777" w:rsidR="00015CFD" w:rsidRDefault="00015CFD" w:rsidP="00967058">
            <w:pPr>
              <w:pStyle w:val="TableParagraph"/>
              <w:keepNext/>
              <w:jc w:val="center"/>
            </w:pPr>
            <w:r>
              <w:t>2045 (opt)</w:t>
            </w:r>
          </w:p>
        </w:tc>
      </w:tr>
      <w:tr w:rsidR="00015CFD" w14:paraId="759CC233" w14:textId="77777777" w:rsidTr="0089353F">
        <w:trPr>
          <w:cantSplit/>
        </w:trPr>
        <w:tc>
          <w:tcPr>
            <w:tcW w:w="2651" w:type="dxa"/>
            <w:vAlign w:val="center"/>
          </w:tcPr>
          <w:p w14:paraId="3B4AA656" w14:textId="77777777" w:rsidR="00015CFD" w:rsidRDefault="00015CFD" w:rsidP="00967058">
            <w:pPr>
              <w:pStyle w:val="TableParagraph"/>
              <w:keepNext/>
              <w:jc w:val="center"/>
            </w:pPr>
            <w:r>
              <w:t>Single Family</w:t>
            </w:r>
          </w:p>
        </w:tc>
        <w:tc>
          <w:tcPr>
            <w:tcW w:w="1484" w:type="dxa"/>
            <w:vAlign w:val="center"/>
          </w:tcPr>
          <w:p w14:paraId="39DBF62D" w14:textId="77777777" w:rsidR="00015CFD" w:rsidRDefault="00015CFD" w:rsidP="00967058">
            <w:pPr>
              <w:pStyle w:val="TableParagraph"/>
              <w:keepNext/>
              <w:jc w:val="center"/>
            </w:pPr>
          </w:p>
        </w:tc>
        <w:tc>
          <w:tcPr>
            <w:tcW w:w="987" w:type="dxa"/>
            <w:shd w:val="clear" w:color="auto" w:fill="auto"/>
          </w:tcPr>
          <w:p w14:paraId="467FFA62" w14:textId="470BEB62" w:rsidR="00015CFD" w:rsidRPr="00D70DF1" w:rsidRDefault="00015CFD" w:rsidP="00967058">
            <w:pPr>
              <w:pStyle w:val="TableParagraph"/>
              <w:keepNext/>
              <w:jc w:val="center"/>
            </w:pPr>
            <w:r w:rsidRPr="00596626">
              <w:t>4,683</w:t>
            </w:r>
          </w:p>
        </w:tc>
        <w:tc>
          <w:tcPr>
            <w:tcW w:w="987" w:type="dxa"/>
            <w:shd w:val="clear" w:color="auto" w:fill="auto"/>
          </w:tcPr>
          <w:p w14:paraId="36B559DE" w14:textId="2F51DBB4" w:rsidR="00015CFD" w:rsidRPr="00D70DF1" w:rsidRDefault="00015CFD" w:rsidP="00967058">
            <w:pPr>
              <w:pStyle w:val="TableParagraph"/>
              <w:keepNext/>
              <w:jc w:val="center"/>
            </w:pPr>
            <w:r w:rsidRPr="00596626">
              <w:t>4,893</w:t>
            </w:r>
          </w:p>
        </w:tc>
        <w:tc>
          <w:tcPr>
            <w:tcW w:w="988" w:type="dxa"/>
            <w:shd w:val="clear" w:color="auto" w:fill="auto"/>
          </w:tcPr>
          <w:p w14:paraId="66457270" w14:textId="72665EB5" w:rsidR="00015CFD" w:rsidRPr="00D70DF1" w:rsidRDefault="00015CFD" w:rsidP="00967058">
            <w:pPr>
              <w:pStyle w:val="TableParagraph"/>
              <w:keepNext/>
              <w:jc w:val="center"/>
            </w:pPr>
            <w:r w:rsidRPr="00596626">
              <w:t>5,076</w:t>
            </w:r>
          </w:p>
        </w:tc>
        <w:tc>
          <w:tcPr>
            <w:tcW w:w="987" w:type="dxa"/>
            <w:shd w:val="clear" w:color="auto" w:fill="auto"/>
          </w:tcPr>
          <w:p w14:paraId="114415E5" w14:textId="5C4C292F" w:rsidR="00015CFD" w:rsidRPr="00D70DF1" w:rsidRDefault="00015CFD" w:rsidP="00967058">
            <w:pPr>
              <w:pStyle w:val="TableParagraph"/>
              <w:keepNext/>
              <w:jc w:val="center"/>
            </w:pPr>
            <w:r w:rsidRPr="00596626">
              <w:t>5,206</w:t>
            </w:r>
          </w:p>
        </w:tc>
        <w:tc>
          <w:tcPr>
            <w:tcW w:w="988" w:type="dxa"/>
            <w:shd w:val="clear" w:color="auto" w:fill="auto"/>
          </w:tcPr>
          <w:p w14:paraId="7C08B88C" w14:textId="70D4CB69" w:rsidR="00015CFD" w:rsidRPr="00D70DF1" w:rsidRDefault="00015CFD" w:rsidP="00967058">
            <w:pPr>
              <w:pStyle w:val="TableParagraph"/>
              <w:keepNext/>
              <w:jc w:val="center"/>
            </w:pPr>
            <w:r w:rsidRPr="00596626">
              <w:t>5,336</w:t>
            </w:r>
          </w:p>
        </w:tc>
      </w:tr>
      <w:tr w:rsidR="00015CFD" w14:paraId="2FDF22FA" w14:textId="77777777" w:rsidTr="0089353F">
        <w:trPr>
          <w:cantSplit/>
        </w:trPr>
        <w:tc>
          <w:tcPr>
            <w:tcW w:w="2651" w:type="dxa"/>
            <w:vAlign w:val="center"/>
          </w:tcPr>
          <w:p w14:paraId="19D31BBC" w14:textId="77777777" w:rsidR="00015CFD" w:rsidRDefault="00015CFD" w:rsidP="00967058">
            <w:pPr>
              <w:pStyle w:val="TableParagraph"/>
              <w:keepNext/>
              <w:jc w:val="center"/>
            </w:pPr>
            <w:r>
              <w:t>Multi-Family</w:t>
            </w:r>
          </w:p>
        </w:tc>
        <w:tc>
          <w:tcPr>
            <w:tcW w:w="1484" w:type="dxa"/>
            <w:vAlign w:val="center"/>
          </w:tcPr>
          <w:p w14:paraId="52DBC2DA" w14:textId="77777777" w:rsidR="00015CFD" w:rsidRDefault="00015CFD" w:rsidP="00967058">
            <w:pPr>
              <w:pStyle w:val="TableParagraph"/>
              <w:keepNext/>
              <w:jc w:val="center"/>
            </w:pPr>
          </w:p>
        </w:tc>
        <w:tc>
          <w:tcPr>
            <w:tcW w:w="987" w:type="dxa"/>
            <w:shd w:val="clear" w:color="auto" w:fill="auto"/>
          </w:tcPr>
          <w:p w14:paraId="53CF10F1" w14:textId="2E8C6518" w:rsidR="00015CFD" w:rsidRPr="00D70DF1" w:rsidRDefault="00015CFD" w:rsidP="00967058">
            <w:pPr>
              <w:pStyle w:val="TableParagraph"/>
              <w:keepNext/>
              <w:jc w:val="center"/>
            </w:pPr>
            <w:r w:rsidRPr="00596626">
              <w:t>4,458</w:t>
            </w:r>
          </w:p>
        </w:tc>
        <w:tc>
          <w:tcPr>
            <w:tcW w:w="987" w:type="dxa"/>
            <w:shd w:val="clear" w:color="auto" w:fill="auto"/>
          </w:tcPr>
          <w:p w14:paraId="49C9CF08" w14:textId="5B0F1D90" w:rsidR="00015CFD" w:rsidRPr="00D70DF1" w:rsidRDefault="00015CFD" w:rsidP="00967058">
            <w:pPr>
              <w:pStyle w:val="TableParagraph"/>
              <w:keepNext/>
              <w:jc w:val="center"/>
            </w:pPr>
            <w:r w:rsidRPr="00596626">
              <w:t>4,659</w:t>
            </w:r>
          </w:p>
        </w:tc>
        <w:tc>
          <w:tcPr>
            <w:tcW w:w="988" w:type="dxa"/>
            <w:shd w:val="clear" w:color="auto" w:fill="auto"/>
          </w:tcPr>
          <w:p w14:paraId="5E184BCF" w14:textId="6DEE00F7" w:rsidR="00015CFD" w:rsidRPr="00D70DF1" w:rsidRDefault="00015CFD" w:rsidP="00967058">
            <w:pPr>
              <w:pStyle w:val="TableParagraph"/>
              <w:keepNext/>
              <w:jc w:val="center"/>
            </w:pPr>
            <w:r w:rsidRPr="00596626">
              <w:t>4,833</w:t>
            </w:r>
          </w:p>
        </w:tc>
        <w:tc>
          <w:tcPr>
            <w:tcW w:w="987" w:type="dxa"/>
            <w:shd w:val="clear" w:color="auto" w:fill="auto"/>
          </w:tcPr>
          <w:p w14:paraId="65211F3C" w14:textId="5EA7F3E6" w:rsidR="00015CFD" w:rsidRPr="00D70DF1" w:rsidRDefault="00015CFD" w:rsidP="00967058">
            <w:pPr>
              <w:pStyle w:val="TableParagraph"/>
              <w:keepNext/>
              <w:jc w:val="center"/>
            </w:pPr>
            <w:r w:rsidRPr="00596626">
              <w:t>4,957</w:t>
            </w:r>
          </w:p>
        </w:tc>
        <w:tc>
          <w:tcPr>
            <w:tcW w:w="988" w:type="dxa"/>
            <w:shd w:val="clear" w:color="auto" w:fill="auto"/>
          </w:tcPr>
          <w:p w14:paraId="42B8353C" w14:textId="6C44953F" w:rsidR="00015CFD" w:rsidRPr="00D70DF1" w:rsidRDefault="00015CFD" w:rsidP="00967058">
            <w:pPr>
              <w:pStyle w:val="TableParagraph"/>
              <w:keepNext/>
              <w:jc w:val="center"/>
            </w:pPr>
            <w:r w:rsidRPr="00596626">
              <w:t>5,080</w:t>
            </w:r>
          </w:p>
        </w:tc>
      </w:tr>
      <w:tr w:rsidR="00015CFD" w14:paraId="35E1AB0A" w14:textId="77777777" w:rsidTr="0089353F">
        <w:trPr>
          <w:cantSplit/>
        </w:trPr>
        <w:tc>
          <w:tcPr>
            <w:tcW w:w="2651" w:type="dxa"/>
            <w:vAlign w:val="center"/>
          </w:tcPr>
          <w:p w14:paraId="1E4DA50B" w14:textId="77777777" w:rsidR="00015CFD" w:rsidRDefault="00015CFD" w:rsidP="00967058">
            <w:pPr>
              <w:pStyle w:val="TableParagraph"/>
              <w:keepNext/>
              <w:jc w:val="center"/>
            </w:pPr>
            <w:r>
              <w:t>Commercial</w:t>
            </w:r>
          </w:p>
        </w:tc>
        <w:tc>
          <w:tcPr>
            <w:tcW w:w="1484" w:type="dxa"/>
            <w:vAlign w:val="center"/>
          </w:tcPr>
          <w:p w14:paraId="23C150C5" w14:textId="77777777" w:rsidR="00015CFD" w:rsidRDefault="00015CFD" w:rsidP="00967058">
            <w:pPr>
              <w:pStyle w:val="TableParagraph"/>
              <w:keepNext/>
              <w:jc w:val="center"/>
            </w:pPr>
          </w:p>
        </w:tc>
        <w:tc>
          <w:tcPr>
            <w:tcW w:w="987" w:type="dxa"/>
            <w:shd w:val="clear" w:color="auto" w:fill="auto"/>
          </w:tcPr>
          <w:p w14:paraId="4A444AC4" w14:textId="1E1E71CC" w:rsidR="00015CFD" w:rsidRPr="00D70DF1" w:rsidRDefault="00015CFD" w:rsidP="00967058">
            <w:pPr>
              <w:pStyle w:val="TableParagraph"/>
              <w:keepNext/>
              <w:jc w:val="center"/>
            </w:pPr>
            <w:r w:rsidRPr="00596626">
              <w:t>6,184</w:t>
            </w:r>
          </w:p>
        </w:tc>
        <w:tc>
          <w:tcPr>
            <w:tcW w:w="987" w:type="dxa"/>
            <w:shd w:val="clear" w:color="auto" w:fill="auto"/>
          </w:tcPr>
          <w:p w14:paraId="38F519B2" w14:textId="110065C5" w:rsidR="00015CFD" w:rsidRPr="00D70DF1" w:rsidRDefault="00015CFD" w:rsidP="00967058">
            <w:pPr>
              <w:pStyle w:val="TableParagraph"/>
              <w:keepNext/>
              <w:jc w:val="center"/>
            </w:pPr>
            <w:r w:rsidRPr="00596626">
              <w:t>6,461</w:t>
            </w:r>
          </w:p>
        </w:tc>
        <w:tc>
          <w:tcPr>
            <w:tcW w:w="988" w:type="dxa"/>
            <w:shd w:val="clear" w:color="auto" w:fill="auto"/>
          </w:tcPr>
          <w:p w14:paraId="2DE788FF" w14:textId="574CF50E" w:rsidR="00015CFD" w:rsidRPr="00D70DF1" w:rsidRDefault="00015CFD" w:rsidP="00967058">
            <w:pPr>
              <w:pStyle w:val="TableParagraph"/>
              <w:keepNext/>
              <w:jc w:val="center"/>
            </w:pPr>
            <w:r w:rsidRPr="00596626">
              <w:t>6,704</w:t>
            </w:r>
          </w:p>
        </w:tc>
        <w:tc>
          <w:tcPr>
            <w:tcW w:w="987" w:type="dxa"/>
            <w:shd w:val="clear" w:color="auto" w:fill="auto"/>
          </w:tcPr>
          <w:p w14:paraId="267F757B" w14:textId="3E6206A8" w:rsidR="00015CFD" w:rsidRPr="00D70DF1" w:rsidRDefault="00015CFD" w:rsidP="00967058">
            <w:pPr>
              <w:pStyle w:val="TableParagraph"/>
              <w:keepNext/>
              <w:jc w:val="center"/>
            </w:pPr>
            <w:r w:rsidRPr="00596626">
              <w:t>6,875</w:t>
            </w:r>
          </w:p>
        </w:tc>
        <w:tc>
          <w:tcPr>
            <w:tcW w:w="988" w:type="dxa"/>
            <w:shd w:val="clear" w:color="auto" w:fill="auto"/>
          </w:tcPr>
          <w:p w14:paraId="02CAB72B" w14:textId="51A63C70" w:rsidR="00015CFD" w:rsidRPr="00D70DF1" w:rsidRDefault="00015CFD" w:rsidP="00967058">
            <w:pPr>
              <w:pStyle w:val="TableParagraph"/>
              <w:keepNext/>
              <w:jc w:val="center"/>
            </w:pPr>
            <w:r w:rsidRPr="00596626">
              <w:t>7,046</w:t>
            </w:r>
          </w:p>
        </w:tc>
      </w:tr>
      <w:tr w:rsidR="00015CFD" w14:paraId="5E940A1F" w14:textId="77777777" w:rsidTr="0089353F">
        <w:trPr>
          <w:cantSplit/>
        </w:trPr>
        <w:tc>
          <w:tcPr>
            <w:tcW w:w="2651" w:type="dxa"/>
            <w:vAlign w:val="center"/>
          </w:tcPr>
          <w:p w14:paraId="2D6B5DE0" w14:textId="77777777" w:rsidR="00015CFD" w:rsidRDefault="00015CFD" w:rsidP="00015CFD">
            <w:pPr>
              <w:pStyle w:val="TableParagraph"/>
              <w:jc w:val="center"/>
            </w:pPr>
            <w:r>
              <w:t>Industrial</w:t>
            </w:r>
          </w:p>
        </w:tc>
        <w:tc>
          <w:tcPr>
            <w:tcW w:w="1484" w:type="dxa"/>
            <w:vAlign w:val="center"/>
          </w:tcPr>
          <w:p w14:paraId="0AFD308C" w14:textId="77777777" w:rsidR="00015CFD" w:rsidRDefault="00015CFD" w:rsidP="00015CFD">
            <w:pPr>
              <w:pStyle w:val="TableParagraph"/>
              <w:jc w:val="center"/>
            </w:pPr>
          </w:p>
        </w:tc>
        <w:tc>
          <w:tcPr>
            <w:tcW w:w="987" w:type="dxa"/>
            <w:shd w:val="clear" w:color="auto" w:fill="auto"/>
          </w:tcPr>
          <w:p w14:paraId="2E3C19FE" w14:textId="7169739E" w:rsidR="00015CFD" w:rsidRPr="00D70DF1" w:rsidRDefault="00015CFD" w:rsidP="00015CFD">
            <w:pPr>
              <w:pStyle w:val="TableParagraph"/>
              <w:jc w:val="center"/>
            </w:pPr>
            <w:r w:rsidRPr="00596626">
              <w:t>1,748</w:t>
            </w:r>
          </w:p>
        </w:tc>
        <w:tc>
          <w:tcPr>
            <w:tcW w:w="987" w:type="dxa"/>
            <w:shd w:val="clear" w:color="auto" w:fill="auto"/>
          </w:tcPr>
          <w:p w14:paraId="52BDE26A" w14:textId="758579EB" w:rsidR="00015CFD" w:rsidRPr="00D70DF1" w:rsidRDefault="00015CFD" w:rsidP="00015CFD">
            <w:pPr>
              <w:pStyle w:val="TableParagraph"/>
              <w:jc w:val="center"/>
            </w:pPr>
            <w:r w:rsidRPr="00596626">
              <w:t>1,826</w:t>
            </w:r>
          </w:p>
        </w:tc>
        <w:tc>
          <w:tcPr>
            <w:tcW w:w="988" w:type="dxa"/>
            <w:shd w:val="clear" w:color="auto" w:fill="auto"/>
          </w:tcPr>
          <w:p w14:paraId="59A3DEBD" w14:textId="1CA32096" w:rsidR="00015CFD" w:rsidRPr="00D70DF1" w:rsidRDefault="00015CFD" w:rsidP="00015CFD">
            <w:pPr>
              <w:pStyle w:val="TableParagraph"/>
              <w:jc w:val="center"/>
            </w:pPr>
            <w:r w:rsidRPr="00596626">
              <w:t>1,895</w:t>
            </w:r>
          </w:p>
        </w:tc>
        <w:tc>
          <w:tcPr>
            <w:tcW w:w="987" w:type="dxa"/>
            <w:shd w:val="clear" w:color="auto" w:fill="auto"/>
          </w:tcPr>
          <w:p w14:paraId="7EA4D784" w14:textId="3925E9D8" w:rsidR="00015CFD" w:rsidRPr="00D70DF1" w:rsidRDefault="00015CFD" w:rsidP="00015CFD">
            <w:pPr>
              <w:pStyle w:val="TableParagraph"/>
              <w:jc w:val="center"/>
            </w:pPr>
            <w:r w:rsidRPr="00596626">
              <w:t>1,943</w:t>
            </w:r>
          </w:p>
        </w:tc>
        <w:tc>
          <w:tcPr>
            <w:tcW w:w="988" w:type="dxa"/>
            <w:shd w:val="clear" w:color="auto" w:fill="auto"/>
          </w:tcPr>
          <w:p w14:paraId="14ECE183" w14:textId="7E88C4A7" w:rsidR="00015CFD" w:rsidRPr="00D70DF1" w:rsidRDefault="00015CFD" w:rsidP="00015CFD">
            <w:pPr>
              <w:pStyle w:val="TableParagraph"/>
              <w:jc w:val="center"/>
            </w:pPr>
            <w:r w:rsidRPr="00596626">
              <w:t>1,991</w:t>
            </w:r>
          </w:p>
        </w:tc>
      </w:tr>
      <w:tr w:rsidR="00015CFD" w14:paraId="61409573" w14:textId="77777777" w:rsidTr="0089353F">
        <w:trPr>
          <w:cantSplit/>
        </w:trPr>
        <w:tc>
          <w:tcPr>
            <w:tcW w:w="2651" w:type="dxa"/>
            <w:vAlign w:val="center"/>
          </w:tcPr>
          <w:p w14:paraId="7055358E" w14:textId="77777777" w:rsidR="00015CFD" w:rsidRDefault="00015CFD" w:rsidP="00015CFD">
            <w:pPr>
              <w:pStyle w:val="TableParagraph"/>
              <w:jc w:val="center"/>
            </w:pPr>
            <w:r>
              <w:t>Institutional/Governmental</w:t>
            </w:r>
          </w:p>
        </w:tc>
        <w:tc>
          <w:tcPr>
            <w:tcW w:w="1484" w:type="dxa"/>
            <w:vAlign w:val="center"/>
          </w:tcPr>
          <w:p w14:paraId="0FF470D1" w14:textId="77777777" w:rsidR="00015CFD" w:rsidRDefault="00015CFD" w:rsidP="00015CFD">
            <w:pPr>
              <w:pStyle w:val="TableParagraph"/>
              <w:jc w:val="center"/>
            </w:pPr>
            <w:r>
              <w:t>Institutional</w:t>
            </w:r>
          </w:p>
        </w:tc>
        <w:tc>
          <w:tcPr>
            <w:tcW w:w="987" w:type="dxa"/>
            <w:shd w:val="clear" w:color="auto" w:fill="auto"/>
          </w:tcPr>
          <w:p w14:paraId="2F98A884" w14:textId="5FED3BEB" w:rsidR="00015CFD" w:rsidRPr="00D70DF1" w:rsidRDefault="00015CFD" w:rsidP="00015CFD">
            <w:pPr>
              <w:pStyle w:val="TableParagraph"/>
              <w:jc w:val="center"/>
            </w:pPr>
            <w:r w:rsidRPr="00596626">
              <w:t>672</w:t>
            </w:r>
          </w:p>
        </w:tc>
        <w:tc>
          <w:tcPr>
            <w:tcW w:w="987" w:type="dxa"/>
            <w:shd w:val="clear" w:color="auto" w:fill="auto"/>
          </w:tcPr>
          <w:p w14:paraId="0E859856" w14:textId="2B208CF3" w:rsidR="00015CFD" w:rsidRPr="00D70DF1" w:rsidRDefault="00015CFD" w:rsidP="00015CFD">
            <w:pPr>
              <w:pStyle w:val="TableParagraph"/>
              <w:jc w:val="center"/>
            </w:pPr>
            <w:r w:rsidRPr="00596626">
              <w:t>702</w:t>
            </w:r>
          </w:p>
        </w:tc>
        <w:tc>
          <w:tcPr>
            <w:tcW w:w="988" w:type="dxa"/>
            <w:shd w:val="clear" w:color="auto" w:fill="auto"/>
          </w:tcPr>
          <w:p w14:paraId="3631E08D" w14:textId="1ACC134E" w:rsidR="00015CFD" w:rsidRPr="00D70DF1" w:rsidRDefault="00015CFD" w:rsidP="00015CFD">
            <w:pPr>
              <w:pStyle w:val="TableParagraph"/>
              <w:jc w:val="center"/>
            </w:pPr>
            <w:r w:rsidRPr="00596626">
              <w:t>729</w:t>
            </w:r>
          </w:p>
        </w:tc>
        <w:tc>
          <w:tcPr>
            <w:tcW w:w="987" w:type="dxa"/>
            <w:shd w:val="clear" w:color="auto" w:fill="auto"/>
          </w:tcPr>
          <w:p w14:paraId="32805BBD" w14:textId="220D66B0" w:rsidR="00015CFD" w:rsidRPr="00D70DF1" w:rsidRDefault="00015CFD" w:rsidP="00015CFD">
            <w:pPr>
              <w:pStyle w:val="TableParagraph"/>
              <w:jc w:val="center"/>
            </w:pPr>
            <w:r w:rsidRPr="00596626">
              <w:t>747</w:t>
            </w:r>
          </w:p>
        </w:tc>
        <w:tc>
          <w:tcPr>
            <w:tcW w:w="988" w:type="dxa"/>
            <w:shd w:val="clear" w:color="auto" w:fill="auto"/>
          </w:tcPr>
          <w:p w14:paraId="014C2553" w14:textId="77292F1F" w:rsidR="00015CFD" w:rsidRPr="00D70DF1" w:rsidRDefault="00015CFD" w:rsidP="00015CFD">
            <w:pPr>
              <w:pStyle w:val="TableParagraph"/>
              <w:jc w:val="center"/>
            </w:pPr>
            <w:r w:rsidRPr="00596626">
              <w:t>766</w:t>
            </w:r>
          </w:p>
        </w:tc>
      </w:tr>
      <w:tr w:rsidR="00015CFD" w14:paraId="5B6DCD16" w14:textId="77777777" w:rsidTr="0089353F">
        <w:trPr>
          <w:cantSplit/>
        </w:trPr>
        <w:tc>
          <w:tcPr>
            <w:tcW w:w="2651" w:type="dxa"/>
            <w:vAlign w:val="center"/>
          </w:tcPr>
          <w:p w14:paraId="05B254BE" w14:textId="77777777" w:rsidR="00015CFD" w:rsidRDefault="00015CFD" w:rsidP="00015CFD">
            <w:pPr>
              <w:pStyle w:val="TableParagraph"/>
              <w:jc w:val="center"/>
            </w:pPr>
            <w:r>
              <w:t>Institutional/Governmental</w:t>
            </w:r>
          </w:p>
        </w:tc>
        <w:tc>
          <w:tcPr>
            <w:tcW w:w="1484" w:type="dxa"/>
            <w:vAlign w:val="center"/>
          </w:tcPr>
          <w:p w14:paraId="2569B48C" w14:textId="77777777" w:rsidR="00015CFD" w:rsidRDefault="00015CFD" w:rsidP="00015CFD">
            <w:pPr>
              <w:pStyle w:val="TableParagraph"/>
              <w:jc w:val="center"/>
            </w:pPr>
            <w:r>
              <w:t>Municipal</w:t>
            </w:r>
          </w:p>
        </w:tc>
        <w:tc>
          <w:tcPr>
            <w:tcW w:w="987" w:type="dxa"/>
            <w:shd w:val="clear" w:color="auto" w:fill="auto"/>
          </w:tcPr>
          <w:p w14:paraId="63402930" w14:textId="0201B984" w:rsidR="00015CFD" w:rsidRPr="00D70DF1" w:rsidRDefault="00015CFD" w:rsidP="00015CFD">
            <w:pPr>
              <w:pStyle w:val="TableParagraph"/>
              <w:jc w:val="center"/>
            </w:pPr>
            <w:r w:rsidRPr="00596626">
              <w:t>560</w:t>
            </w:r>
          </w:p>
        </w:tc>
        <w:tc>
          <w:tcPr>
            <w:tcW w:w="987" w:type="dxa"/>
            <w:shd w:val="clear" w:color="auto" w:fill="auto"/>
          </w:tcPr>
          <w:p w14:paraId="2F78F779" w14:textId="1736BD2B" w:rsidR="00015CFD" w:rsidRPr="00D70DF1" w:rsidRDefault="00015CFD" w:rsidP="00015CFD">
            <w:pPr>
              <w:pStyle w:val="TableParagraph"/>
              <w:jc w:val="center"/>
            </w:pPr>
            <w:r w:rsidRPr="00596626">
              <w:t>585</w:t>
            </w:r>
          </w:p>
        </w:tc>
        <w:tc>
          <w:tcPr>
            <w:tcW w:w="988" w:type="dxa"/>
            <w:shd w:val="clear" w:color="auto" w:fill="auto"/>
          </w:tcPr>
          <w:p w14:paraId="4EBA990D" w14:textId="2A03E7A7" w:rsidR="00015CFD" w:rsidRPr="00D70DF1" w:rsidRDefault="00015CFD" w:rsidP="00015CFD">
            <w:pPr>
              <w:pStyle w:val="TableParagraph"/>
              <w:jc w:val="center"/>
            </w:pPr>
            <w:r w:rsidRPr="00596626">
              <w:t>607</w:t>
            </w:r>
          </w:p>
        </w:tc>
        <w:tc>
          <w:tcPr>
            <w:tcW w:w="987" w:type="dxa"/>
            <w:shd w:val="clear" w:color="auto" w:fill="auto"/>
          </w:tcPr>
          <w:p w14:paraId="678E551F" w14:textId="72DAB1A7" w:rsidR="00015CFD" w:rsidRPr="00D70DF1" w:rsidRDefault="00015CFD" w:rsidP="00015CFD">
            <w:pPr>
              <w:pStyle w:val="TableParagraph"/>
              <w:jc w:val="center"/>
            </w:pPr>
            <w:r w:rsidRPr="00596626">
              <w:t>623</w:t>
            </w:r>
          </w:p>
        </w:tc>
        <w:tc>
          <w:tcPr>
            <w:tcW w:w="988" w:type="dxa"/>
            <w:shd w:val="clear" w:color="auto" w:fill="auto"/>
          </w:tcPr>
          <w:p w14:paraId="5A647873" w14:textId="4ADE5884" w:rsidR="00015CFD" w:rsidRPr="00D70DF1" w:rsidRDefault="00015CFD" w:rsidP="00015CFD">
            <w:pPr>
              <w:pStyle w:val="TableParagraph"/>
              <w:jc w:val="center"/>
            </w:pPr>
            <w:r w:rsidRPr="00596626">
              <w:t>638</w:t>
            </w:r>
          </w:p>
        </w:tc>
      </w:tr>
      <w:tr w:rsidR="00015CFD" w14:paraId="6EDC27BF" w14:textId="77777777" w:rsidTr="0089353F">
        <w:trPr>
          <w:cantSplit/>
        </w:trPr>
        <w:tc>
          <w:tcPr>
            <w:tcW w:w="2651" w:type="dxa"/>
            <w:vAlign w:val="center"/>
          </w:tcPr>
          <w:p w14:paraId="1E61A1C1" w14:textId="77777777" w:rsidR="00015CFD" w:rsidRDefault="00015CFD" w:rsidP="00015CFD">
            <w:pPr>
              <w:pStyle w:val="TableParagraph"/>
              <w:jc w:val="center"/>
            </w:pPr>
            <w:r>
              <w:t>Losses</w:t>
            </w:r>
          </w:p>
        </w:tc>
        <w:tc>
          <w:tcPr>
            <w:tcW w:w="1484" w:type="dxa"/>
            <w:vAlign w:val="center"/>
          </w:tcPr>
          <w:p w14:paraId="22873E02" w14:textId="4EF69BBD" w:rsidR="00015CFD" w:rsidRDefault="00015CFD" w:rsidP="00015CFD">
            <w:pPr>
              <w:pStyle w:val="TableParagraph"/>
              <w:jc w:val="center"/>
            </w:pPr>
            <w:r w:rsidRPr="005165B0">
              <w:t>6.</w:t>
            </w:r>
            <w:r>
              <w:t>0</w:t>
            </w:r>
            <w:r w:rsidRPr="005165B0">
              <w:t>% Losses (5-yr average)</w:t>
            </w:r>
          </w:p>
        </w:tc>
        <w:tc>
          <w:tcPr>
            <w:tcW w:w="987" w:type="dxa"/>
            <w:shd w:val="clear" w:color="auto" w:fill="auto"/>
            <w:vAlign w:val="center"/>
          </w:tcPr>
          <w:p w14:paraId="3962A4D9" w14:textId="65C18F0E" w:rsidR="00015CFD" w:rsidRPr="00D70DF1" w:rsidRDefault="00015CFD" w:rsidP="00015CFD">
            <w:pPr>
              <w:pStyle w:val="TableParagraph"/>
              <w:jc w:val="center"/>
            </w:pPr>
            <w:r w:rsidRPr="007B62AD">
              <w:t xml:space="preserve">1,168 </w:t>
            </w:r>
          </w:p>
        </w:tc>
        <w:tc>
          <w:tcPr>
            <w:tcW w:w="987" w:type="dxa"/>
            <w:shd w:val="clear" w:color="auto" w:fill="auto"/>
            <w:vAlign w:val="center"/>
          </w:tcPr>
          <w:p w14:paraId="185AF5AC" w14:textId="4D99ED6B" w:rsidR="00015CFD" w:rsidRPr="00D70DF1" w:rsidRDefault="00015CFD" w:rsidP="00015CFD">
            <w:pPr>
              <w:pStyle w:val="TableParagraph"/>
              <w:jc w:val="center"/>
            </w:pPr>
            <w:r w:rsidRPr="007B62AD">
              <w:t xml:space="preserve">1,221 </w:t>
            </w:r>
          </w:p>
        </w:tc>
        <w:tc>
          <w:tcPr>
            <w:tcW w:w="988" w:type="dxa"/>
            <w:shd w:val="clear" w:color="auto" w:fill="auto"/>
            <w:vAlign w:val="center"/>
          </w:tcPr>
          <w:p w14:paraId="748F7CFB" w14:textId="2535F9D7" w:rsidR="00015CFD" w:rsidRPr="00D70DF1" w:rsidRDefault="00015CFD" w:rsidP="00015CFD">
            <w:pPr>
              <w:pStyle w:val="TableParagraph"/>
              <w:jc w:val="center"/>
            </w:pPr>
            <w:r w:rsidRPr="007B62AD">
              <w:t xml:space="preserve">1,267 </w:t>
            </w:r>
          </w:p>
        </w:tc>
        <w:tc>
          <w:tcPr>
            <w:tcW w:w="987" w:type="dxa"/>
            <w:shd w:val="clear" w:color="auto" w:fill="auto"/>
            <w:vAlign w:val="center"/>
          </w:tcPr>
          <w:p w14:paraId="3FBA9D8C" w14:textId="22BE6A06" w:rsidR="00015CFD" w:rsidRPr="00D70DF1" w:rsidRDefault="00015CFD" w:rsidP="00015CFD">
            <w:pPr>
              <w:pStyle w:val="TableParagraph"/>
              <w:jc w:val="center"/>
            </w:pPr>
            <w:r w:rsidRPr="007B62AD">
              <w:t xml:space="preserve">1,299 </w:t>
            </w:r>
          </w:p>
        </w:tc>
        <w:tc>
          <w:tcPr>
            <w:tcW w:w="988" w:type="dxa"/>
            <w:shd w:val="clear" w:color="auto" w:fill="auto"/>
            <w:vAlign w:val="center"/>
          </w:tcPr>
          <w:p w14:paraId="753AE124" w14:textId="7DF63581" w:rsidR="00015CFD" w:rsidRPr="00D70DF1" w:rsidRDefault="00015CFD" w:rsidP="00015CFD">
            <w:pPr>
              <w:pStyle w:val="TableParagraph"/>
              <w:jc w:val="center"/>
            </w:pPr>
            <w:r w:rsidRPr="007B62AD">
              <w:t xml:space="preserve">1,331 </w:t>
            </w:r>
          </w:p>
        </w:tc>
      </w:tr>
      <w:tr w:rsidR="00015CFD" w14:paraId="3C71C79B" w14:textId="77777777" w:rsidTr="0089353F">
        <w:trPr>
          <w:cantSplit/>
        </w:trPr>
        <w:tc>
          <w:tcPr>
            <w:tcW w:w="4135" w:type="dxa"/>
            <w:gridSpan w:val="2"/>
            <w:shd w:val="clear" w:color="auto" w:fill="E4E1DC"/>
            <w:vAlign w:val="center"/>
          </w:tcPr>
          <w:p w14:paraId="0EEDCC64" w14:textId="77777777" w:rsidR="00015CFD" w:rsidRDefault="00015CFD" w:rsidP="00015CFD">
            <w:pPr>
              <w:pStyle w:val="TableParagraph"/>
              <w:jc w:val="center"/>
            </w:pPr>
            <w:r>
              <w:t>TOTAL</w:t>
            </w:r>
          </w:p>
        </w:tc>
        <w:tc>
          <w:tcPr>
            <w:tcW w:w="987" w:type="dxa"/>
            <w:shd w:val="clear" w:color="auto" w:fill="E4E1DC"/>
          </w:tcPr>
          <w:p w14:paraId="53C6D17F" w14:textId="7759287F" w:rsidR="00015CFD" w:rsidRPr="00D70DF1" w:rsidRDefault="00015CFD" w:rsidP="00015CFD">
            <w:pPr>
              <w:pStyle w:val="TableParagraph"/>
              <w:jc w:val="center"/>
            </w:pPr>
            <w:r w:rsidRPr="00A724B2">
              <w:t xml:space="preserve">19,473 </w:t>
            </w:r>
          </w:p>
        </w:tc>
        <w:tc>
          <w:tcPr>
            <w:tcW w:w="987" w:type="dxa"/>
            <w:shd w:val="clear" w:color="auto" w:fill="E4E1DC"/>
          </w:tcPr>
          <w:p w14:paraId="0D5FE5AF" w14:textId="32619182" w:rsidR="00015CFD" w:rsidRPr="00D70DF1" w:rsidRDefault="00015CFD" w:rsidP="00015CFD">
            <w:pPr>
              <w:pStyle w:val="TableParagraph"/>
              <w:jc w:val="center"/>
            </w:pPr>
            <w:r w:rsidRPr="00A724B2">
              <w:t xml:space="preserve">20,348 </w:t>
            </w:r>
          </w:p>
        </w:tc>
        <w:tc>
          <w:tcPr>
            <w:tcW w:w="988" w:type="dxa"/>
            <w:shd w:val="clear" w:color="auto" w:fill="E4E1DC"/>
          </w:tcPr>
          <w:p w14:paraId="32FB174F" w14:textId="3BB981A2" w:rsidR="00015CFD" w:rsidRPr="00D70DF1" w:rsidRDefault="00015CFD" w:rsidP="00015CFD">
            <w:pPr>
              <w:pStyle w:val="TableParagraph"/>
              <w:jc w:val="center"/>
            </w:pPr>
            <w:r w:rsidRPr="00A724B2">
              <w:t xml:space="preserve">21,111 </w:t>
            </w:r>
          </w:p>
        </w:tc>
        <w:tc>
          <w:tcPr>
            <w:tcW w:w="987" w:type="dxa"/>
            <w:shd w:val="clear" w:color="auto" w:fill="E4E1DC"/>
          </w:tcPr>
          <w:p w14:paraId="65B9F608" w14:textId="69216A7F" w:rsidR="00015CFD" w:rsidRPr="00D70DF1" w:rsidRDefault="00015CFD" w:rsidP="00015CFD">
            <w:pPr>
              <w:pStyle w:val="TableParagraph"/>
              <w:jc w:val="center"/>
            </w:pPr>
            <w:r w:rsidRPr="00A724B2">
              <w:t xml:space="preserve">21,649 </w:t>
            </w:r>
          </w:p>
        </w:tc>
        <w:tc>
          <w:tcPr>
            <w:tcW w:w="988" w:type="dxa"/>
            <w:shd w:val="clear" w:color="auto" w:fill="E4E1DC"/>
          </w:tcPr>
          <w:p w14:paraId="2A2083EC" w14:textId="19775543" w:rsidR="00015CFD" w:rsidRPr="00D70DF1" w:rsidRDefault="00015CFD" w:rsidP="00015CFD">
            <w:pPr>
              <w:pStyle w:val="TableParagraph"/>
              <w:jc w:val="center"/>
            </w:pPr>
            <w:r>
              <w:t xml:space="preserve">22,189 </w:t>
            </w:r>
          </w:p>
        </w:tc>
      </w:tr>
      <w:tr w:rsidR="007C7580" w14:paraId="73CA237A" w14:textId="77777777" w:rsidTr="0089353F">
        <w:trPr>
          <w:cantSplit/>
        </w:trPr>
        <w:tc>
          <w:tcPr>
            <w:tcW w:w="9072" w:type="dxa"/>
            <w:gridSpan w:val="7"/>
            <w:shd w:val="clear" w:color="auto" w:fill="auto"/>
            <w:vAlign w:val="center"/>
          </w:tcPr>
          <w:p w14:paraId="7A5396B9" w14:textId="00877022" w:rsidR="007C7580" w:rsidRDefault="007C7580" w:rsidP="00351FB7">
            <w:pPr>
              <w:pStyle w:val="TableParagraph"/>
            </w:pPr>
            <w:r>
              <w:t xml:space="preserve">NOTES: </w:t>
            </w:r>
            <w:r w:rsidR="00C21860">
              <w:t>Total sum may not be exact due to rounding.</w:t>
            </w:r>
          </w:p>
        </w:tc>
      </w:tr>
    </w:tbl>
    <w:p w14:paraId="74035B19" w14:textId="68506C32" w:rsidR="00015CFD" w:rsidRPr="008144DE" w:rsidRDefault="00C261CA" w:rsidP="009E773E">
      <w:pPr>
        <w:keepLines/>
      </w:pPr>
      <w:r>
        <w:rPr>
          <w:b/>
          <w:bCs/>
        </w:rPr>
        <w:t xml:space="preserve">Table </w:t>
      </w:r>
      <w:r w:rsidR="002275D5">
        <w:rPr>
          <w:b/>
          <w:bCs/>
        </w:rPr>
        <w:t>2-2</w:t>
      </w:r>
      <w:r>
        <w:rPr>
          <w:b/>
          <w:bCs/>
        </w:rPr>
        <w:t xml:space="preserve"> </w:t>
      </w:r>
      <w:r w:rsidR="00015CFD" w:rsidRPr="008144DE">
        <w:t xml:space="preserve">shows total water demands including both potable and recycled water. </w:t>
      </w:r>
      <w:r w:rsidR="00015CFD" w:rsidRPr="005705DF">
        <w:t xml:space="preserve">Recycled water demands </w:t>
      </w:r>
      <w:r w:rsidR="00015CFD" w:rsidRPr="00704859">
        <w:t>were estimated based on anticipated growth in recycled water use due to new development (landscape irrigation, data centers, dual plumbing)</w:t>
      </w:r>
      <w:r w:rsidR="00015CFD" w:rsidRPr="00E870DA">
        <w:t>, including proposed infrastructure upgrades to supply new developments, and historical demand</w:t>
      </w:r>
      <w:r w:rsidR="00015CFD" w:rsidRPr="005705DF">
        <w:t>.</w:t>
      </w:r>
      <w:r w:rsidR="00015CFD">
        <w:t xml:space="preserve"> </w:t>
      </w:r>
    </w:p>
    <w:tbl>
      <w:tblPr>
        <w:tblW w:w="907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58" w:type="dxa"/>
        </w:tblCellMar>
        <w:tblLook w:val="01E0" w:firstRow="1" w:lastRow="1" w:firstColumn="1" w:lastColumn="1" w:noHBand="0" w:noVBand="0"/>
      </w:tblPr>
      <w:tblGrid>
        <w:gridCol w:w="3092"/>
        <w:gridCol w:w="1043"/>
        <w:gridCol w:w="987"/>
        <w:gridCol w:w="987"/>
        <w:gridCol w:w="988"/>
        <w:gridCol w:w="987"/>
        <w:gridCol w:w="988"/>
      </w:tblGrid>
      <w:tr w:rsidR="00015CFD" w:rsidRPr="00DC09A4" w14:paraId="6238F99D" w14:textId="77777777" w:rsidTr="0089353F">
        <w:tc>
          <w:tcPr>
            <w:tcW w:w="9072" w:type="dxa"/>
            <w:gridSpan w:val="7"/>
            <w:shd w:val="clear" w:color="auto" w:fill="152140"/>
            <w:vAlign w:val="center"/>
          </w:tcPr>
          <w:p w14:paraId="3FCACD76" w14:textId="20B16D5F" w:rsidR="00015CFD" w:rsidRPr="00BE4B3D" w:rsidRDefault="00015CFD" w:rsidP="00015CFD">
            <w:pPr>
              <w:pStyle w:val="TableParagraph"/>
              <w:keepNext/>
              <w:jc w:val="center"/>
            </w:pPr>
            <w:bookmarkStart w:id="9" w:name="_Ref63159344"/>
            <w:bookmarkStart w:id="10" w:name="_Toc72361567"/>
            <w:r w:rsidRPr="00BE4B3D">
              <w:t xml:space="preserve">Table </w:t>
            </w:r>
            <w:fldSimple w:instr=" STYLEREF 1 \s ">
              <w:r w:rsidR="00255A57">
                <w:rPr>
                  <w:noProof/>
                </w:rPr>
                <w:t>2</w:t>
              </w:r>
            </w:fldSimple>
            <w:r w:rsidR="00AA1D67">
              <w:noBreakHyphen/>
            </w:r>
            <w:fldSimple w:instr=" SEQ Table \* ARABIC \s 1 ">
              <w:r w:rsidR="00255A57">
                <w:rPr>
                  <w:noProof/>
                </w:rPr>
                <w:t>2</w:t>
              </w:r>
            </w:fldSimple>
            <w:bookmarkEnd w:id="9"/>
            <w:r w:rsidRPr="00BE4B3D">
              <w:t xml:space="preserve"> Retail: Total Gross Water Demands (Potable and Non-Potable)</w:t>
            </w:r>
            <w:bookmarkEnd w:id="10"/>
          </w:p>
        </w:tc>
      </w:tr>
      <w:tr w:rsidR="00015CFD" w14:paraId="659E70DF" w14:textId="77777777" w:rsidTr="0089353F">
        <w:tc>
          <w:tcPr>
            <w:tcW w:w="3092" w:type="dxa"/>
            <w:shd w:val="clear" w:color="auto" w:fill="D85836"/>
            <w:vAlign w:val="center"/>
          </w:tcPr>
          <w:p w14:paraId="3ECCDC65" w14:textId="77777777" w:rsidR="00015CFD" w:rsidRDefault="00015CFD" w:rsidP="00015CFD">
            <w:pPr>
              <w:pStyle w:val="TableParagraph"/>
              <w:jc w:val="center"/>
            </w:pPr>
          </w:p>
        </w:tc>
        <w:tc>
          <w:tcPr>
            <w:tcW w:w="1043" w:type="dxa"/>
            <w:shd w:val="clear" w:color="auto" w:fill="D85836"/>
            <w:vAlign w:val="center"/>
          </w:tcPr>
          <w:p w14:paraId="542FD8CB" w14:textId="77777777" w:rsidR="00015CFD" w:rsidRPr="005C3920" w:rsidRDefault="00015CFD" w:rsidP="00015CFD">
            <w:pPr>
              <w:pStyle w:val="TableParagraph"/>
              <w:jc w:val="center"/>
              <w:rPr>
                <w:color w:val="FFFFFF" w:themeColor="background1"/>
              </w:rPr>
            </w:pPr>
            <w:r w:rsidRPr="005C3920">
              <w:rPr>
                <w:color w:val="FFFFFF" w:themeColor="background1"/>
              </w:rPr>
              <w:t>2020</w:t>
            </w:r>
          </w:p>
        </w:tc>
        <w:tc>
          <w:tcPr>
            <w:tcW w:w="987" w:type="dxa"/>
            <w:shd w:val="clear" w:color="auto" w:fill="D85836"/>
            <w:vAlign w:val="center"/>
          </w:tcPr>
          <w:p w14:paraId="4A9CD63C" w14:textId="77777777" w:rsidR="00015CFD" w:rsidRPr="005C3920" w:rsidRDefault="00015CFD" w:rsidP="00015CFD">
            <w:pPr>
              <w:pStyle w:val="TableParagraph"/>
              <w:jc w:val="center"/>
              <w:rPr>
                <w:color w:val="FFFFFF" w:themeColor="background1"/>
              </w:rPr>
            </w:pPr>
            <w:r w:rsidRPr="005C3920">
              <w:rPr>
                <w:color w:val="FFFFFF" w:themeColor="background1"/>
              </w:rPr>
              <w:t>2025</w:t>
            </w:r>
          </w:p>
        </w:tc>
        <w:tc>
          <w:tcPr>
            <w:tcW w:w="987" w:type="dxa"/>
            <w:shd w:val="clear" w:color="auto" w:fill="D85836"/>
            <w:vAlign w:val="center"/>
          </w:tcPr>
          <w:p w14:paraId="7DD3AA9D" w14:textId="77777777" w:rsidR="00015CFD" w:rsidRPr="005C3920" w:rsidRDefault="00015CFD" w:rsidP="00015CFD">
            <w:pPr>
              <w:pStyle w:val="TableParagraph"/>
              <w:jc w:val="center"/>
              <w:rPr>
                <w:color w:val="FFFFFF" w:themeColor="background1"/>
              </w:rPr>
            </w:pPr>
            <w:r w:rsidRPr="005C3920">
              <w:rPr>
                <w:color w:val="FFFFFF" w:themeColor="background1"/>
              </w:rPr>
              <w:t>2030</w:t>
            </w:r>
          </w:p>
        </w:tc>
        <w:tc>
          <w:tcPr>
            <w:tcW w:w="988" w:type="dxa"/>
            <w:shd w:val="clear" w:color="auto" w:fill="D85836"/>
            <w:vAlign w:val="center"/>
          </w:tcPr>
          <w:p w14:paraId="3C453BAD" w14:textId="77777777" w:rsidR="00015CFD" w:rsidRPr="005C3920" w:rsidRDefault="00015CFD" w:rsidP="00015CFD">
            <w:pPr>
              <w:pStyle w:val="TableParagraph"/>
              <w:jc w:val="center"/>
              <w:rPr>
                <w:color w:val="FFFFFF" w:themeColor="background1"/>
              </w:rPr>
            </w:pPr>
            <w:r w:rsidRPr="005C3920">
              <w:rPr>
                <w:color w:val="FFFFFF" w:themeColor="background1"/>
              </w:rPr>
              <w:t>2035</w:t>
            </w:r>
          </w:p>
        </w:tc>
        <w:tc>
          <w:tcPr>
            <w:tcW w:w="987" w:type="dxa"/>
            <w:shd w:val="clear" w:color="auto" w:fill="D85836"/>
            <w:vAlign w:val="center"/>
          </w:tcPr>
          <w:p w14:paraId="470F3264" w14:textId="77777777" w:rsidR="00015CFD" w:rsidRPr="005C3920" w:rsidRDefault="00015CFD" w:rsidP="00015CFD">
            <w:pPr>
              <w:pStyle w:val="TableParagraph"/>
              <w:jc w:val="center"/>
              <w:rPr>
                <w:color w:val="FFFFFF" w:themeColor="background1"/>
              </w:rPr>
            </w:pPr>
            <w:r w:rsidRPr="005C3920">
              <w:rPr>
                <w:color w:val="FFFFFF" w:themeColor="background1"/>
              </w:rPr>
              <w:t>2040</w:t>
            </w:r>
          </w:p>
        </w:tc>
        <w:tc>
          <w:tcPr>
            <w:tcW w:w="988" w:type="dxa"/>
            <w:shd w:val="clear" w:color="auto" w:fill="D85836"/>
            <w:vAlign w:val="center"/>
          </w:tcPr>
          <w:p w14:paraId="2D0CF84D" w14:textId="77777777" w:rsidR="00015CFD" w:rsidRPr="005C3920" w:rsidRDefault="00015CFD" w:rsidP="00015CFD">
            <w:pPr>
              <w:pStyle w:val="TableParagraph"/>
              <w:jc w:val="center"/>
              <w:rPr>
                <w:color w:val="FFFFFF" w:themeColor="background1"/>
              </w:rPr>
            </w:pPr>
            <w:r w:rsidRPr="005C3920">
              <w:rPr>
                <w:color w:val="FFFFFF" w:themeColor="background1"/>
              </w:rPr>
              <w:t>2045 (opt)</w:t>
            </w:r>
          </w:p>
        </w:tc>
      </w:tr>
      <w:tr w:rsidR="00015CFD" w14:paraId="7251780A" w14:textId="77777777" w:rsidTr="0089353F">
        <w:tc>
          <w:tcPr>
            <w:tcW w:w="3092" w:type="dxa"/>
            <w:shd w:val="clear" w:color="auto" w:fill="E4E1DC"/>
            <w:vAlign w:val="center"/>
          </w:tcPr>
          <w:p w14:paraId="0A5CFF1F" w14:textId="77777777" w:rsidR="00015CFD" w:rsidRDefault="00015CFD" w:rsidP="00015CFD">
            <w:pPr>
              <w:pStyle w:val="TableParagraph"/>
              <w:jc w:val="center"/>
            </w:pPr>
            <w:r>
              <w:t>Potable Water Demand</w:t>
            </w:r>
          </w:p>
          <w:p w14:paraId="2CB3EF27" w14:textId="505216A0" w:rsidR="00015CFD" w:rsidRDefault="00015CFD" w:rsidP="00015CFD">
            <w:pPr>
              <w:pStyle w:val="TableParagraph"/>
              <w:jc w:val="center"/>
            </w:pPr>
            <w:r>
              <w:t>From</w:t>
            </w:r>
            <w:r w:rsidR="002275D5">
              <w:t xml:space="preserve"> </w:t>
            </w:r>
            <w:r w:rsidR="002275D5" w:rsidRPr="002275D5">
              <w:rPr>
                <w:b/>
                <w:bCs/>
              </w:rPr>
              <w:t>Table 2-1</w:t>
            </w:r>
          </w:p>
        </w:tc>
        <w:tc>
          <w:tcPr>
            <w:tcW w:w="1043" w:type="dxa"/>
            <w:vAlign w:val="center"/>
          </w:tcPr>
          <w:p w14:paraId="0DEA6910" w14:textId="14FB6302" w:rsidR="00015CFD" w:rsidRPr="00143EF8" w:rsidRDefault="00015CFD" w:rsidP="00015CFD">
            <w:pPr>
              <w:pStyle w:val="TableParagraph"/>
              <w:jc w:val="center"/>
            </w:pPr>
            <w:r>
              <w:t>18,302</w:t>
            </w:r>
            <w:r w:rsidRPr="004D6506">
              <w:t xml:space="preserve"> </w:t>
            </w:r>
          </w:p>
        </w:tc>
        <w:tc>
          <w:tcPr>
            <w:tcW w:w="987" w:type="dxa"/>
            <w:vAlign w:val="center"/>
          </w:tcPr>
          <w:p w14:paraId="74CD3FA2" w14:textId="0B11FAF4" w:rsidR="00015CFD" w:rsidRPr="008B6D69" w:rsidRDefault="00015CFD" w:rsidP="00015CFD">
            <w:pPr>
              <w:pStyle w:val="TableParagraph"/>
              <w:jc w:val="center"/>
            </w:pPr>
            <w:r w:rsidRPr="00A724B2">
              <w:t xml:space="preserve">19,473 </w:t>
            </w:r>
          </w:p>
        </w:tc>
        <w:tc>
          <w:tcPr>
            <w:tcW w:w="987" w:type="dxa"/>
            <w:vAlign w:val="center"/>
          </w:tcPr>
          <w:p w14:paraId="010F2C3B" w14:textId="4BD51119" w:rsidR="00015CFD" w:rsidRPr="008B6D69" w:rsidRDefault="00015CFD" w:rsidP="00015CFD">
            <w:pPr>
              <w:pStyle w:val="TableParagraph"/>
              <w:jc w:val="center"/>
            </w:pPr>
            <w:r w:rsidRPr="00A724B2">
              <w:t xml:space="preserve">20,348 </w:t>
            </w:r>
          </w:p>
        </w:tc>
        <w:tc>
          <w:tcPr>
            <w:tcW w:w="988" w:type="dxa"/>
            <w:vAlign w:val="center"/>
          </w:tcPr>
          <w:p w14:paraId="3E208902" w14:textId="47FDB73C" w:rsidR="00015CFD" w:rsidRPr="008B6D69" w:rsidRDefault="00015CFD" w:rsidP="00015CFD">
            <w:pPr>
              <w:pStyle w:val="TableParagraph"/>
              <w:jc w:val="center"/>
            </w:pPr>
            <w:r w:rsidRPr="00A724B2">
              <w:t xml:space="preserve">21,111 </w:t>
            </w:r>
          </w:p>
        </w:tc>
        <w:tc>
          <w:tcPr>
            <w:tcW w:w="987" w:type="dxa"/>
            <w:vAlign w:val="center"/>
          </w:tcPr>
          <w:p w14:paraId="0134E6B3" w14:textId="6B6B59C0" w:rsidR="00015CFD" w:rsidRPr="008B6D69" w:rsidRDefault="00015CFD" w:rsidP="00015CFD">
            <w:pPr>
              <w:pStyle w:val="TableParagraph"/>
              <w:jc w:val="center"/>
            </w:pPr>
            <w:r w:rsidRPr="00A724B2">
              <w:t xml:space="preserve">21,649 </w:t>
            </w:r>
          </w:p>
        </w:tc>
        <w:tc>
          <w:tcPr>
            <w:tcW w:w="988" w:type="dxa"/>
            <w:vAlign w:val="center"/>
          </w:tcPr>
          <w:p w14:paraId="65831F37" w14:textId="105F1C9B" w:rsidR="00015CFD" w:rsidRPr="008B6D69" w:rsidRDefault="00015CFD" w:rsidP="00015CFD">
            <w:pPr>
              <w:pStyle w:val="TableParagraph"/>
              <w:jc w:val="center"/>
            </w:pPr>
            <w:r w:rsidRPr="00A724B2">
              <w:t xml:space="preserve">22,189 </w:t>
            </w:r>
          </w:p>
        </w:tc>
      </w:tr>
      <w:tr w:rsidR="00015CFD" w14:paraId="0FB8E29E" w14:textId="77777777" w:rsidTr="0089353F">
        <w:tc>
          <w:tcPr>
            <w:tcW w:w="3092" w:type="dxa"/>
            <w:shd w:val="clear" w:color="auto" w:fill="E4E1DC"/>
            <w:vAlign w:val="center"/>
          </w:tcPr>
          <w:p w14:paraId="056D0368" w14:textId="50C1D7C6" w:rsidR="00015CFD" w:rsidRDefault="00015CFD" w:rsidP="002275D5">
            <w:pPr>
              <w:pStyle w:val="TableParagraph"/>
              <w:jc w:val="center"/>
              <w:rPr>
                <w:b/>
                <w:bCs/>
              </w:rPr>
            </w:pPr>
            <w:r>
              <w:t>Recycled Water Demand</w:t>
            </w:r>
          </w:p>
        </w:tc>
        <w:tc>
          <w:tcPr>
            <w:tcW w:w="1043" w:type="dxa"/>
            <w:vAlign w:val="center"/>
          </w:tcPr>
          <w:p w14:paraId="422869EC" w14:textId="77777777" w:rsidR="00015CFD" w:rsidRPr="00DB750A" w:rsidRDefault="00015CFD" w:rsidP="00015CFD">
            <w:pPr>
              <w:pStyle w:val="TableParagraph"/>
              <w:jc w:val="center"/>
              <w:rPr>
                <w:highlight w:val="yellow"/>
              </w:rPr>
            </w:pPr>
            <w:r w:rsidRPr="00143EF8">
              <w:t>3,499</w:t>
            </w:r>
          </w:p>
        </w:tc>
        <w:tc>
          <w:tcPr>
            <w:tcW w:w="987" w:type="dxa"/>
            <w:shd w:val="clear" w:color="auto" w:fill="auto"/>
            <w:vAlign w:val="center"/>
          </w:tcPr>
          <w:p w14:paraId="237464F8" w14:textId="2BD9118B" w:rsidR="00015CFD" w:rsidRPr="008B6D69" w:rsidRDefault="00015CFD" w:rsidP="00015CFD">
            <w:pPr>
              <w:pStyle w:val="TableParagraph"/>
              <w:jc w:val="center"/>
            </w:pPr>
            <w:r w:rsidRPr="00505C2D">
              <w:t xml:space="preserve">4,570 </w:t>
            </w:r>
          </w:p>
        </w:tc>
        <w:tc>
          <w:tcPr>
            <w:tcW w:w="987" w:type="dxa"/>
            <w:shd w:val="clear" w:color="auto" w:fill="auto"/>
            <w:vAlign w:val="center"/>
          </w:tcPr>
          <w:p w14:paraId="43523697" w14:textId="4182D3EB" w:rsidR="00015CFD" w:rsidRPr="008B6D69" w:rsidRDefault="00015CFD" w:rsidP="00015CFD">
            <w:pPr>
              <w:pStyle w:val="TableParagraph"/>
              <w:jc w:val="center"/>
            </w:pPr>
            <w:r w:rsidRPr="00505C2D">
              <w:t xml:space="preserve">5,489 </w:t>
            </w:r>
          </w:p>
        </w:tc>
        <w:tc>
          <w:tcPr>
            <w:tcW w:w="988" w:type="dxa"/>
            <w:shd w:val="clear" w:color="auto" w:fill="auto"/>
            <w:vAlign w:val="center"/>
          </w:tcPr>
          <w:p w14:paraId="4405170C" w14:textId="5308B0B7" w:rsidR="00015CFD" w:rsidRPr="008B6D69" w:rsidRDefault="00015CFD" w:rsidP="00015CFD">
            <w:pPr>
              <w:pStyle w:val="TableParagraph"/>
              <w:jc w:val="center"/>
            </w:pPr>
            <w:r w:rsidRPr="00505C2D">
              <w:t xml:space="preserve">6,586 </w:t>
            </w:r>
          </w:p>
        </w:tc>
        <w:tc>
          <w:tcPr>
            <w:tcW w:w="987" w:type="dxa"/>
            <w:shd w:val="clear" w:color="auto" w:fill="auto"/>
            <w:vAlign w:val="center"/>
          </w:tcPr>
          <w:p w14:paraId="1251F92F" w14:textId="0F704E3A" w:rsidR="00015CFD" w:rsidRPr="008B6D69" w:rsidRDefault="00015CFD" w:rsidP="00015CFD">
            <w:pPr>
              <w:pStyle w:val="TableParagraph"/>
              <w:jc w:val="center"/>
            </w:pPr>
            <w:r w:rsidRPr="00505C2D">
              <w:t xml:space="preserve">7,908 </w:t>
            </w:r>
          </w:p>
        </w:tc>
        <w:tc>
          <w:tcPr>
            <w:tcW w:w="988" w:type="dxa"/>
            <w:shd w:val="clear" w:color="auto" w:fill="auto"/>
            <w:vAlign w:val="center"/>
          </w:tcPr>
          <w:p w14:paraId="6DD14109" w14:textId="6275B034" w:rsidR="00015CFD" w:rsidRPr="008B6D69" w:rsidRDefault="00015CFD" w:rsidP="00015CFD">
            <w:pPr>
              <w:pStyle w:val="TableParagraph"/>
              <w:jc w:val="center"/>
            </w:pPr>
            <w:r w:rsidRPr="00505C2D">
              <w:t xml:space="preserve">9,488 </w:t>
            </w:r>
          </w:p>
        </w:tc>
      </w:tr>
      <w:tr w:rsidR="00015CFD" w14:paraId="04A0C1D7" w14:textId="77777777" w:rsidTr="0089353F">
        <w:tc>
          <w:tcPr>
            <w:tcW w:w="3092" w:type="dxa"/>
            <w:shd w:val="clear" w:color="auto" w:fill="E4E1DC"/>
            <w:vAlign w:val="center"/>
          </w:tcPr>
          <w:p w14:paraId="42DA940D" w14:textId="77777777" w:rsidR="00015CFD" w:rsidRDefault="00015CFD" w:rsidP="00015CFD">
            <w:pPr>
              <w:pStyle w:val="TableParagraph"/>
              <w:jc w:val="center"/>
            </w:pPr>
            <w:r>
              <w:t>TOTAL WATER DEMAND</w:t>
            </w:r>
          </w:p>
        </w:tc>
        <w:tc>
          <w:tcPr>
            <w:tcW w:w="1043" w:type="dxa"/>
            <w:vAlign w:val="center"/>
          </w:tcPr>
          <w:p w14:paraId="566E8998" w14:textId="77777777" w:rsidR="00015CFD" w:rsidRPr="005C3920" w:rsidRDefault="00015CFD" w:rsidP="00015CFD">
            <w:pPr>
              <w:pStyle w:val="TableParagraph"/>
              <w:jc w:val="center"/>
            </w:pPr>
            <w:r>
              <w:t>21,801</w:t>
            </w:r>
          </w:p>
        </w:tc>
        <w:tc>
          <w:tcPr>
            <w:tcW w:w="987" w:type="dxa"/>
          </w:tcPr>
          <w:p w14:paraId="69A16202" w14:textId="77777777" w:rsidR="00015CFD" w:rsidRPr="005C3920" w:rsidRDefault="00015CFD" w:rsidP="00015CFD">
            <w:pPr>
              <w:pStyle w:val="TableParagraph"/>
              <w:jc w:val="center"/>
            </w:pPr>
            <w:r w:rsidRPr="006474FB">
              <w:t xml:space="preserve"> 24,043 </w:t>
            </w:r>
          </w:p>
        </w:tc>
        <w:tc>
          <w:tcPr>
            <w:tcW w:w="987" w:type="dxa"/>
          </w:tcPr>
          <w:p w14:paraId="6F39E61A" w14:textId="77777777" w:rsidR="00015CFD" w:rsidRPr="005C3920" w:rsidRDefault="00015CFD" w:rsidP="00015CFD">
            <w:pPr>
              <w:pStyle w:val="TableParagraph"/>
              <w:jc w:val="center"/>
            </w:pPr>
            <w:r w:rsidRPr="006474FB">
              <w:t xml:space="preserve"> 25,836 </w:t>
            </w:r>
          </w:p>
        </w:tc>
        <w:tc>
          <w:tcPr>
            <w:tcW w:w="988" w:type="dxa"/>
          </w:tcPr>
          <w:p w14:paraId="1B3D6B8F" w14:textId="77777777" w:rsidR="00015CFD" w:rsidRPr="005C3920" w:rsidRDefault="00015CFD" w:rsidP="00015CFD">
            <w:pPr>
              <w:pStyle w:val="TableParagraph"/>
              <w:jc w:val="center"/>
            </w:pPr>
            <w:r w:rsidRPr="006474FB">
              <w:t xml:space="preserve"> 27,697 </w:t>
            </w:r>
          </w:p>
        </w:tc>
        <w:tc>
          <w:tcPr>
            <w:tcW w:w="987" w:type="dxa"/>
          </w:tcPr>
          <w:p w14:paraId="1E540705" w14:textId="77777777" w:rsidR="00015CFD" w:rsidRPr="005C3920" w:rsidRDefault="00015CFD" w:rsidP="00015CFD">
            <w:pPr>
              <w:pStyle w:val="TableParagraph"/>
              <w:jc w:val="center"/>
            </w:pPr>
            <w:r w:rsidRPr="006474FB">
              <w:t xml:space="preserve"> 29,557 </w:t>
            </w:r>
          </w:p>
        </w:tc>
        <w:tc>
          <w:tcPr>
            <w:tcW w:w="988" w:type="dxa"/>
          </w:tcPr>
          <w:p w14:paraId="189E1BE4" w14:textId="77777777" w:rsidR="00015CFD" w:rsidRPr="005C3920" w:rsidRDefault="00015CFD" w:rsidP="00015CFD">
            <w:pPr>
              <w:pStyle w:val="TableParagraph"/>
              <w:jc w:val="center"/>
            </w:pPr>
            <w:r w:rsidRPr="006474FB">
              <w:t xml:space="preserve"> 31,676 </w:t>
            </w:r>
          </w:p>
        </w:tc>
      </w:tr>
      <w:tr w:rsidR="00015CFD" w14:paraId="727E8B28" w14:textId="77777777" w:rsidTr="0089353F">
        <w:tc>
          <w:tcPr>
            <w:tcW w:w="9072" w:type="dxa"/>
            <w:gridSpan w:val="7"/>
            <w:shd w:val="clear" w:color="auto" w:fill="auto"/>
            <w:vAlign w:val="center"/>
          </w:tcPr>
          <w:p w14:paraId="2638F793" w14:textId="5620F59C" w:rsidR="00015CFD" w:rsidRPr="009A45A4" w:rsidDel="008D1861" w:rsidRDefault="00D42EB9" w:rsidP="00015CFD">
            <w:pPr>
              <w:pStyle w:val="TableParagraph"/>
              <w:rPr>
                <w:highlight w:val="yellow"/>
              </w:rPr>
            </w:pPr>
            <w:r w:rsidRPr="00D42EB9">
              <w:t>NOTES: Units of volume in AF.</w:t>
            </w:r>
          </w:p>
        </w:tc>
      </w:tr>
    </w:tbl>
    <w:p w14:paraId="4ADF5E7F" w14:textId="21DA90C0" w:rsidR="00CB16DF" w:rsidRDefault="00CB16DF" w:rsidP="00FB1A5A">
      <w:pPr>
        <w:rPr>
          <w:b/>
          <w:bCs/>
        </w:rPr>
      </w:pPr>
      <w:bookmarkStart w:id="11" w:name="_Toc69375421"/>
    </w:p>
    <w:p w14:paraId="58EFD8CF" w14:textId="045D6CD9" w:rsidR="00791D50" w:rsidRDefault="00791D50" w:rsidP="00FB1A5A">
      <w:pPr>
        <w:rPr>
          <w:b/>
          <w:bCs/>
        </w:rPr>
      </w:pPr>
    </w:p>
    <w:p w14:paraId="0F2566AD" w14:textId="1DA2343E" w:rsidR="00791D50" w:rsidRDefault="00791D50" w:rsidP="00FB1A5A">
      <w:pPr>
        <w:rPr>
          <w:b/>
          <w:bCs/>
        </w:rPr>
      </w:pPr>
    </w:p>
    <w:p w14:paraId="72BAEF09" w14:textId="0871152C" w:rsidR="00791D50" w:rsidRDefault="00791D50" w:rsidP="00FB1A5A">
      <w:pPr>
        <w:rPr>
          <w:b/>
          <w:bCs/>
        </w:rPr>
      </w:pPr>
    </w:p>
    <w:p w14:paraId="7545F7D9" w14:textId="77777777" w:rsidR="00791D50" w:rsidRDefault="00791D50" w:rsidP="00FB1A5A">
      <w:pPr>
        <w:rPr>
          <w:b/>
          <w:bCs/>
        </w:rPr>
      </w:pPr>
    </w:p>
    <w:p w14:paraId="05CB69CC" w14:textId="77777777" w:rsidR="00CB16DF" w:rsidRDefault="00CB16DF">
      <w:pPr>
        <w:widowControl w:val="0"/>
        <w:spacing w:before="0" w:after="0" w:line="240" w:lineRule="auto"/>
        <w:ind w:left="0"/>
        <w:rPr>
          <w:b/>
          <w:bCs/>
        </w:rPr>
      </w:pPr>
      <w:r>
        <w:rPr>
          <w:b/>
          <w:bCs/>
        </w:rPr>
        <w:br w:type="page"/>
      </w:r>
    </w:p>
    <w:p w14:paraId="3E0E8DEE" w14:textId="377F9CCD" w:rsidR="0049062C" w:rsidRDefault="00FB1A5A" w:rsidP="00FB1A5A">
      <w:r w:rsidRPr="00FB1A5A">
        <w:rPr>
          <w:b/>
          <w:bCs/>
        </w:rPr>
        <w:lastRenderedPageBreak/>
        <w:t xml:space="preserve">Table </w:t>
      </w:r>
      <w:r w:rsidR="002275D5">
        <w:rPr>
          <w:b/>
          <w:bCs/>
        </w:rPr>
        <w:t>3</w:t>
      </w:r>
      <w:r>
        <w:t xml:space="preserve"> </w:t>
      </w:r>
      <w:r w:rsidR="00E85788">
        <w:t>calculates</w:t>
      </w:r>
      <w:r>
        <w:t xml:space="preserve"> projected changes in water demand during each</w:t>
      </w:r>
      <w:r w:rsidR="00E85788">
        <w:t xml:space="preserve"> 5-year</w:t>
      </w:r>
      <w:r>
        <w:t xml:space="preserve"> planning horizon through 2045. The Project’s proposed water demand will be analyzed against this table to determine whether demands fall within growth projections in the 2020 UWMP.</w:t>
      </w:r>
    </w:p>
    <w:tbl>
      <w:tblPr>
        <w:tblW w:w="906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58" w:type="dxa"/>
        </w:tblCellMar>
        <w:tblLook w:val="01E0" w:firstRow="1" w:lastRow="1" w:firstColumn="1" w:lastColumn="1" w:noHBand="0" w:noVBand="0"/>
      </w:tblPr>
      <w:tblGrid>
        <w:gridCol w:w="1510"/>
        <w:gridCol w:w="1510"/>
        <w:gridCol w:w="1510"/>
        <w:gridCol w:w="1510"/>
        <w:gridCol w:w="1510"/>
        <w:gridCol w:w="1516"/>
      </w:tblGrid>
      <w:tr w:rsidR="0049062C" w:rsidRPr="00A37A13" w14:paraId="395AFFE7" w14:textId="77777777" w:rsidTr="0089353F">
        <w:tc>
          <w:tcPr>
            <w:tcW w:w="9066" w:type="dxa"/>
            <w:gridSpan w:val="6"/>
            <w:shd w:val="clear" w:color="auto" w:fill="152140"/>
            <w:vAlign w:val="center"/>
          </w:tcPr>
          <w:p w14:paraId="6C133EBE" w14:textId="35AF3519" w:rsidR="0049062C" w:rsidRPr="00A37A13" w:rsidRDefault="0049062C" w:rsidP="00563265">
            <w:pPr>
              <w:pStyle w:val="TableParagraph"/>
              <w:keepNext/>
              <w:keepLines/>
              <w:jc w:val="center"/>
            </w:pPr>
            <w:r>
              <w:t xml:space="preserve">Table </w:t>
            </w:r>
            <w:r w:rsidR="002275D5">
              <w:t>3</w:t>
            </w:r>
            <w:r>
              <w:t xml:space="preserve"> – Projected Changes in Water Demands (AF) – 2020 UWMP</w:t>
            </w:r>
          </w:p>
        </w:tc>
      </w:tr>
      <w:tr w:rsidR="0049062C" w:rsidRPr="000920CC" w14:paraId="3E45166A" w14:textId="77777777" w:rsidTr="0089353F">
        <w:tc>
          <w:tcPr>
            <w:tcW w:w="1510" w:type="dxa"/>
            <w:shd w:val="clear" w:color="auto" w:fill="D85836"/>
            <w:vAlign w:val="center"/>
          </w:tcPr>
          <w:p w14:paraId="73180493" w14:textId="77777777" w:rsidR="0049062C" w:rsidRPr="000920CC" w:rsidRDefault="0049062C" w:rsidP="00563265">
            <w:pPr>
              <w:keepNext/>
              <w:keepLines/>
              <w:spacing w:before="0" w:after="0" w:line="240" w:lineRule="auto"/>
              <w:ind w:left="0"/>
              <w:jc w:val="center"/>
              <w:rPr>
                <w:rFonts w:ascii="Graphik Regular" w:eastAsia="Graphik Regular" w:hAnsi="Graphik Regular" w:cs="Graphik Regular"/>
                <w:sz w:val="18"/>
              </w:rPr>
            </w:pPr>
          </w:p>
        </w:tc>
        <w:tc>
          <w:tcPr>
            <w:tcW w:w="1510" w:type="dxa"/>
            <w:shd w:val="clear" w:color="auto" w:fill="D85836"/>
            <w:vAlign w:val="center"/>
          </w:tcPr>
          <w:p w14:paraId="7B747C6D" w14:textId="77777777" w:rsidR="0049062C" w:rsidRPr="000920CC" w:rsidRDefault="0049062C"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2021-2025</w:t>
            </w:r>
          </w:p>
        </w:tc>
        <w:tc>
          <w:tcPr>
            <w:tcW w:w="1510" w:type="dxa"/>
            <w:shd w:val="clear" w:color="auto" w:fill="D85836"/>
            <w:vAlign w:val="center"/>
          </w:tcPr>
          <w:p w14:paraId="3ED659B5" w14:textId="77777777" w:rsidR="0049062C" w:rsidRPr="000920CC" w:rsidRDefault="0049062C"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2026-2030</w:t>
            </w:r>
          </w:p>
        </w:tc>
        <w:tc>
          <w:tcPr>
            <w:tcW w:w="1510" w:type="dxa"/>
            <w:shd w:val="clear" w:color="auto" w:fill="D85836"/>
            <w:vAlign w:val="center"/>
          </w:tcPr>
          <w:p w14:paraId="403C5530" w14:textId="77777777" w:rsidR="0049062C" w:rsidRPr="000920CC" w:rsidRDefault="0049062C"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2031-2035</w:t>
            </w:r>
          </w:p>
        </w:tc>
        <w:tc>
          <w:tcPr>
            <w:tcW w:w="1510" w:type="dxa"/>
            <w:shd w:val="clear" w:color="auto" w:fill="D85836"/>
            <w:vAlign w:val="center"/>
          </w:tcPr>
          <w:p w14:paraId="659CE382" w14:textId="77777777" w:rsidR="0049062C" w:rsidRPr="000920CC" w:rsidRDefault="0049062C"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2036-2040</w:t>
            </w:r>
          </w:p>
        </w:tc>
        <w:tc>
          <w:tcPr>
            <w:tcW w:w="1516" w:type="dxa"/>
            <w:shd w:val="clear" w:color="auto" w:fill="D85836"/>
            <w:vAlign w:val="center"/>
          </w:tcPr>
          <w:p w14:paraId="4ED0E098" w14:textId="77777777" w:rsidR="0049062C" w:rsidRPr="000920CC" w:rsidRDefault="0049062C"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2041-2045</w:t>
            </w:r>
          </w:p>
        </w:tc>
      </w:tr>
      <w:tr w:rsidR="0049062C" w:rsidRPr="000920CC" w14:paraId="4D221675" w14:textId="77777777" w:rsidTr="0089353F">
        <w:tc>
          <w:tcPr>
            <w:tcW w:w="1510" w:type="dxa"/>
            <w:shd w:val="clear" w:color="auto" w:fill="E4E1DC"/>
            <w:vAlign w:val="center"/>
          </w:tcPr>
          <w:p w14:paraId="7B79A943" w14:textId="18A4837F" w:rsidR="0049062C" w:rsidRPr="000920CC" w:rsidRDefault="0049062C"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Single Family</w:t>
            </w:r>
          </w:p>
        </w:tc>
        <w:tc>
          <w:tcPr>
            <w:tcW w:w="1510" w:type="dxa"/>
            <w:vAlign w:val="bottom"/>
          </w:tcPr>
          <w:p w14:paraId="055F577E" w14:textId="393F2894" w:rsidR="0049062C"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225</w:t>
            </w:r>
          </w:p>
        </w:tc>
        <w:tc>
          <w:tcPr>
            <w:tcW w:w="1510" w:type="dxa"/>
            <w:vAlign w:val="bottom"/>
          </w:tcPr>
          <w:p w14:paraId="35AC42D5" w14:textId="1DE5EDB9" w:rsidR="0049062C"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210</w:t>
            </w:r>
          </w:p>
        </w:tc>
        <w:tc>
          <w:tcPr>
            <w:tcW w:w="1510" w:type="dxa"/>
            <w:vAlign w:val="bottom"/>
          </w:tcPr>
          <w:p w14:paraId="2C8CB8DA" w14:textId="2673DDCF" w:rsidR="0049062C"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183</w:t>
            </w:r>
          </w:p>
        </w:tc>
        <w:tc>
          <w:tcPr>
            <w:tcW w:w="1510" w:type="dxa"/>
            <w:vAlign w:val="bottom"/>
          </w:tcPr>
          <w:p w14:paraId="2D9C4402" w14:textId="0F071489" w:rsidR="0049062C"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130</w:t>
            </w:r>
          </w:p>
        </w:tc>
        <w:tc>
          <w:tcPr>
            <w:tcW w:w="1516" w:type="dxa"/>
            <w:vAlign w:val="bottom"/>
          </w:tcPr>
          <w:p w14:paraId="5EE9DF22" w14:textId="0898CC39" w:rsidR="0049062C"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130</w:t>
            </w:r>
          </w:p>
        </w:tc>
      </w:tr>
      <w:tr w:rsidR="0049062C" w:rsidRPr="000920CC" w14:paraId="3759BD2D" w14:textId="77777777" w:rsidTr="0089353F">
        <w:tc>
          <w:tcPr>
            <w:tcW w:w="1510" w:type="dxa"/>
            <w:shd w:val="clear" w:color="auto" w:fill="E4E1DC"/>
            <w:vAlign w:val="center"/>
          </w:tcPr>
          <w:p w14:paraId="2FC4710E" w14:textId="75323671" w:rsidR="0049062C" w:rsidRPr="000920CC" w:rsidRDefault="0049062C"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Multi-Family</w:t>
            </w:r>
          </w:p>
        </w:tc>
        <w:tc>
          <w:tcPr>
            <w:tcW w:w="1510" w:type="dxa"/>
            <w:vAlign w:val="center"/>
          </w:tcPr>
          <w:p w14:paraId="1E31E4CE" w14:textId="7AF79EBD" w:rsidR="0049062C"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-264</w:t>
            </w:r>
          </w:p>
        </w:tc>
        <w:tc>
          <w:tcPr>
            <w:tcW w:w="1510" w:type="dxa"/>
            <w:vAlign w:val="center"/>
          </w:tcPr>
          <w:p w14:paraId="7B236795" w14:textId="2ADF54B9" w:rsidR="0049062C"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201</w:t>
            </w:r>
          </w:p>
        </w:tc>
        <w:tc>
          <w:tcPr>
            <w:tcW w:w="1510" w:type="dxa"/>
            <w:vAlign w:val="center"/>
          </w:tcPr>
          <w:p w14:paraId="1849BA8A" w14:textId="56270AAF" w:rsidR="0049062C"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174</w:t>
            </w:r>
          </w:p>
        </w:tc>
        <w:tc>
          <w:tcPr>
            <w:tcW w:w="1510" w:type="dxa"/>
            <w:vAlign w:val="center"/>
          </w:tcPr>
          <w:p w14:paraId="5F85F9E7" w14:textId="1FC63C3E" w:rsidR="0049062C"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124</w:t>
            </w:r>
          </w:p>
        </w:tc>
        <w:tc>
          <w:tcPr>
            <w:tcW w:w="1516" w:type="dxa"/>
            <w:vAlign w:val="center"/>
          </w:tcPr>
          <w:p w14:paraId="31D0EE7B" w14:textId="39D616F7" w:rsidR="0049062C"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123</w:t>
            </w:r>
          </w:p>
        </w:tc>
      </w:tr>
      <w:tr w:rsidR="0049062C" w:rsidRPr="000920CC" w14:paraId="07FDFFDC" w14:textId="77777777" w:rsidTr="0089353F">
        <w:tc>
          <w:tcPr>
            <w:tcW w:w="1510" w:type="dxa"/>
            <w:shd w:val="clear" w:color="auto" w:fill="E4E1DC"/>
            <w:vAlign w:val="center"/>
          </w:tcPr>
          <w:p w14:paraId="08BB2EAF" w14:textId="6F61F9A7" w:rsidR="0049062C" w:rsidRPr="000920CC" w:rsidRDefault="0049062C"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Commercial</w:t>
            </w:r>
          </w:p>
        </w:tc>
        <w:tc>
          <w:tcPr>
            <w:tcW w:w="1510" w:type="dxa"/>
            <w:vAlign w:val="bottom"/>
          </w:tcPr>
          <w:p w14:paraId="0FFAA00E" w14:textId="46E98BB8" w:rsidR="0049062C"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877</w:t>
            </w:r>
          </w:p>
        </w:tc>
        <w:tc>
          <w:tcPr>
            <w:tcW w:w="1510" w:type="dxa"/>
            <w:vAlign w:val="bottom"/>
          </w:tcPr>
          <w:p w14:paraId="1CDB0092" w14:textId="20C01B59" w:rsidR="0049062C"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277</w:t>
            </w:r>
          </w:p>
        </w:tc>
        <w:tc>
          <w:tcPr>
            <w:tcW w:w="1510" w:type="dxa"/>
            <w:vAlign w:val="bottom"/>
          </w:tcPr>
          <w:p w14:paraId="18B19F75" w14:textId="5213DDDB" w:rsidR="0049062C"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243</w:t>
            </w:r>
          </w:p>
        </w:tc>
        <w:tc>
          <w:tcPr>
            <w:tcW w:w="1510" w:type="dxa"/>
            <w:vAlign w:val="bottom"/>
          </w:tcPr>
          <w:p w14:paraId="713F0ABE" w14:textId="6570FF3D" w:rsidR="0049062C"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171</w:t>
            </w:r>
          </w:p>
        </w:tc>
        <w:tc>
          <w:tcPr>
            <w:tcW w:w="1516" w:type="dxa"/>
            <w:vAlign w:val="bottom"/>
          </w:tcPr>
          <w:p w14:paraId="1A8C008E" w14:textId="7745D1CB" w:rsidR="0049062C"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171</w:t>
            </w:r>
          </w:p>
        </w:tc>
      </w:tr>
      <w:tr w:rsidR="0049062C" w:rsidRPr="000920CC" w14:paraId="0FC7F4EA" w14:textId="77777777" w:rsidTr="0089353F">
        <w:tc>
          <w:tcPr>
            <w:tcW w:w="1510" w:type="dxa"/>
            <w:shd w:val="clear" w:color="auto" w:fill="E4E1DC"/>
            <w:vAlign w:val="center"/>
          </w:tcPr>
          <w:p w14:paraId="24D283F1" w14:textId="73AB9A89" w:rsidR="0049062C" w:rsidRDefault="0049062C"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Industrial</w:t>
            </w:r>
          </w:p>
        </w:tc>
        <w:tc>
          <w:tcPr>
            <w:tcW w:w="1510" w:type="dxa"/>
            <w:vAlign w:val="bottom"/>
          </w:tcPr>
          <w:p w14:paraId="3B1C87B9" w14:textId="4D12D919"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138</w:t>
            </w:r>
          </w:p>
        </w:tc>
        <w:tc>
          <w:tcPr>
            <w:tcW w:w="1510" w:type="dxa"/>
            <w:vAlign w:val="bottom"/>
          </w:tcPr>
          <w:p w14:paraId="508F8F82" w14:textId="3BCE8826"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78</w:t>
            </w:r>
          </w:p>
        </w:tc>
        <w:tc>
          <w:tcPr>
            <w:tcW w:w="1510" w:type="dxa"/>
            <w:vAlign w:val="bottom"/>
          </w:tcPr>
          <w:p w14:paraId="2E815D1F" w14:textId="17C7619E"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69</w:t>
            </w:r>
          </w:p>
        </w:tc>
        <w:tc>
          <w:tcPr>
            <w:tcW w:w="1510" w:type="dxa"/>
            <w:vAlign w:val="bottom"/>
          </w:tcPr>
          <w:p w14:paraId="33DE4182" w14:textId="1D684E0C"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48</w:t>
            </w:r>
          </w:p>
        </w:tc>
        <w:tc>
          <w:tcPr>
            <w:tcW w:w="1516" w:type="dxa"/>
            <w:vAlign w:val="bottom"/>
          </w:tcPr>
          <w:p w14:paraId="7083EA7F" w14:textId="61280004"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48</w:t>
            </w:r>
          </w:p>
        </w:tc>
      </w:tr>
      <w:tr w:rsidR="0049062C" w:rsidRPr="000920CC" w14:paraId="47971261" w14:textId="77777777" w:rsidTr="0089353F">
        <w:tc>
          <w:tcPr>
            <w:tcW w:w="1510" w:type="dxa"/>
            <w:shd w:val="clear" w:color="auto" w:fill="E4E1DC"/>
            <w:vAlign w:val="center"/>
          </w:tcPr>
          <w:p w14:paraId="1A9B6FB1" w14:textId="4CA44EB0" w:rsidR="0049062C" w:rsidRDefault="0049062C"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Institutional</w:t>
            </w:r>
          </w:p>
        </w:tc>
        <w:tc>
          <w:tcPr>
            <w:tcW w:w="1510" w:type="dxa"/>
            <w:vAlign w:val="bottom"/>
          </w:tcPr>
          <w:p w14:paraId="58189FE2" w14:textId="3A8E96F5"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110</w:t>
            </w:r>
          </w:p>
        </w:tc>
        <w:tc>
          <w:tcPr>
            <w:tcW w:w="1510" w:type="dxa"/>
            <w:vAlign w:val="bottom"/>
          </w:tcPr>
          <w:p w14:paraId="43BA7EFD" w14:textId="7CAB4F64"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30</w:t>
            </w:r>
          </w:p>
        </w:tc>
        <w:tc>
          <w:tcPr>
            <w:tcW w:w="1510" w:type="dxa"/>
            <w:vAlign w:val="bottom"/>
          </w:tcPr>
          <w:p w14:paraId="64A67A3D" w14:textId="6A005549"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27</w:t>
            </w:r>
          </w:p>
        </w:tc>
        <w:tc>
          <w:tcPr>
            <w:tcW w:w="1510" w:type="dxa"/>
            <w:vAlign w:val="bottom"/>
          </w:tcPr>
          <w:p w14:paraId="61AC5731" w14:textId="6059C799"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18</w:t>
            </w:r>
          </w:p>
        </w:tc>
        <w:tc>
          <w:tcPr>
            <w:tcW w:w="1516" w:type="dxa"/>
            <w:vAlign w:val="bottom"/>
          </w:tcPr>
          <w:p w14:paraId="2B99D542" w14:textId="31A94165"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19</w:t>
            </w:r>
          </w:p>
        </w:tc>
      </w:tr>
      <w:tr w:rsidR="0049062C" w:rsidRPr="000920CC" w14:paraId="2F943D10" w14:textId="77777777" w:rsidTr="0089353F">
        <w:tc>
          <w:tcPr>
            <w:tcW w:w="1510" w:type="dxa"/>
            <w:shd w:val="clear" w:color="auto" w:fill="E4E1DC"/>
            <w:vAlign w:val="center"/>
          </w:tcPr>
          <w:p w14:paraId="0BECAD56" w14:textId="2388AA7F" w:rsidR="0049062C" w:rsidRDefault="0049062C"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Municipal</w:t>
            </w:r>
          </w:p>
        </w:tc>
        <w:tc>
          <w:tcPr>
            <w:tcW w:w="1510" w:type="dxa"/>
            <w:vAlign w:val="bottom"/>
          </w:tcPr>
          <w:p w14:paraId="11C260BC" w14:textId="127C4436"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215</w:t>
            </w:r>
          </w:p>
        </w:tc>
        <w:tc>
          <w:tcPr>
            <w:tcW w:w="1510" w:type="dxa"/>
            <w:vAlign w:val="bottom"/>
          </w:tcPr>
          <w:p w14:paraId="6905D161" w14:textId="06E15DBF"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25</w:t>
            </w:r>
          </w:p>
        </w:tc>
        <w:tc>
          <w:tcPr>
            <w:tcW w:w="1510" w:type="dxa"/>
            <w:vAlign w:val="bottom"/>
          </w:tcPr>
          <w:p w14:paraId="1F3E6236" w14:textId="46E95F9B"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22</w:t>
            </w:r>
          </w:p>
        </w:tc>
        <w:tc>
          <w:tcPr>
            <w:tcW w:w="1510" w:type="dxa"/>
            <w:vAlign w:val="bottom"/>
          </w:tcPr>
          <w:p w14:paraId="374A81A4" w14:textId="28C9DDE8"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16</w:t>
            </w:r>
          </w:p>
        </w:tc>
        <w:tc>
          <w:tcPr>
            <w:tcW w:w="1516" w:type="dxa"/>
            <w:vAlign w:val="bottom"/>
          </w:tcPr>
          <w:p w14:paraId="405C4A1E" w14:textId="7940D512"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15</w:t>
            </w:r>
          </w:p>
        </w:tc>
      </w:tr>
      <w:tr w:rsidR="0049062C" w:rsidRPr="000920CC" w14:paraId="33FA23F6" w14:textId="77777777" w:rsidTr="0089353F">
        <w:tc>
          <w:tcPr>
            <w:tcW w:w="1510" w:type="dxa"/>
            <w:shd w:val="clear" w:color="auto" w:fill="E4E1DC"/>
            <w:vAlign w:val="center"/>
          </w:tcPr>
          <w:p w14:paraId="75332B36" w14:textId="7E8BCDD0" w:rsidR="0049062C" w:rsidRDefault="0049062C"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Recycled</w:t>
            </w:r>
          </w:p>
        </w:tc>
        <w:tc>
          <w:tcPr>
            <w:tcW w:w="1510" w:type="dxa"/>
            <w:vAlign w:val="bottom"/>
          </w:tcPr>
          <w:p w14:paraId="470DBDB6" w14:textId="3A9FDD3D"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1,071</w:t>
            </w:r>
          </w:p>
        </w:tc>
        <w:tc>
          <w:tcPr>
            <w:tcW w:w="1510" w:type="dxa"/>
            <w:vAlign w:val="bottom"/>
          </w:tcPr>
          <w:p w14:paraId="7533DC23" w14:textId="7E6C813A"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919</w:t>
            </w:r>
          </w:p>
        </w:tc>
        <w:tc>
          <w:tcPr>
            <w:tcW w:w="1510" w:type="dxa"/>
            <w:vAlign w:val="bottom"/>
          </w:tcPr>
          <w:p w14:paraId="61910F91" w14:textId="21F730D3"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1,097</w:t>
            </w:r>
          </w:p>
        </w:tc>
        <w:tc>
          <w:tcPr>
            <w:tcW w:w="1510" w:type="dxa"/>
            <w:vAlign w:val="bottom"/>
          </w:tcPr>
          <w:p w14:paraId="150F1A66" w14:textId="2318CE6B"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1,322</w:t>
            </w:r>
          </w:p>
        </w:tc>
        <w:tc>
          <w:tcPr>
            <w:tcW w:w="1516" w:type="dxa"/>
            <w:vAlign w:val="bottom"/>
          </w:tcPr>
          <w:p w14:paraId="7F748408" w14:textId="09B3A874"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1,580</w:t>
            </w:r>
          </w:p>
        </w:tc>
      </w:tr>
      <w:tr w:rsidR="0049062C" w:rsidRPr="000920CC" w14:paraId="06522772" w14:textId="77777777" w:rsidTr="0089353F">
        <w:tc>
          <w:tcPr>
            <w:tcW w:w="1510" w:type="dxa"/>
            <w:shd w:val="clear" w:color="auto" w:fill="E4E1DC"/>
            <w:vAlign w:val="center"/>
          </w:tcPr>
          <w:p w14:paraId="38CC2512" w14:textId="1F320C71" w:rsidR="0049062C" w:rsidRDefault="0049062C"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Losses</w:t>
            </w:r>
          </w:p>
        </w:tc>
        <w:tc>
          <w:tcPr>
            <w:tcW w:w="1510" w:type="dxa"/>
            <w:vAlign w:val="bottom"/>
          </w:tcPr>
          <w:p w14:paraId="0AB6E8DA" w14:textId="5861FA12"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-131</w:t>
            </w:r>
          </w:p>
        </w:tc>
        <w:tc>
          <w:tcPr>
            <w:tcW w:w="1510" w:type="dxa"/>
            <w:vAlign w:val="bottom"/>
          </w:tcPr>
          <w:p w14:paraId="260FA759" w14:textId="7FF4364D"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53</w:t>
            </w:r>
          </w:p>
        </w:tc>
        <w:tc>
          <w:tcPr>
            <w:tcW w:w="1510" w:type="dxa"/>
            <w:vAlign w:val="bottom"/>
          </w:tcPr>
          <w:p w14:paraId="4193C4FE" w14:textId="251E8C33"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46</w:t>
            </w:r>
          </w:p>
        </w:tc>
        <w:tc>
          <w:tcPr>
            <w:tcW w:w="1510" w:type="dxa"/>
            <w:vAlign w:val="bottom"/>
          </w:tcPr>
          <w:p w14:paraId="5CF91EEF" w14:textId="1E7F6907"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32</w:t>
            </w:r>
          </w:p>
        </w:tc>
        <w:tc>
          <w:tcPr>
            <w:tcW w:w="1516" w:type="dxa"/>
            <w:vAlign w:val="bottom"/>
          </w:tcPr>
          <w:p w14:paraId="5C24AEC8" w14:textId="543D156D" w:rsidR="0049062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32</w:t>
            </w:r>
          </w:p>
        </w:tc>
      </w:tr>
      <w:tr w:rsidR="0049062C" w:rsidRPr="000920CC" w14:paraId="2C715AB0" w14:textId="77777777" w:rsidTr="0089353F">
        <w:tc>
          <w:tcPr>
            <w:tcW w:w="1510" w:type="dxa"/>
            <w:shd w:val="clear" w:color="auto" w:fill="E4E1DC"/>
            <w:vAlign w:val="center"/>
          </w:tcPr>
          <w:p w14:paraId="364D5E35" w14:textId="77777777" w:rsidR="0049062C" w:rsidRDefault="0049062C"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Total</w:t>
            </w:r>
          </w:p>
        </w:tc>
        <w:tc>
          <w:tcPr>
            <w:tcW w:w="1510" w:type="dxa"/>
            <w:vAlign w:val="bottom"/>
          </w:tcPr>
          <w:p w14:paraId="5123F570" w14:textId="1DE4C8A5" w:rsidR="0049062C"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2,241</w:t>
            </w:r>
          </w:p>
        </w:tc>
        <w:tc>
          <w:tcPr>
            <w:tcW w:w="1510" w:type="dxa"/>
            <w:vAlign w:val="bottom"/>
          </w:tcPr>
          <w:p w14:paraId="6B8BAFE3" w14:textId="2751BB46" w:rsidR="0049062C"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1,793</w:t>
            </w:r>
          </w:p>
        </w:tc>
        <w:tc>
          <w:tcPr>
            <w:tcW w:w="1510" w:type="dxa"/>
            <w:vAlign w:val="bottom"/>
          </w:tcPr>
          <w:p w14:paraId="68E78E60" w14:textId="62AC34B2" w:rsidR="0049062C"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1,861</w:t>
            </w:r>
          </w:p>
        </w:tc>
        <w:tc>
          <w:tcPr>
            <w:tcW w:w="1510" w:type="dxa"/>
            <w:vAlign w:val="bottom"/>
          </w:tcPr>
          <w:p w14:paraId="164DDCE8" w14:textId="7EFEECF4" w:rsidR="0049062C"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1,861</w:t>
            </w:r>
          </w:p>
        </w:tc>
        <w:tc>
          <w:tcPr>
            <w:tcW w:w="1516" w:type="dxa"/>
            <w:vAlign w:val="bottom"/>
          </w:tcPr>
          <w:p w14:paraId="44207690" w14:textId="00A4500E" w:rsidR="0049062C"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2,118</w:t>
            </w:r>
          </w:p>
        </w:tc>
      </w:tr>
    </w:tbl>
    <w:p w14:paraId="5F2A00C1" w14:textId="20CB6AC6" w:rsidR="00841206" w:rsidRPr="00841206" w:rsidRDefault="00841206" w:rsidP="00CB16DF">
      <w:pPr>
        <w:widowControl w:val="0"/>
        <w:spacing w:before="0" w:after="0" w:line="240" w:lineRule="auto"/>
        <w:ind w:left="0"/>
        <w:rPr>
          <w:lang w:bidi="ar-SA"/>
        </w:rPr>
      </w:pPr>
    </w:p>
    <w:p w14:paraId="2AD35C43" w14:textId="1B75370A" w:rsidR="00390DB5" w:rsidRPr="00841206" w:rsidRDefault="004E17EC" w:rsidP="00841206">
      <w:pPr>
        <w:pStyle w:val="Heading1"/>
        <w:rPr>
          <w:lang w:bidi="ar-SA"/>
        </w:rPr>
      </w:pPr>
      <w:bookmarkStart w:id="12" w:name="_Toc86911008"/>
      <w:bookmarkStart w:id="13" w:name="_Toc86913037"/>
      <w:r w:rsidRPr="00841206">
        <w:t>WATER</w:t>
      </w:r>
      <w:r w:rsidR="00420C38" w:rsidRPr="00841206">
        <w:t xml:space="preserve"> SUPPLIES</w:t>
      </w:r>
      <w:bookmarkEnd w:id="11"/>
      <w:bookmarkEnd w:id="12"/>
      <w:bookmarkEnd w:id="13"/>
    </w:p>
    <w:p w14:paraId="0AFA46E6" w14:textId="77777777" w:rsidR="00390DB5" w:rsidRPr="00841206" w:rsidRDefault="00390DB5" w:rsidP="00390DB5">
      <w:pPr>
        <w:pStyle w:val="Heading2"/>
        <w:rPr>
          <w:lang w:bidi="ar-SA"/>
        </w:rPr>
      </w:pPr>
      <w:bookmarkStart w:id="14" w:name="_Toc86911009"/>
      <w:bookmarkStart w:id="15" w:name="_Toc86913038"/>
      <w:r w:rsidRPr="00841206">
        <w:rPr>
          <w:lang w:bidi="ar-SA"/>
        </w:rPr>
        <w:t>Water Sources</w:t>
      </w:r>
      <w:bookmarkEnd w:id="14"/>
      <w:bookmarkEnd w:id="15"/>
    </w:p>
    <w:p w14:paraId="51835805" w14:textId="4BA77398" w:rsidR="0079428E" w:rsidRPr="00305EC3" w:rsidRDefault="00562E8F" w:rsidP="00390DB5">
      <w:pPr>
        <w:rPr>
          <w:highlight w:val="yellow"/>
          <w:lang w:bidi="ar-SA"/>
        </w:rPr>
      </w:pPr>
      <w:r w:rsidRPr="00305EC3">
        <w:rPr>
          <w:lang w:bidi="ar-SA"/>
        </w:rPr>
        <w:t>The City relies on four water supply sources; surface water from San Francisco Public Utilities Commission (SFPUC), treated surface water from Santa Clara Valley Water District (Valley Water), groundwater, and recycled water.  Surface water from the two wholesalers, SFPUC and Valley Water, provides less than half of the City’s water supply, averaging about 40% since 2015.  City owned- and operated-wells provide approximately 60%</w:t>
      </w:r>
      <w:r w:rsidR="00E85788">
        <w:rPr>
          <w:lang w:bidi="ar-SA"/>
        </w:rPr>
        <w:t xml:space="preserve">. </w:t>
      </w:r>
      <w:r w:rsidRPr="00305EC3">
        <w:rPr>
          <w:lang w:bidi="ar-SA"/>
        </w:rPr>
        <w:t xml:space="preserve">Since a portion of the City’s water supply is reliant on SFPUC and Valley Water, the City is directly affected by the water supply conditions faced by each wholesaler.  </w:t>
      </w:r>
      <w:r w:rsidR="00F672AB" w:rsidRPr="00305EC3">
        <w:rPr>
          <w:lang w:bidi="ar-SA"/>
        </w:rPr>
        <w:t>Additionally,</w:t>
      </w:r>
      <w:r w:rsidR="00C261CA">
        <w:rPr>
          <w:lang w:bidi="ar-SA"/>
        </w:rPr>
        <w:t xml:space="preserve"> </w:t>
      </w:r>
      <w:r w:rsidR="00F672AB" w:rsidRPr="00305EC3">
        <w:rPr>
          <w:lang w:bidi="ar-SA"/>
        </w:rPr>
        <w:t>t</w:t>
      </w:r>
      <w:r w:rsidR="00F672AB" w:rsidRPr="00305EC3">
        <w:t xml:space="preserve">he City water system is separated into three interconnected zones (Zone 1, 2 and 2A) </w:t>
      </w:r>
      <w:proofErr w:type="gramStart"/>
      <w:r w:rsidR="00F672AB" w:rsidRPr="00305EC3">
        <w:t>in order to</w:t>
      </w:r>
      <w:proofErr w:type="gramEnd"/>
      <w:r w:rsidR="00F672AB" w:rsidRPr="00305EC3">
        <w:t xml:space="preserve"> provide</w:t>
      </w:r>
      <w:r w:rsidR="00F672AB">
        <w:t xml:space="preserve"> optimum pressures throughout the City. The zones and water source by area are shown in</w:t>
      </w:r>
      <w:r w:rsidR="00C261CA">
        <w:t xml:space="preserve"> </w:t>
      </w:r>
      <w:r w:rsidR="00C261CA" w:rsidRPr="00B73BB1">
        <w:rPr>
          <w:b/>
          <w:bCs/>
        </w:rPr>
        <w:t xml:space="preserve">Figure </w:t>
      </w:r>
      <w:r w:rsidR="002275D5">
        <w:rPr>
          <w:b/>
          <w:bCs/>
        </w:rPr>
        <w:t>3</w:t>
      </w:r>
      <w:r w:rsidR="00C261CA" w:rsidRPr="00B73BB1">
        <w:rPr>
          <w:b/>
          <w:bCs/>
        </w:rPr>
        <w:t>-1</w:t>
      </w:r>
      <w:r w:rsidR="00F672AB">
        <w:t xml:space="preserve"> </w:t>
      </w:r>
      <w:r w:rsidR="00841206">
        <w:t>on the next page</w:t>
      </w:r>
      <w:r w:rsidR="00F672AB">
        <w:t>.</w:t>
      </w:r>
    </w:p>
    <w:p w14:paraId="600339B3" w14:textId="65BABE0D" w:rsidR="00420C38" w:rsidRDefault="00CB16DF" w:rsidP="00E85788">
      <w:pPr>
        <w:jc w:val="center"/>
      </w:pPr>
      <w:r>
        <w:rPr>
          <w:noProof/>
          <w:color w:val="2B579A"/>
        </w:rPr>
        <w:lastRenderedPageBreak/>
        <mc:AlternateContent>
          <mc:Choice Requires="wps">
            <w:drawing>
              <wp:anchor distT="0" distB="0" distL="114300" distR="114300" simplePos="0" relativeHeight="251661312" behindDoc="0" locked="0" layoutInCell="1" allowOverlap="1" wp14:anchorId="4819D3E9" wp14:editId="3C97EAB0">
                <wp:simplePos x="0" y="0"/>
                <wp:positionH relativeFrom="column">
                  <wp:posOffset>2724150</wp:posOffset>
                </wp:positionH>
                <wp:positionV relativeFrom="paragraph">
                  <wp:posOffset>1857375</wp:posOffset>
                </wp:positionV>
                <wp:extent cx="180975" cy="180975"/>
                <wp:effectExtent l="19050" t="38100" r="47625" b="47625"/>
                <wp:wrapNone/>
                <wp:docPr id="3" name="Star: 5 Points 3"/>
                <wp:cNvGraphicFramePr/>
                <a:graphic xmlns:a="http://schemas.openxmlformats.org/drawingml/2006/main">
                  <a:graphicData uri="http://schemas.microsoft.com/office/word/2010/wordprocessingShape">
                    <wps:wsp>
                      <wps:cNvSpPr/>
                      <wps:spPr>
                        <a:xfrm>
                          <a:off x="0" y="0"/>
                          <a:ext cx="180975" cy="18097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84D366E" id="Star: 5 Points 3" o:spid="_x0000_s1026" style="position:absolute;margin-left:214.5pt;margin-top:146.25pt;width:14.25pt;height:14.2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80975,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" path="m,69126r69127,1l90488,r21360,69127l180975,69126r-55925,42722l146412,180975,90488,138252,34563,180975,55925,111848,,69126xe" fillcolor="#4f81bd [3204]" strokecolor="#243f60 [1604]" strokeweight="2pt">
                <v:path arrowok="t" o:connecttype="custom" o:connectlocs="0,69126;69127,69127;90488,0;111848,69127;180975,69126;125050,111848;146412,180975;90488,138252;34563,180975;55925,111848;0,69126" o:connectangles="0,0,0,0,0,0,0,0,0,0,0"/>
              </v:shape>
            </w:pict>
          </mc:Fallback>
        </mc:AlternateContent>
      </w:r>
      <w:r w:rsidR="00420C38">
        <w:rPr>
          <w:noProof/>
          <w:color w:val="2B579A"/>
          <w:shd w:val="clear" w:color="auto" w:fill="E6E6E6"/>
        </w:rPr>
        <w:drawing>
          <wp:inline distT="0" distB="0" distL="0" distR="0" wp14:anchorId="7A682C28" wp14:editId="5D19BE7B">
            <wp:extent cx="5613274" cy="7264400"/>
            <wp:effectExtent l="0" t="0" r="6985" b="0"/>
            <wp:docPr id="40" name="Picture 4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Map&#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619766" cy="7272801"/>
                    </a:xfrm>
                    <a:prstGeom prst="rect">
                      <a:avLst/>
                    </a:prstGeom>
                  </pic:spPr>
                </pic:pic>
              </a:graphicData>
            </a:graphic>
          </wp:inline>
        </w:drawing>
      </w:r>
      <w:r w:rsidR="00420C38">
        <w:rPr>
          <w:noProof/>
          <w:color w:val="2B579A"/>
          <w:shd w:val="clear" w:color="auto" w:fill="E6E6E6"/>
        </w:rPr>
        <mc:AlternateContent>
          <mc:Choice Requires="wps">
            <w:drawing>
              <wp:anchor distT="0" distB="0" distL="114300" distR="114300" simplePos="0" relativeHeight="251641344" behindDoc="0" locked="0" layoutInCell="1" allowOverlap="1" wp14:anchorId="5DC33DBE" wp14:editId="23E6CBB6">
                <wp:simplePos x="0" y="0"/>
                <wp:positionH relativeFrom="column">
                  <wp:posOffset>541020</wp:posOffset>
                </wp:positionH>
                <wp:positionV relativeFrom="paragraph">
                  <wp:posOffset>123825</wp:posOffset>
                </wp:positionV>
                <wp:extent cx="5890260" cy="457200"/>
                <wp:effectExtent l="0" t="0" r="0" b="0"/>
                <wp:wrapTopAndBottom/>
                <wp:docPr id="13" name="Text Box 13"/>
                <wp:cNvGraphicFramePr/>
                <a:graphic xmlns:a="http://schemas.openxmlformats.org/drawingml/2006/main">
                  <a:graphicData uri="http://schemas.microsoft.com/office/word/2010/wordprocessingShape">
                    <wps:wsp>
                      <wps:cNvSpPr txBox="1"/>
                      <wps:spPr>
                        <a:xfrm>
                          <a:off x="0" y="0"/>
                          <a:ext cx="5890260" cy="457200"/>
                        </a:xfrm>
                        <a:prstGeom prst="rect">
                          <a:avLst/>
                        </a:prstGeom>
                        <a:solidFill>
                          <a:prstClr val="white"/>
                        </a:solidFill>
                        <a:ln>
                          <a:noFill/>
                        </a:ln>
                      </wps:spPr>
                      <wps:txbx>
                        <w:txbxContent>
                          <w:p w14:paraId="349E8DBD" w14:textId="646C2375" w:rsidR="002D518F" w:rsidRPr="008142D8" w:rsidRDefault="002D518F" w:rsidP="00841206">
                            <w:pPr>
                              <w:pStyle w:val="Caption"/>
                              <w:rPr>
                                <w:noProof/>
                                <w:sz w:val="24"/>
                                <w:szCs w:val="24"/>
                              </w:rPr>
                            </w:pPr>
                            <w:bookmarkStart w:id="16" w:name="_Ref72147302"/>
                            <w:bookmarkStart w:id="17" w:name="_Ref59548295"/>
                            <w:bookmarkStart w:id="18" w:name="_Toc72361549"/>
                            <w:r w:rsidRPr="008142D8">
                              <w:rPr>
                                <w:sz w:val="24"/>
                                <w:szCs w:val="24"/>
                              </w:rPr>
                              <w:t xml:space="preserve">Figure </w:t>
                            </w:r>
                            <w:r w:rsidRPr="008142D8">
                              <w:rPr>
                                <w:sz w:val="24"/>
                                <w:szCs w:val="24"/>
                              </w:rPr>
                              <w:fldChar w:fldCharType="begin"/>
                            </w:r>
                            <w:r w:rsidRPr="008142D8">
                              <w:rPr>
                                <w:sz w:val="24"/>
                                <w:szCs w:val="24"/>
                              </w:rPr>
                              <w:instrText xml:space="preserve"> STYLEREF 1 \s </w:instrText>
                            </w:r>
                            <w:r w:rsidRPr="008142D8">
                              <w:rPr>
                                <w:sz w:val="24"/>
                                <w:szCs w:val="24"/>
                              </w:rPr>
                              <w:fldChar w:fldCharType="separate"/>
                            </w:r>
                            <w:r w:rsidR="00255A57">
                              <w:rPr>
                                <w:noProof/>
                                <w:sz w:val="24"/>
                                <w:szCs w:val="24"/>
                              </w:rPr>
                              <w:t>3</w:t>
                            </w:r>
                            <w:r w:rsidRPr="008142D8">
                              <w:rPr>
                                <w:noProof/>
                                <w:sz w:val="24"/>
                                <w:szCs w:val="24"/>
                              </w:rPr>
                              <w:fldChar w:fldCharType="end"/>
                            </w:r>
                            <w:r w:rsidRPr="008142D8">
                              <w:rPr>
                                <w:sz w:val="24"/>
                                <w:szCs w:val="24"/>
                              </w:rPr>
                              <w:noBreakHyphen/>
                            </w:r>
                            <w:r w:rsidRPr="008142D8">
                              <w:rPr>
                                <w:sz w:val="24"/>
                                <w:szCs w:val="24"/>
                              </w:rPr>
                              <w:fldChar w:fldCharType="begin"/>
                            </w:r>
                            <w:r w:rsidRPr="008142D8">
                              <w:rPr>
                                <w:sz w:val="24"/>
                                <w:szCs w:val="24"/>
                              </w:rPr>
                              <w:instrText xml:space="preserve"> SEQ Figure \* ARABIC \s 1 </w:instrText>
                            </w:r>
                            <w:r w:rsidRPr="008142D8">
                              <w:rPr>
                                <w:sz w:val="24"/>
                                <w:szCs w:val="24"/>
                              </w:rPr>
                              <w:fldChar w:fldCharType="separate"/>
                            </w:r>
                            <w:r w:rsidR="00255A57">
                              <w:rPr>
                                <w:noProof/>
                                <w:sz w:val="24"/>
                                <w:szCs w:val="24"/>
                              </w:rPr>
                              <w:t>1</w:t>
                            </w:r>
                            <w:r w:rsidRPr="008142D8">
                              <w:rPr>
                                <w:noProof/>
                                <w:sz w:val="24"/>
                                <w:szCs w:val="24"/>
                              </w:rPr>
                              <w:fldChar w:fldCharType="end"/>
                            </w:r>
                            <w:bookmarkEnd w:id="16"/>
                            <w:bookmarkEnd w:id="17"/>
                            <w:r w:rsidRPr="008142D8">
                              <w:rPr>
                                <w:sz w:val="24"/>
                                <w:szCs w:val="24"/>
                              </w:rPr>
                              <w:t>: Pressure Zones and Water Source by Area</w:t>
                            </w:r>
                            <w:bookmarkEnd w:id="1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5DC33DBE" id="_x0000_t202" coordsize="21600,21600" o:spt="202" path="m,l,21600r21600,l21600,xe">
                <v:stroke joinstyle="miter"/>
                <v:path gradientshapeok="t" o:connecttype="rect"/>
              </v:shapetype>
              <v:shape id="Text Box 13" o:spid="_x0000_s1026" type="#_x0000_t202" style="position:absolute;left:0;text-align:left;margin-left:42.6pt;margin-top:9.75pt;width:463.8pt;height:36pt;z-index:251641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" stroked="f">
                <v:textbox inset="0,0,0,0">
                  <w:txbxContent>
                    <w:p w14:paraId="349E8DBD" w14:textId="646C2375" w:rsidR="002D518F" w:rsidRPr="008142D8" w:rsidRDefault="002D518F" w:rsidP="00841206">
                      <w:pPr>
                        <w:pStyle w:val="Caption"/>
                        <w:rPr>
                          <w:noProof/>
                          <w:sz w:val="24"/>
                          <w:szCs w:val="24"/>
                        </w:rPr>
                      </w:pPr>
                      <w:bookmarkStart w:id="19" w:name="_Ref72147302"/>
                      <w:bookmarkStart w:id="20" w:name="_Ref59548295"/>
                      <w:bookmarkStart w:id="21" w:name="_Toc72361549"/>
                      <w:r w:rsidRPr="008142D8">
                        <w:rPr>
                          <w:sz w:val="24"/>
                          <w:szCs w:val="24"/>
                        </w:rPr>
                        <w:t xml:space="preserve">Figure </w:t>
                      </w:r>
                      <w:r w:rsidRPr="008142D8">
                        <w:rPr>
                          <w:sz w:val="24"/>
                          <w:szCs w:val="24"/>
                        </w:rPr>
                        <w:fldChar w:fldCharType="begin"/>
                      </w:r>
                      <w:r w:rsidRPr="008142D8">
                        <w:rPr>
                          <w:sz w:val="24"/>
                          <w:szCs w:val="24"/>
                        </w:rPr>
                        <w:instrText xml:space="preserve"> STYLEREF 1 \s </w:instrText>
                      </w:r>
                      <w:r w:rsidRPr="008142D8">
                        <w:rPr>
                          <w:sz w:val="24"/>
                          <w:szCs w:val="24"/>
                        </w:rPr>
                        <w:fldChar w:fldCharType="separate"/>
                      </w:r>
                      <w:r w:rsidR="00255A57">
                        <w:rPr>
                          <w:noProof/>
                          <w:sz w:val="24"/>
                          <w:szCs w:val="24"/>
                        </w:rPr>
                        <w:t>3</w:t>
                      </w:r>
                      <w:r w:rsidRPr="008142D8">
                        <w:rPr>
                          <w:noProof/>
                          <w:sz w:val="24"/>
                          <w:szCs w:val="24"/>
                        </w:rPr>
                        <w:fldChar w:fldCharType="end"/>
                      </w:r>
                      <w:r w:rsidRPr="008142D8">
                        <w:rPr>
                          <w:sz w:val="24"/>
                          <w:szCs w:val="24"/>
                        </w:rPr>
                        <w:noBreakHyphen/>
                      </w:r>
                      <w:r w:rsidRPr="008142D8">
                        <w:rPr>
                          <w:sz w:val="24"/>
                          <w:szCs w:val="24"/>
                        </w:rPr>
                        <w:fldChar w:fldCharType="begin"/>
                      </w:r>
                      <w:r w:rsidRPr="008142D8">
                        <w:rPr>
                          <w:sz w:val="24"/>
                          <w:szCs w:val="24"/>
                        </w:rPr>
                        <w:instrText xml:space="preserve"> SEQ Figure \* ARABIC \s 1 </w:instrText>
                      </w:r>
                      <w:r w:rsidRPr="008142D8">
                        <w:rPr>
                          <w:sz w:val="24"/>
                          <w:szCs w:val="24"/>
                        </w:rPr>
                        <w:fldChar w:fldCharType="separate"/>
                      </w:r>
                      <w:r w:rsidR="00255A57">
                        <w:rPr>
                          <w:noProof/>
                          <w:sz w:val="24"/>
                          <w:szCs w:val="24"/>
                        </w:rPr>
                        <w:t>1</w:t>
                      </w:r>
                      <w:r w:rsidRPr="008142D8">
                        <w:rPr>
                          <w:noProof/>
                          <w:sz w:val="24"/>
                          <w:szCs w:val="24"/>
                        </w:rPr>
                        <w:fldChar w:fldCharType="end"/>
                      </w:r>
                      <w:bookmarkEnd w:id="19"/>
                      <w:bookmarkEnd w:id="20"/>
                      <w:r w:rsidRPr="008142D8">
                        <w:rPr>
                          <w:sz w:val="24"/>
                          <w:szCs w:val="24"/>
                        </w:rPr>
                        <w:t>: Pressure Zones and Water Source by Area</w:t>
                      </w:r>
                      <w:bookmarkEnd w:id="21"/>
                    </w:p>
                  </w:txbxContent>
                </v:textbox>
                <w10:wrap type="topAndBottom"/>
              </v:shape>
            </w:pict>
          </mc:Fallback>
        </mc:AlternateContent>
      </w:r>
    </w:p>
    <w:p w14:paraId="5D670F01" w14:textId="77777777" w:rsidR="0079428E" w:rsidRDefault="0079428E" w:rsidP="005A0588">
      <w:pPr>
        <w:pStyle w:val="Heading2"/>
      </w:pPr>
      <w:bookmarkStart w:id="19" w:name="_Toc69375423"/>
      <w:bookmarkStart w:id="20" w:name="_Toc86911010"/>
      <w:bookmarkStart w:id="21" w:name="_Toc86913039"/>
      <w:bookmarkStart w:id="22" w:name="_Ref59545578"/>
      <w:bookmarkStart w:id="23" w:name="_Ref65674965"/>
      <w:bookmarkStart w:id="24" w:name="_Toc72361550"/>
      <w:r>
        <w:lastRenderedPageBreak/>
        <w:t>Groundwater</w:t>
      </w:r>
      <w:bookmarkEnd w:id="19"/>
      <w:bookmarkEnd w:id="20"/>
      <w:bookmarkEnd w:id="21"/>
    </w:p>
    <w:p w14:paraId="55B78AA7" w14:textId="720A7671" w:rsidR="0079428E" w:rsidRDefault="0079428E" w:rsidP="0079428E">
      <w:r>
        <w:t>The City’s source of groundwater is supplied by the Santa Clara subbasin (DWR Basin 2-9.02</w:t>
      </w:r>
      <w:r>
        <w:rPr>
          <w:rStyle w:val="FootnoteReference"/>
        </w:rPr>
        <w:footnoteReference w:id="3"/>
      </w:r>
      <w:r>
        <w:t xml:space="preserve">). The Santa Clara subbasin is part of the Santa Clara Valley </w:t>
      </w:r>
      <w:proofErr w:type="gramStart"/>
      <w:r>
        <w:t>Basin</w:t>
      </w:r>
      <w:proofErr w:type="gramEnd"/>
      <w:r>
        <w:t xml:space="preserve"> which is divided into four subbasins, including the Santa Clara subbasin. The Santa Clara subbasin extends from the Coyote Narrows near Metcalf Road to the southern San Francisco Bay as the northern boundary. It is bounded on the west by the Santa Cruz Mountains and on the east by the Diablo Range. The two mountain ranges converge at the Coyote Narrows to form the southern limit of the subbasin. The Santa Clara subbasin covers a surface area of 189,581 acres.</w:t>
      </w:r>
      <w:r w:rsidRPr="00016016">
        <w:t xml:space="preserve"> </w:t>
      </w:r>
      <w:r>
        <w:t>The subbasin is further divided into two groundwater management areas based on differences in hydrogeology, land use and water supply management: Santa Clara Plain and Coyote Valley with the City overlaying the Santa Clara Plain</w:t>
      </w:r>
      <w:r w:rsidR="00C261CA">
        <w:t xml:space="preserve"> (</w:t>
      </w:r>
      <w:r w:rsidR="00C261CA" w:rsidRPr="00B73BB1">
        <w:rPr>
          <w:b/>
          <w:bCs/>
        </w:rPr>
        <w:t xml:space="preserve">Figure </w:t>
      </w:r>
      <w:r w:rsidR="002275D5">
        <w:rPr>
          <w:b/>
          <w:bCs/>
        </w:rPr>
        <w:t>3-2</w:t>
      </w:r>
      <w:r w:rsidR="00C261CA">
        <w:t xml:space="preserve">). </w:t>
      </w:r>
    </w:p>
    <w:p w14:paraId="2F6A2A74" w14:textId="767DFCDF" w:rsidR="005225CD" w:rsidRPr="008142D8" w:rsidRDefault="00420C38" w:rsidP="00420C38">
      <w:pPr>
        <w:pStyle w:val="Caption"/>
        <w:rPr>
          <w:sz w:val="24"/>
          <w:szCs w:val="24"/>
        </w:rPr>
      </w:pPr>
      <w:r w:rsidRPr="008142D8">
        <w:rPr>
          <w:sz w:val="24"/>
          <w:szCs w:val="24"/>
        </w:rPr>
        <w:lastRenderedPageBreak/>
        <w:t xml:space="preserve">Figure </w:t>
      </w:r>
      <w:r w:rsidR="000468E4" w:rsidRPr="008142D8">
        <w:rPr>
          <w:sz w:val="24"/>
          <w:szCs w:val="24"/>
        </w:rPr>
        <w:fldChar w:fldCharType="begin"/>
      </w:r>
      <w:r w:rsidR="000468E4" w:rsidRPr="008142D8">
        <w:rPr>
          <w:sz w:val="24"/>
          <w:szCs w:val="24"/>
        </w:rPr>
        <w:instrText xml:space="preserve"> STYLEREF 1 \s </w:instrText>
      </w:r>
      <w:r w:rsidR="000468E4" w:rsidRPr="008142D8">
        <w:rPr>
          <w:sz w:val="24"/>
          <w:szCs w:val="24"/>
        </w:rPr>
        <w:fldChar w:fldCharType="separate"/>
      </w:r>
      <w:r w:rsidR="00255A57">
        <w:rPr>
          <w:noProof/>
          <w:sz w:val="24"/>
          <w:szCs w:val="24"/>
        </w:rPr>
        <w:t>3</w:t>
      </w:r>
      <w:r w:rsidR="000468E4" w:rsidRPr="008142D8">
        <w:rPr>
          <w:noProof/>
          <w:sz w:val="24"/>
          <w:szCs w:val="24"/>
        </w:rPr>
        <w:fldChar w:fldCharType="end"/>
      </w:r>
      <w:r w:rsidR="00326346" w:rsidRPr="008142D8">
        <w:rPr>
          <w:sz w:val="24"/>
          <w:szCs w:val="24"/>
        </w:rPr>
        <w:noBreakHyphen/>
      </w:r>
      <w:r w:rsidR="000468E4" w:rsidRPr="008142D8">
        <w:rPr>
          <w:sz w:val="24"/>
          <w:szCs w:val="24"/>
        </w:rPr>
        <w:fldChar w:fldCharType="begin"/>
      </w:r>
      <w:r w:rsidR="000468E4" w:rsidRPr="008142D8">
        <w:rPr>
          <w:sz w:val="24"/>
          <w:szCs w:val="24"/>
        </w:rPr>
        <w:instrText xml:space="preserve"> SEQ Figure \* ARABIC \s 1 </w:instrText>
      </w:r>
      <w:r w:rsidR="000468E4" w:rsidRPr="008142D8">
        <w:rPr>
          <w:sz w:val="24"/>
          <w:szCs w:val="24"/>
        </w:rPr>
        <w:fldChar w:fldCharType="separate"/>
      </w:r>
      <w:r w:rsidR="00255A57">
        <w:rPr>
          <w:noProof/>
          <w:sz w:val="24"/>
          <w:szCs w:val="24"/>
        </w:rPr>
        <w:t>2</w:t>
      </w:r>
      <w:r w:rsidR="000468E4" w:rsidRPr="008142D8">
        <w:rPr>
          <w:noProof/>
          <w:sz w:val="24"/>
          <w:szCs w:val="24"/>
        </w:rPr>
        <w:fldChar w:fldCharType="end"/>
      </w:r>
      <w:bookmarkEnd w:id="22"/>
      <w:bookmarkEnd w:id="23"/>
      <w:r w:rsidRPr="008142D8">
        <w:rPr>
          <w:sz w:val="24"/>
          <w:szCs w:val="24"/>
        </w:rPr>
        <w:t>: Map of Santa Clara Plain Groundwater Basin</w:t>
      </w:r>
      <w:bookmarkEnd w:id="24"/>
    </w:p>
    <w:p w14:paraId="76C966F5" w14:textId="1A2C4545" w:rsidR="00420C38" w:rsidRPr="00393AF4" w:rsidRDefault="00420C38" w:rsidP="00967058">
      <w:r>
        <w:rPr>
          <w:noProof/>
          <w:color w:val="2B579A"/>
          <w:shd w:val="clear" w:color="auto" w:fill="E6E6E6"/>
        </w:rPr>
        <w:drawing>
          <wp:inline distT="0" distB="0" distL="0" distR="0" wp14:anchorId="631C3435" wp14:editId="6821C5A1">
            <wp:extent cx="5691779" cy="7366000"/>
            <wp:effectExtent l="0" t="0" r="4445" b="6350"/>
            <wp:docPr id="19" name="Picture 1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13">
                      <a:extLst>
                        <a:ext uri="{28A0092B-C50C-407E-A947-70E740481C1C}">
                          <a14:useLocalDpi xmlns:a14="http://schemas.microsoft.com/office/drawing/2010/main" val="0"/>
                        </a:ext>
                      </a:extLst>
                    </a:blip>
                    <a:stretch>
                      <a:fillRect/>
                    </a:stretch>
                  </pic:blipFill>
                  <pic:spPr>
                    <a:xfrm>
                      <a:off x="0" y="0"/>
                      <a:ext cx="5691779" cy="7366000"/>
                    </a:xfrm>
                    <a:prstGeom prst="rect">
                      <a:avLst/>
                    </a:prstGeom>
                  </pic:spPr>
                </pic:pic>
              </a:graphicData>
            </a:graphic>
          </wp:inline>
        </w:drawing>
      </w:r>
    </w:p>
    <w:p w14:paraId="277FCA87" w14:textId="4E8CE294" w:rsidR="00420C38" w:rsidRDefault="005225CD" w:rsidP="00420C38">
      <w:r>
        <w:br w:type="page"/>
      </w:r>
      <w:r w:rsidR="00B84885">
        <w:lastRenderedPageBreak/>
        <w:t>The</w:t>
      </w:r>
      <w:r w:rsidR="00420C38">
        <w:t xml:space="preserve"> Santa Clara subbasin </w:t>
      </w:r>
      <w:r w:rsidR="00B84885">
        <w:t>is</w:t>
      </w:r>
      <w:r w:rsidR="00420C38">
        <w:t xml:space="preserve"> designated as a </w:t>
      </w:r>
      <w:proofErr w:type="gramStart"/>
      <w:r w:rsidR="00420C38">
        <w:t>high-priority</w:t>
      </w:r>
      <w:proofErr w:type="gramEnd"/>
      <w:r w:rsidR="00420C38">
        <w:t xml:space="preserve"> subbasin. Basin prioritization was previously based on the 2015 Sustainable Groundwater Management Act (SGMA) Basin Prioritization program, which included overlying population, projected growth, number of public wells, number of total wells, irrigation acreage, groundwater reliance, and documented groundwater </w:t>
      </w:r>
      <w:r w:rsidR="00420C38" w:rsidRPr="001D6B13">
        <w:t>impacts</w:t>
      </w:r>
      <w:r w:rsidR="00420C38">
        <w:t xml:space="preserve"> as criteria for basin priority designation</w:t>
      </w:r>
      <w:r w:rsidR="00420C38" w:rsidRPr="00486328">
        <w:t>.</w:t>
      </w:r>
      <w:r w:rsidR="00420C38" w:rsidRPr="00486328" w:rsidDel="00F3258A">
        <w:t xml:space="preserve"> </w:t>
      </w:r>
      <w:r w:rsidR="00420C38" w:rsidRPr="001D6B13">
        <w:t>The</w:t>
      </w:r>
      <w:r w:rsidR="00420C38">
        <w:t xml:space="preserve"> current version, updated in 2019, includes the addition and emphasis of “adverse impacts on local habitat and local </w:t>
      </w:r>
      <w:proofErr w:type="spellStart"/>
      <w:r w:rsidR="00420C38">
        <w:t>streamflows</w:t>
      </w:r>
      <w:proofErr w:type="spellEnd"/>
      <w:r w:rsidR="00420C38">
        <w:t>” as a specific component for the designation of basin priority.</w:t>
      </w:r>
      <w:r w:rsidR="00420C38">
        <w:rPr>
          <w:rStyle w:val="FootnoteReference"/>
        </w:rPr>
        <w:footnoteReference w:id="4"/>
      </w:r>
      <w:r w:rsidR="00420C38">
        <w:t xml:space="preserve"> This component only adds a maximum of two points toward the total points used to designate subbasin priority. With a total of 24.5 points, the Santa Clara subbasin falls above the minimum threshold of 21 points for high-priority designation. This also signifies that even without the addition of the new criteria used in the 2019 SGMA Basin Prioritization process, the Santa Clara subbasin has increased (negative impact) in another area. </w:t>
      </w:r>
    </w:p>
    <w:p w14:paraId="6C896AE4" w14:textId="5608FE2F" w:rsidR="00420C38" w:rsidRDefault="00420C38" w:rsidP="00420C38">
      <w:r>
        <w:t>Valley Water manages the groundwater supply in Santa Clara County and works with various water retailers in the area to prevent subsidence and overdraft of the basin to ensure reliable water supplies.</w:t>
      </w:r>
      <w:r w:rsidRPr="003F4175">
        <w:t xml:space="preserve"> </w:t>
      </w:r>
      <w:r w:rsidRPr="00E07813">
        <w:t xml:space="preserve">The Santa Clara </w:t>
      </w:r>
      <w:r>
        <w:t>Valley B</w:t>
      </w:r>
      <w:r w:rsidRPr="00E07813">
        <w:t>asin is not adjudicated</w:t>
      </w:r>
      <w:r>
        <w:t xml:space="preserve"> or currently listed as </w:t>
      </w:r>
      <w:proofErr w:type="spellStart"/>
      <w:r>
        <w:t>overdrafted</w:t>
      </w:r>
      <w:proofErr w:type="spellEnd"/>
      <w:r>
        <w:t>.</w:t>
      </w:r>
      <w:r>
        <w:rPr>
          <w:rStyle w:val="FootnoteReference"/>
        </w:rPr>
        <w:footnoteReference w:id="5"/>
      </w:r>
      <w:r>
        <w:t xml:space="preserve"> </w:t>
      </w:r>
      <w:r w:rsidRPr="00486328">
        <w:t>This can be attributed to Valley Water’s network of imported surface water supplies, groundwater recharge system, water supply long-term planning, and aggressive conservation efforts through community outreach and rebate programs.</w:t>
      </w:r>
      <w:r>
        <w:t xml:space="preserve"> </w:t>
      </w:r>
      <w:r w:rsidRPr="00486328">
        <w:t xml:space="preserve">The Santa Clara </w:t>
      </w:r>
      <w:r>
        <w:t>Valley B</w:t>
      </w:r>
      <w:r w:rsidRPr="00486328">
        <w:t>asin is shown in</w:t>
      </w:r>
      <w:r w:rsidR="00C261CA">
        <w:t xml:space="preserve"> </w:t>
      </w:r>
      <w:r w:rsidR="00C261CA" w:rsidRPr="00B73BB1">
        <w:rPr>
          <w:b/>
          <w:bCs/>
        </w:rPr>
        <w:t>Figure 6-3</w:t>
      </w:r>
      <w:r w:rsidRPr="00486328">
        <w:t xml:space="preserve"> and is the largest of three interconnected groundwater basins occupying approximately 246,000 acres of the 835,000 acres of Santa Clara </w:t>
      </w:r>
      <w:r>
        <w:t>County.</w:t>
      </w:r>
    </w:p>
    <w:p w14:paraId="6ED6A277" w14:textId="0B504858" w:rsidR="00420C38" w:rsidRDefault="00420C38" w:rsidP="00420C38">
      <w:r>
        <w:t>Development and agricultural needs in the 1920s increased the water demand within the Santa Clara Valley. This increased extraction of groundwater led to subsidence in several of the aquifers. The Santa Clara Valley Water Conservation District (currently Santa Clara Valley Water District and referred to as Valley Water) was originally formed in 1929 to alleviate land surface subsidence and stop groundwater overdraft. The rapid development of Santa Clara County occurred again in the 1960s and the corresponding increased demand on the water supply again resulted in groundwater level decline, land subsidence and observed saltwater intrusion of shallow aquifers adjacent to San Francisco Bay.</w:t>
      </w:r>
      <w:r>
        <w:rPr>
          <w:rStyle w:val="FootnoteReference"/>
        </w:rPr>
        <w:footnoteReference w:id="6"/>
      </w:r>
    </w:p>
    <w:p w14:paraId="3B238FF7" w14:textId="77777777" w:rsidR="00420C38" w:rsidRDefault="00420C38" w:rsidP="00420C38">
      <w:r w:rsidRPr="00AA4414">
        <w:t xml:space="preserve">The continued </w:t>
      </w:r>
      <w:proofErr w:type="spellStart"/>
      <w:r w:rsidRPr="00AA4414">
        <w:t>overdrafting</w:t>
      </w:r>
      <w:proofErr w:type="spellEnd"/>
      <w:r w:rsidRPr="00AA4414">
        <w:t xml:space="preserve"> of the basin resulted in a significant lowering of the groundwater table, significant subsidence of the land in the northern portion of the valley and compaction of several aquifers. When an aquifer is compacted the storage capacity of the aquifer can be substantially reduced. Once lost, storage capacity cannot be regained.</w:t>
      </w:r>
      <w:r>
        <w:br w:type="page"/>
      </w:r>
    </w:p>
    <w:p w14:paraId="0B8BF024" w14:textId="40565B87" w:rsidR="005225CD" w:rsidRPr="008142D8" w:rsidRDefault="00420C38" w:rsidP="00420C38">
      <w:pPr>
        <w:pStyle w:val="Caption"/>
        <w:rPr>
          <w:sz w:val="24"/>
          <w:szCs w:val="24"/>
        </w:rPr>
      </w:pPr>
      <w:bookmarkStart w:id="25" w:name="_Ref59545630"/>
      <w:bookmarkStart w:id="26" w:name="_Toc72361551"/>
      <w:r w:rsidRPr="008142D8">
        <w:rPr>
          <w:sz w:val="24"/>
          <w:szCs w:val="24"/>
        </w:rPr>
        <w:lastRenderedPageBreak/>
        <w:t xml:space="preserve">Figure </w:t>
      </w:r>
      <w:r w:rsidR="000468E4" w:rsidRPr="008142D8">
        <w:rPr>
          <w:sz w:val="24"/>
          <w:szCs w:val="24"/>
        </w:rPr>
        <w:fldChar w:fldCharType="begin"/>
      </w:r>
      <w:r w:rsidR="000468E4" w:rsidRPr="008142D8">
        <w:rPr>
          <w:sz w:val="24"/>
          <w:szCs w:val="24"/>
        </w:rPr>
        <w:instrText xml:space="preserve"> STYLEREF 1 \s </w:instrText>
      </w:r>
      <w:r w:rsidR="000468E4" w:rsidRPr="008142D8">
        <w:rPr>
          <w:sz w:val="24"/>
          <w:szCs w:val="24"/>
        </w:rPr>
        <w:fldChar w:fldCharType="separate"/>
      </w:r>
      <w:r w:rsidR="00255A57">
        <w:rPr>
          <w:noProof/>
          <w:sz w:val="24"/>
          <w:szCs w:val="24"/>
        </w:rPr>
        <w:t>3</w:t>
      </w:r>
      <w:r w:rsidR="000468E4" w:rsidRPr="008142D8">
        <w:rPr>
          <w:noProof/>
          <w:sz w:val="24"/>
          <w:szCs w:val="24"/>
        </w:rPr>
        <w:fldChar w:fldCharType="end"/>
      </w:r>
      <w:r w:rsidR="00326346" w:rsidRPr="008142D8">
        <w:rPr>
          <w:sz w:val="24"/>
          <w:szCs w:val="24"/>
        </w:rPr>
        <w:noBreakHyphen/>
      </w:r>
      <w:r w:rsidR="000468E4" w:rsidRPr="008142D8">
        <w:rPr>
          <w:sz w:val="24"/>
          <w:szCs w:val="24"/>
        </w:rPr>
        <w:fldChar w:fldCharType="begin"/>
      </w:r>
      <w:r w:rsidR="000468E4" w:rsidRPr="008142D8">
        <w:rPr>
          <w:sz w:val="24"/>
          <w:szCs w:val="24"/>
        </w:rPr>
        <w:instrText xml:space="preserve"> SEQ Figure \* ARABIC \s 1 </w:instrText>
      </w:r>
      <w:r w:rsidR="000468E4" w:rsidRPr="008142D8">
        <w:rPr>
          <w:sz w:val="24"/>
          <w:szCs w:val="24"/>
        </w:rPr>
        <w:fldChar w:fldCharType="separate"/>
      </w:r>
      <w:r w:rsidR="00255A57">
        <w:rPr>
          <w:noProof/>
          <w:sz w:val="24"/>
          <w:szCs w:val="24"/>
        </w:rPr>
        <w:t>3</w:t>
      </w:r>
      <w:r w:rsidR="000468E4" w:rsidRPr="008142D8">
        <w:rPr>
          <w:noProof/>
          <w:sz w:val="24"/>
          <w:szCs w:val="24"/>
        </w:rPr>
        <w:fldChar w:fldCharType="end"/>
      </w:r>
      <w:bookmarkEnd w:id="25"/>
      <w:r w:rsidRPr="008142D8">
        <w:rPr>
          <w:sz w:val="24"/>
          <w:szCs w:val="24"/>
        </w:rPr>
        <w:t>: Map of Santa Clara Valley Basin</w:t>
      </w:r>
      <w:bookmarkEnd w:id="26"/>
    </w:p>
    <w:p w14:paraId="5E56BD63" w14:textId="35CCC41A" w:rsidR="00420C38" w:rsidRDefault="00420C38" w:rsidP="00967058">
      <w:r>
        <w:rPr>
          <w:noProof/>
          <w:color w:val="2B579A"/>
          <w:shd w:val="clear" w:color="auto" w:fill="E6E6E6"/>
        </w:rPr>
        <w:drawing>
          <wp:inline distT="0" distB="0" distL="0" distR="0" wp14:anchorId="77405DC7" wp14:editId="72A79A63">
            <wp:extent cx="5791202" cy="7494665"/>
            <wp:effectExtent l="0" t="0" r="0" b="0"/>
            <wp:docPr id="8" name="Picture 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4">
                      <a:extLst>
                        <a:ext uri="{28A0092B-C50C-407E-A947-70E740481C1C}">
                          <a14:useLocalDpi xmlns:a14="http://schemas.microsoft.com/office/drawing/2010/main" val="0"/>
                        </a:ext>
                      </a:extLst>
                    </a:blip>
                    <a:stretch>
                      <a:fillRect/>
                    </a:stretch>
                  </pic:blipFill>
                  <pic:spPr>
                    <a:xfrm>
                      <a:off x="0" y="0"/>
                      <a:ext cx="5791202" cy="7494665"/>
                    </a:xfrm>
                    <a:prstGeom prst="rect">
                      <a:avLst/>
                    </a:prstGeom>
                  </pic:spPr>
                </pic:pic>
              </a:graphicData>
            </a:graphic>
          </wp:inline>
        </w:drawing>
      </w:r>
    </w:p>
    <w:p w14:paraId="123D16C9" w14:textId="77777777" w:rsidR="005225CD" w:rsidRDefault="005225CD" w:rsidP="00967058">
      <w:r>
        <w:br w:type="page"/>
      </w:r>
    </w:p>
    <w:p w14:paraId="40AC63D2" w14:textId="05606576" w:rsidR="00420C38" w:rsidRDefault="00420C38" w:rsidP="00420C38">
      <w:r>
        <w:lastRenderedPageBreak/>
        <w:t xml:space="preserve">To avoid any further subsidence and loss of aquifer capacity, Valley Water has attempted to operate the basin to maintain or increase groundwater storage through managed recharge with local supplies augmented with imported raw water. In the late 1960s Valley Water’s conjunctive management of surface water and groundwater effectively halted </w:t>
      </w:r>
      <w:proofErr w:type="spellStart"/>
      <w:r>
        <w:t>overdrafting</w:t>
      </w:r>
      <w:proofErr w:type="spellEnd"/>
      <w:r>
        <w:t xml:space="preserve"> and resulting subsidence. Valley Water is currently using projected supply, carryover capacity and anticipated demand to predict potential water shortages. The 2016 Santa Clara Valley Water District Groundwater Management Plan (GMP)</w:t>
      </w:r>
      <w:r w:rsidR="00E71505" w:rsidRPr="00E71505">
        <w:rPr>
          <w:rStyle w:val="FootnoteReference"/>
        </w:rPr>
        <w:t xml:space="preserve"> </w:t>
      </w:r>
      <w:r w:rsidR="00E71505">
        <w:rPr>
          <w:rStyle w:val="FootnoteReference"/>
        </w:rPr>
        <w:footnoteReference w:id="7"/>
      </w:r>
      <w:r>
        <w:t xml:space="preserve"> describes the groundwater recharge program in detail.</w:t>
      </w:r>
    </w:p>
    <w:p w14:paraId="307E3580" w14:textId="270F1493" w:rsidR="00420C38" w:rsidRDefault="00420C38" w:rsidP="00420C38">
      <w:r>
        <w:t xml:space="preserve">The Santa Clara subbasin currently provides about 60% of the City’s potable water supply. The City’s wells are strategically distributed around the City adding to the reliability of the water system and minimizes the possibility of localized subsidence due to </w:t>
      </w:r>
      <w:proofErr w:type="spellStart"/>
      <w:r>
        <w:t>overdrafting</w:t>
      </w:r>
      <w:proofErr w:type="spellEnd"/>
      <w:r>
        <w:t xml:space="preserve">. To minimize the possibility of long-term overdraft conditions, the City monitors groundwater </w:t>
      </w:r>
      <w:proofErr w:type="gramStart"/>
      <w:r>
        <w:t>levels</w:t>
      </w:r>
      <w:proofErr w:type="gramEnd"/>
      <w:r>
        <w:t xml:space="preserve"> and meters the groundwater pumping for all City owned production wells. To further ensure that no </w:t>
      </w:r>
      <w:proofErr w:type="spellStart"/>
      <w:r>
        <w:t>overdrafting</w:t>
      </w:r>
      <w:proofErr w:type="spellEnd"/>
      <w:r>
        <w:t xml:space="preserve"> is occurring the City operates a recycled water system and requires new development along the recycled water distribution</w:t>
      </w:r>
      <w:r>
        <w:rPr>
          <w:spacing w:val="-3"/>
        </w:rPr>
        <w:t xml:space="preserve"> </w:t>
      </w:r>
      <w:r>
        <w:t>system</w:t>
      </w:r>
      <w:r>
        <w:rPr>
          <w:spacing w:val="-3"/>
        </w:rPr>
        <w:t xml:space="preserve"> </w:t>
      </w:r>
      <w:r>
        <w:t>to</w:t>
      </w:r>
      <w:r>
        <w:rPr>
          <w:spacing w:val="-3"/>
        </w:rPr>
        <w:t xml:space="preserve"> </w:t>
      </w:r>
      <w:r>
        <w:t>use</w:t>
      </w:r>
      <w:r>
        <w:rPr>
          <w:spacing w:val="-4"/>
        </w:rPr>
        <w:t xml:space="preserve"> </w:t>
      </w:r>
      <w:r>
        <w:t>recycled</w:t>
      </w:r>
      <w:r>
        <w:rPr>
          <w:spacing w:val="-3"/>
        </w:rPr>
        <w:t xml:space="preserve"> </w:t>
      </w:r>
      <w:r>
        <w:t>water</w:t>
      </w:r>
      <w:r>
        <w:rPr>
          <w:spacing w:val="-3"/>
        </w:rPr>
        <w:t xml:space="preserve"> </w:t>
      </w:r>
      <w:r>
        <w:t>for</w:t>
      </w:r>
      <w:r>
        <w:rPr>
          <w:spacing w:val="-3"/>
        </w:rPr>
        <w:t xml:space="preserve"> </w:t>
      </w:r>
      <w:r>
        <w:t>approved</w:t>
      </w:r>
      <w:r>
        <w:rPr>
          <w:spacing w:val="-3"/>
        </w:rPr>
        <w:t xml:space="preserve"> </w:t>
      </w:r>
      <w:r>
        <w:t>irrigation</w:t>
      </w:r>
      <w:r>
        <w:rPr>
          <w:spacing w:val="-3"/>
        </w:rPr>
        <w:t xml:space="preserve"> </w:t>
      </w:r>
      <w:r>
        <w:t>and</w:t>
      </w:r>
      <w:r>
        <w:rPr>
          <w:spacing w:val="-3"/>
        </w:rPr>
        <w:t xml:space="preserve"> </w:t>
      </w:r>
      <w:r>
        <w:t>industrial</w:t>
      </w:r>
      <w:r>
        <w:rPr>
          <w:spacing w:val="-3"/>
        </w:rPr>
        <w:t xml:space="preserve"> </w:t>
      </w:r>
      <w:r>
        <w:t xml:space="preserve">uses. The City also encourages and promotes water conservation to minimize groundwater usage. </w:t>
      </w:r>
    </w:p>
    <w:p w14:paraId="63DF5C31" w14:textId="77777777" w:rsidR="00420C38" w:rsidRDefault="00420C38" w:rsidP="00420C38">
      <w:r>
        <w:t>The allowable withdrawal or safe yield of groundwater by the City is dependent upon multiple factors including withdrawals by other water agencies, quantity of water recharged and the carry over storage from the previous year. Valley Water’s current (2019) groundwater report shows the City as being the second highest user of groundwater pumping, at 17%, for the Santa Clara Plain subbasin designated as North County (Zone W-2).</w:t>
      </w:r>
      <w:r>
        <w:rPr>
          <w:rStyle w:val="FootnoteReference"/>
        </w:rPr>
        <w:footnoteReference w:id="8"/>
      </w:r>
      <w:r>
        <w:t xml:space="preserve"> </w:t>
      </w:r>
    </w:p>
    <w:p w14:paraId="43EC13B2" w14:textId="3C278C70" w:rsidR="00841206" w:rsidRDefault="00C261CA" w:rsidP="00967058">
      <w:pPr>
        <w:keepLines/>
      </w:pPr>
      <w:r w:rsidRPr="00B73BB1">
        <w:rPr>
          <w:b/>
          <w:bCs/>
        </w:rPr>
        <w:t xml:space="preserve">Table </w:t>
      </w:r>
      <w:r w:rsidR="002275D5">
        <w:rPr>
          <w:b/>
          <w:bCs/>
        </w:rPr>
        <w:t>4</w:t>
      </w:r>
      <w:r>
        <w:t xml:space="preserve"> </w:t>
      </w:r>
      <w:r w:rsidR="00420C38">
        <w:t xml:space="preserve">shows </w:t>
      </w:r>
      <w:r w:rsidR="00A440F3">
        <w:t xml:space="preserve">the City’s </w:t>
      </w:r>
      <w:r w:rsidR="00420C38">
        <w:t>annual groundwater pumping volumes in acre-feet from 2016 to 2020</w:t>
      </w:r>
      <w:r w:rsidR="00420C38" w:rsidRPr="00FE2090">
        <w:t>. In 20</w:t>
      </w:r>
      <w:r w:rsidR="00420C38">
        <w:t>20</w:t>
      </w:r>
      <w:r w:rsidR="00420C38" w:rsidRPr="00FE2090">
        <w:t xml:space="preserve"> a total </w:t>
      </w:r>
      <w:r w:rsidR="00420C38" w:rsidRPr="00057F13">
        <w:t xml:space="preserve">of </w:t>
      </w:r>
      <w:r w:rsidR="00420C38" w:rsidRPr="00E870DA">
        <w:t xml:space="preserve">10,835 AF </w:t>
      </w:r>
      <w:r w:rsidR="00420C38" w:rsidRPr="00FE2090">
        <w:t>was pumped from the</w:t>
      </w:r>
      <w:r w:rsidR="00420C38">
        <w:t xml:space="preserve"> current </w:t>
      </w:r>
      <w:r w:rsidR="00FB1A5A">
        <w:t>p</w:t>
      </w:r>
      <w:r w:rsidR="00420C38" w:rsidRPr="006A37F0">
        <w:t>roduction</w:t>
      </w:r>
      <w:r w:rsidR="00420C38" w:rsidRPr="006A37F0">
        <w:rPr>
          <w:sz w:val="20"/>
        </w:rPr>
        <w:t xml:space="preserve"> </w:t>
      </w:r>
      <w:r w:rsidR="00420C38" w:rsidRPr="006A37F0">
        <w:t xml:space="preserve">wells within </w:t>
      </w:r>
      <w:r w:rsidR="00420C38" w:rsidRPr="00FE2090">
        <w:t>the City. In 20</w:t>
      </w:r>
      <w:r w:rsidR="00420C38">
        <w:t>20</w:t>
      </w:r>
      <w:r w:rsidR="00420C38" w:rsidRPr="00FE2090">
        <w:t xml:space="preserve">, groundwater from wells accounted for </w:t>
      </w:r>
      <w:r w:rsidR="00420C38">
        <w:t>49.7%</w:t>
      </w:r>
      <w:r w:rsidR="00420C38" w:rsidRPr="006A37F0">
        <w:t xml:space="preserve"> of all water used in </w:t>
      </w:r>
      <w:r w:rsidR="00420C38">
        <w:t>the City</w:t>
      </w:r>
      <w:r w:rsidR="00420C38" w:rsidRPr="006A37F0">
        <w:t xml:space="preserve"> (including recycled water) and </w:t>
      </w:r>
      <w:r w:rsidR="00420C38">
        <w:t>59.2%</w:t>
      </w:r>
      <w:r w:rsidR="00420C38" w:rsidRPr="00FE2090">
        <w:t xml:space="preserve"> of the total potable water supply.</w:t>
      </w:r>
    </w:p>
    <w:tbl>
      <w:tblPr>
        <w:tblW w:w="9072"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58" w:type="dxa"/>
        </w:tblCellMar>
        <w:tblLook w:val="01E0" w:firstRow="1" w:lastRow="1" w:firstColumn="1" w:lastColumn="1" w:noHBand="0" w:noVBand="0"/>
      </w:tblPr>
      <w:tblGrid>
        <w:gridCol w:w="1953"/>
        <w:gridCol w:w="1955"/>
        <w:gridCol w:w="1032"/>
        <w:gridCol w:w="1032"/>
        <w:gridCol w:w="1034"/>
        <w:gridCol w:w="1032"/>
        <w:gridCol w:w="1034"/>
      </w:tblGrid>
      <w:tr w:rsidR="00841206" w:rsidRPr="00DC09A4" w14:paraId="227F7700" w14:textId="77777777" w:rsidTr="0089353F">
        <w:tc>
          <w:tcPr>
            <w:tcW w:w="5000" w:type="pct"/>
            <w:gridSpan w:val="7"/>
            <w:shd w:val="clear" w:color="auto" w:fill="152140"/>
            <w:vAlign w:val="center"/>
          </w:tcPr>
          <w:p w14:paraId="52BC7273" w14:textId="2E8A4970" w:rsidR="00841206" w:rsidRPr="00545918" w:rsidRDefault="002275D5" w:rsidP="001B6410">
            <w:pPr>
              <w:pStyle w:val="TableParagraph"/>
              <w:keepNext/>
              <w:jc w:val="center"/>
              <w:rPr>
                <w:rFonts w:ascii="Graphik Bold"/>
                <w:b/>
                <w:bCs/>
              </w:rPr>
            </w:pPr>
            <w:bookmarkStart w:id="27" w:name="_Ref59545552"/>
            <w:bookmarkStart w:id="28" w:name="_Toc72361573"/>
            <w:r>
              <w:t>Table 4</w:t>
            </w:r>
            <w:bookmarkEnd w:id="27"/>
            <w:r w:rsidR="00841206" w:rsidRPr="00351FB7">
              <w:t>: Retail Groundwater Volume Pumped – Potable</w:t>
            </w:r>
            <w:bookmarkEnd w:id="28"/>
          </w:p>
        </w:tc>
      </w:tr>
      <w:tr w:rsidR="00841206" w:rsidRPr="00975742" w14:paraId="421A1C0B" w14:textId="77777777" w:rsidTr="0089353F">
        <w:tc>
          <w:tcPr>
            <w:tcW w:w="1076" w:type="pct"/>
            <w:shd w:val="clear" w:color="auto" w:fill="D85836"/>
            <w:vAlign w:val="center"/>
          </w:tcPr>
          <w:p w14:paraId="0F0510F2" w14:textId="77777777" w:rsidR="00841206" w:rsidRPr="00F9680A" w:rsidRDefault="00841206" w:rsidP="001B6410">
            <w:pPr>
              <w:pStyle w:val="TableParagraph"/>
              <w:keepNext/>
              <w:jc w:val="center"/>
              <w:rPr>
                <w:color w:val="FFFFFF" w:themeColor="background1"/>
              </w:rPr>
            </w:pPr>
            <w:r w:rsidRPr="00F9680A">
              <w:rPr>
                <w:color w:val="FFFFFF" w:themeColor="background1"/>
              </w:rPr>
              <w:t>Groundwater Type</w:t>
            </w:r>
          </w:p>
        </w:tc>
        <w:tc>
          <w:tcPr>
            <w:tcW w:w="1076" w:type="pct"/>
            <w:shd w:val="clear" w:color="auto" w:fill="D85836"/>
            <w:vAlign w:val="center"/>
          </w:tcPr>
          <w:p w14:paraId="5067D480" w14:textId="77777777" w:rsidR="00841206" w:rsidRPr="00F9680A" w:rsidRDefault="00841206" w:rsidP="001B6410">
            <w:pPr>
              <w:pStyle w:val="TableParagraph"/>
              <w:keepNext/>
              <w:jc w:val="center"/>
              <w:rPr>
                <w:color w:val="FFFFFF" w:themeColor="background1"/>
              </w:rPr>
            </w:pPr>
            <w:r w:rsidRPr="00F9680A">
              <w:rPr>
                <w:color w:val="FFFFFF" w:themeColor="background1"/>
              </w:rPr>
              <w:t>Location or Basin Name</w:t>
            </w:r>
          </w:p>
        </w:tc>
        <w:tc>
          <w:tcPr>
            <w:tcW w:w="569" w:type="pct"/>
            <w:shd w:val="clear" w:color="auto" w:fill="D85836"/>
            <w:vAlign w:val="center"/>
          </w:tcPr>
          <w:p w14:paraId="3A50225E" w14:textId="77777777" w:rsidR="00841206" w:rsidRPr="00F9680A" w:rsidRDefault="00841206" w:rsidP="001B6410">
            <w:pPr>
              <w:pStyle w:val="TableParagraph"/>
              <w:keepNext/>
              <w:jc w:val="center"/>
              <w:rPr>
                <w:color w:val="FFFFFF" w:themeColor="background1"/>
              </w:rPr>
            </w:pPr>
            <w:r w:rsidRPr="00F9680A">
              <w:rPr>
                <w:color w:val="FFFFFF" w:themeColor="background1"/>
              </w:rPr>
              <w:t>2016</w:t>
            </w:r>
          </w:p>
        </w:tc>
        <w:tc>
          <w:tcPr>
            <w:tcW w:w="569" w:type="pct"/>
            <w:shd w:val="clear" w:color="auto" w:fill="D85836"/>
            <w:vAlign w:val="center"/>
          </w:tcPr>
          <w:p w14:paraId="2F435142" w14:textId="77777777" w:rsidR="00841206" w:rsidRPr="00F9680A" w:rsidRDefault="00841206" w:rsidP="001B6410">
            <w:pPr>
              <w:pStyle w:val="TableParagraph"/>
              <w:keepNext/>
              <w:jc w:val="center"/>
              <w:rPr>
                <w:color w:val="FFFFFF" w:themeColor="background1"/>
              </w:rPr>
            </w:pPr>
            <w:r w:rsidRPr="00F9680A">
              <w:rPr>
                <w:color w:val="FFFFFF" w:themeColor="background1"/>
              </w:rPr>
              <w:t>2017</w:t>
            </w:r>
          </w:p>
        </w:tc>
        <w:tc>
          <w:tcPr>
            <w:tcW w:w="570" w:type="pct"/>
            <w:shd w:val="clear" w:color="auto" w:fill="D85836"/>
            <w:vAlign w:val="center"/>
          </w:tcPr>
          <w:p w14:paraId="4491140A" w14:textId="77777777" w:rsidR="00841206" w:rsidRPr="00F9680A" w:rsidRDefault="00841206" w:rsidP="001B6410">
            <w:pPr>
              <w:pStyle w:val="TableParagraph"/>
              <w:keepNext/>
              <w:jc w:val="center"/>
              <w:rPr>
                <w:color w:val="FFFFFF" w:themeColor="background1"/>
              </w:rPr>
            </w:pPr>
            <w:r w:rsidRPr="00F9680A">
              <w:rPr>
                <w:color w:val="FFFFFF" w:themeColor="background1"/>
              </w:rPr>
              <w:t>2018</w:t>
            </w:r>
          </w:p>
        </w:tc>
        <w:tc>
          <w:tcPr>
            <w:tcW w:w="569" w:type="pct"/>
            <w:shd w:val="clear" w:color="auto" w:fill="D85836"/>
            <w:vAlign w:val="center"/>
          </w:tcPr>
          <w:p w14:paraId="0CBA8CEB" w14:textId="77777777" w:rsidR="00841206" w:rsidRPr="00F9680A" w:rsidRDefault="00841206" w:rsidP="001B6410">
            <w:pPr>
              <w:pStyle w:val="TableParagraph"/>
              <w:keepNext/>
              <w:jc w:val="center"/>
              <w:rPr>
                <w:color w:val="FFFFFF" w:themeColor="background1"/>
              </w:rPr>
            </w:pPr>
            <w:r w:rsidRPr="00F9680A">
              <w:rPr>
                <w:color w:val="FFFFFF" w:themeColor="background1"/>
              </w:rPr>
              <w:t>2019</w:t>
            </w:r>
          </w:p>
        </w:tc>
        <w:tc>
          <w:tcPr>
            <w:tcW w:w="571" w:type="pct"/>
            <w:shd w:val="clear" w:color="auto" w:fill="D85836"/>
            <w:vAlign w:val="center"/>
          </w:tcPr>
          <w:p w14:paraId="6BBCB935" w14:textId="77777777" w:rsidR="00841206" w:rsidRPr="00F9680A" w:rsidRDefault="00841206" w:rsidP="001B6410">
            <w:pPr>
              <w:pStyle w:val="TableParagraph"/>
              <w:keepNext/>
              <w:jc w:val="center"/>
              <w:rPr>
                <w:color w:val="FFFFFF" w:themeColor="background1"/>
              </w:rPr>
            </w:pPr>
            <w:r w:rsidRPr="00F9680A">
              <w:rPr>
                <w:color w:val="FFFFFF" w:themeColor="background1"/>
              </w:rPr>
              <w:t>2020</w:t>
            </w:r>
          </w:p>
        </w:tc>
      </w:tr>
      <w:tr w:rsidR="00841206" w:rsidRPr="00975742" w14:paraId="77910C53" w14:textId="77777777" w:rsidTr="0089353F">
        <w:tc>
          <w:tcPr>
            <w:tcW w:w="1076" w:type="pct"/>
            <w:vAlign w:val="center"/>
          </w:tcPr>
          <w:p w14:paraId="7EB29A26" w14:textId="77777777" w:rsidR="00841206" w:rsidRPr="00975742" w:rsidRDefault="00841206" w:rsidP="001B6410">
            <w:pPr>
              <w:pStyle w:val="TableParagraph"/>
              <w:keepNext/>
              <w:jc w:val="center"/>
            </w:pPr>
            <w:r w:rsidRPr="00975742">
              <w:t>Alluvial Basin</w:t>
            </w:r>
          </w:p>
        </w:tc>
        <w:tc>
          <w:tcPr>
            <w:tcW w:w="1076" w:type="pct"/>
            <w:vAlign w:val="center"/>
          </w:tcPr>
          <w:p w14:paraId="24D0A0F0" w14:textId="77777777" w:rsidR="00841206" w:rsidRPr="00975742" w:rsidRDefault="00841206" w:rsidP="001B6410">
            <w:pPr>
              <w:pStyle w:val="TableParagraph"/>
              <w:keepNext/>
              <w:jc w:val="center"/>
            </w:pPr>
            <w:r w:rsidRPr="00975742">
              <w:t>Santa Clara Valley</w:t>
            </w:r>
          </w:p>
        </w:tc>
        <w:tc>
          <w:tcPr>
            <w:tcW w:w="569" w:type="pct"/>
            <w:vAlign w:val="center"/>
          </w:tcPr>
          <w:p w14:paraId="72BAD7D9" w14:textId="77777777" w:rsidR="00841206" w:rsidRPr="00975742" w:rsidRDefault="00841206" w:rsidP="001B6410">
            <w:pPr>
              <w:pStyle w:val="TableParagraph"/>
              <w:keepNext/>
              <w:jc w:val="center"/>
            </w:pPr>
            <w:r w:rsidRPr="00975742">
              <w:t>10,115</w:t>
            </w:r>
          </w:p>
        </w:tc>
        <w:tc>
          <w:tcPr>
            <w:tcW w:w="569" w:type="pct"/>
            <w:vAlign w:val="center"/>
          </w:tcPr>
          <w:p w14:paraId="04F796AC" w14:textId="77777777" w:rsidR="00841206" w:rsidRPr="00975742" w:rsidRDefault="00841206" w:rsidP="001B6410">
            <w:pPr>
              <w:pStyle w:val="TableParagraph"/>
              <w:keepNext/>
              <w:jc w:val="center"/>
            </w:pPr>
            <w:r w:rsidRPr="00975742">
              <w:t>12,224</w:t>
            </w:r>
          </w:p>
        </w:tc>
        <w:tc>
          <w:tcPr>
            <w:tcW w:w="570" w:type="pct"/>
            <w:vAlign w:val="center"/>
          </w:tcPr>
          <w:p w14:paraId="295BFB42" w14:textId="77777777" w:rsidR="00841206" w:rsidRPr="00975742" w:rsidRDefault="00841206" w:rsidP="001B6410">
            <w:pPr>
              <w:pStyle w:val="TableParagraph"/>
              <w:keepNext/>
              <w:jc w:val="center"/>
            </w:pPr>
            <w:r w:rsidRPr="00975742">
              <w:t>10,658</w:t>
            </w:r>
          </w:p>
        </w:tc>
        <w:tc>
          <w:tcPr>
            <w:tcW w:w="569" w:type="pct"/>
            <w:vAlign w:val="center"/>
          </w:tcPr>
          <w:p w14:paraId="48C2E459" w14:textId="77777777" w:rsidR="00841206" w:rsidRPr="00975742" w:rsidRDefault="00841206" w:rsidP="001B6410">
            <w:pPr>
              <w:pStyle w:val="TableParagraph"/>
              <w:keepNext/>
              <w:jc w:val="center"/>
            </w:pPr>
            <w:r w:rsidRPr="00975742">
              <w:t>9,779</w:t>
            </w:r>
          </w:p>
        </w:tc>
        <w:tc>
          <w:tcPr>
            <w:tcW w:w="571" w:type="pct"/>
            <w:vAlign w:val="center"/>
          </w:tcPr>
          <w:p w14:paraId="77BF0E35" w14:textId="77777777" w:rsidR="00841206" w:rsidRPr="00E870DA" w:rsidRDefault="00841206" w:rsidP="001B6410">
            <w:pPr>
              <w:pStyle w:val="TableParagraph"/>
              <w:keepNext/>
              <w:jc w:val="center"/>
            </w:pPr>
            <w:r w:rsidRPr="00E870DA">
              <w:t>10,835</w:t>
            </w:r>
          </w:p>
        </w:tc>
      </w:tr>
      <w:tr w:rsidR="00841206" w:rsidRPr="00975742" w14:paraId="274A79CE" w14:textId="77777777" w:rsidTr="0089353F">
        <w:tc>
          <w:tcPr>
            <w:tcW w:w="2153" w:type="pct"/>
            <w:gridSpan w:val="2"/>
            <w:shd w:val="clear" w:color="auto" w:fill="E4E1DC"/>
            <w:vAlign w:val="center"/>
          </w:tcPr>
          <w:p w14:paraId="1292BCC6" w14:textId="77777777" w:rsidR="00841206" w:rsidRPr="00975742" w:rsidRDefault="00841206" w:rsidP="001B6410">
            <w:pPr>
              <w:pStyle w:val="TableParagraph"/>
              <w:keepNext/>
              <w:jc w:val="center"/>
            </w:pPr>
            <w:r w:rsidRPr="00975742">
              <w:t>TOTAL</w:t>
            </w:r>
          </w:p>
        </w:tc>
        <w:tc>
          <w:tcPr>
            <w:tcW w:w="569" w:type="pct"/>
            <w:shd w:val="clear" w:color="auto" w:fill="E4E1DC"/>
            <w:vAlign w:val="center"/>
          </w:tcPr>
          <w:p w14:paraId="2260ABB5" w14:textId="77777777" w:rsidR="00841206" w:rsidRPr="00975742" w:rsidRDefault="00841206" w:rsidP="001B6410">
            <w:pPr>
              <w:pStyle w:val="TableParagraph"/>
              <w:keepNext/>
              <w:jc w:val="center"/>
            </w:pPr>
            <w:r w:rsidRPr="00975742">
              <w:t>10,115</w:t>
            </w:r>
          </w:p>
        </w:tc>
        <w:tc>
          <w:tcPr>
            <w:tcW w:w="569" w:type="pct"/>
            <w:shd w:val="clear" w:color="auto" w:fill="E4E1DC"/>
            <w:vAlign w:val="center"/>
          </w:tcPr>
          <w:p w14:paraId="71A805EF" w14:textId="77777777" w:rsidR="00841206" w:rsidRPr="00975742" w:rsidRDefault="00841206" w:rsidP="001B6410">
            <w:pPr>
              <w:pStyle w:val="TableParagraph"/>
              <w:keepNext/>
              <w:jc w:val="center"/>
            </w:pPr>
            <w:r w:rsidRPr="00975742">
              <w:t>12,224</w:t>
            </w:r>
          </w:p>
        </w:tc>
        <w:tc>
          <w:tcPr>
            <w:tcW w:w="570" w:type="pct"/>
            <w:shd w:val="clear" w:color="auto" w:fill="E4E1DC"/>
            <w:vAlign w:val="center"/>
          </w:tcPr>
          <w:p w14:paraId="55F89117" w14:textId="77777777" w:rsidR="00841206" w:rsidRPr="00975742" w:rsidRDefault="00841206" w:rsidP="001B6410">
            <w:pPr>
              <w:pStyle w:val="TableParagraph"/>
              <w:keepNext/>
              <w:jc w:val="center"/>
            </w:pPr>
            <w:r w:rsidRPr="00975742">
              <w:t>10,658</w:t>
            </w:r>
          </w:p>
        </w:tc>
        <w:tc>
          <w:tcPr>
            <w:tcW w:w="569" w:type="pct"/>
            <w:shd w:val="clear" w:color="auto" w:fill="E4E1DC"/>
            <w:vAlign w:val="center"/>
          </w:tcPr>
          <w:p w14:paraId="3BE31585" w14:textId="77777777" w:rsidR="00841206" w:rsidRPr="00975742" w:rsidRDefault="00841206" w:rsidP="001B6410">
            <w:pPr>
              <w:pStyle w:val="TableParagraph"/>
              <w:keepNext/>
              <w:jc w:val="center"/>
            </w:pPr>
            <w:r w:rsidRPr="00975742">
              <w:t>9,779</w:t>
            </w:r>
          </w:p>
        </w:tc>
        <w:tc>
          <w:tcPr>
            <w:tcW w:w="571" w:type="pct"/>
            <w:shd w:val="clear" w:color="auto" w:fill="E4E1DC"/>
            <w:vAlign w:val="center"/>
          </w:tcPr>
          <w:p w14:paraId="11BD53F4" w14:textId="77777777" w:rsidR="00841206" w:rsidRPr="00E870DA" w:rsidRDefault="00841206" w:rsidP="001B6410">
            <w:pPr>
              <w:pStyle w:val="TableParagraph"/>
              <w:keepNext/>
              <w:jc w:val="center"/>
            </w:pPr>
            <w:r w:rsidRPr="00E870DA">
              <w:t>10,835</w:t>
            </w:r>
          </w:p>
        </w:tc>
      </w:tr>
      <w:tr w:rsidR="00841206" w:rsidRPr="00975742" w14:paraId="0FA2E000" w14:textId="77777777" w:rsidTr="0089353F">
        <w:tc>
          <w:tcPr>
            <w:tcW w:w="5000" w:type="pct"/>
            <w:gridSpan w:val="7"/>
            <w:shd w:val="clear" w:color="auto" w:fill="auto"/>
            <w:vAlign w:val="center"/>
          </w:tcPr>
          <w:p w14:paraId="6F2F9638" w14:textId="77777777" w:rsidR="00841206" w:rsidRPr="00E870DA" w:rsidDel="00057F13" w:rsidRDefault="00841206" w:rsidP="001B6410">
            <w:pPr>
              <w:pStyle w:val="TableParagraph"/>
              <w:keepNext/>
            </w:pPr>
            <w:r>
              <w:t>NOTES: Units of volume in AF.</w:t>
            </w:r>
          </w:p>
        </w:tc>
      </w:tr>
    </w:tbl>
    <w:p w14:paraId="0AE0BEE9" w14:textId="36BB20F4" w:rsidR="00420C38" w:rsidRDefault="00420C38" w:rsidP="00967058">
      <w:pPr>
        <w:keepLines/>
      </w:pPr>
    </w:p>
    <w:p w14:paraId="34AE283B" w14:textId="77777777" w:rsidR="00420C38" w:rsidRDefault="00420C38" w:rsidP="005A0588">
      <w:pPr>
        <w:pStyle w:val="Heading2"/>
      </w:pPr>
      <w:bookmarkStart w:id="29" w:name="_Toc86911011"/>
      <w:bookmarkStart w:id="30" w:name="_Toc86913040"/>
      <w:r>
        <w:lastRenderedPageBreak/>
        <w:t>Recycled</w:t>
      </w:r>
      <w:r>
        <w:rPr>
          <w:spacing w:val="-4"/>
        </w:rPr>
        <w:t xml:space="preserve"> </w:t>
      </w:r>
      <w:r>
        <w:t>Water</w:t>
      </w:r>
      <w:bookmarkEnd w:id="29"/>
      <w:bookmarkEnd w:id="30"/>
    </w:p>
    <w:p w14:paraId="184A396D" w14:textId="31C26262" w:rsidR="00420C38" w:rsidRDefault="00420C38" w:rsidP="00007490">
      <w:pPr>
        <w:keepLines/>
      </w:pPr>
      <w:r>
        <w:t>Recycled water within the City is supplied from the jointly owned San Jose-Santa Clara RWF</w:t>
      </w:r>
      <w:r w:rsidR="00D33EC1">
        <w:t xml:space="preserve"> through South Bay Water Recycling (SBWR)</w:t>
      </w:r>
      <w:r>
        <w:t xml:space="preserve">. This recycled water meets the requirements of the CCR Title 22, Division 4. The City and all users of recycled water must ensure that </w:t>
      </w:r>
      <w:proofErr w:type="gramStart"/>
      <w:r>
        <w:t>a number of</w:t>
      </w:r>
      <w:proofErr w:type="gramEnd"/>
      <w:r>
        <w:t xml:space="preserve"> regulatory requirements specified in CCR Title 22 are met. CCR Title 22 specifies the types of use and the conditions under which the use of recycled water is allowed.</w:t>
      </w:r>
      <w:r w:rsidR="00D33EC1">
        <w:t xml:space="preserve"> SBWR provides oversight, promotes recycled water, operates the recycled water distribution system, and provides technical guidance to recycled water customers.</w:t>
      </w:r>
    </w:p>
    <w:p w14:paraId="1564F8F4" w14:textId="77777777" w:rsidR="00B6020A" w:rsidRDefault="00D33EC1" w:rsidP="00B6020A">
      <w:pPr>
        <w:keepLines/>
      </w:pPr>
      <w:r>
        <w:t xml:space="preserve">The existing recycled water distribution system was laid out to maximize service to large potential recycled water customers. </w:t>
      </w:r>
      <w:r w:rsidR="00B6020A">
        <w:t>Recycled water is currently used within the City for irrigation at parks, landscape street medians, multi-family residential units and schools. Several industries use recycled water in industrial processes, cooling towers and for toilet flushing in dual plumbed buildings.</w:t>
      </w:r>
    </w:p>
    <w:p w14:paraId="09451030" w14:textId="020F4D64" w:rsidR="00D33EC1" w:rsidRDefault="00D33EC1" w:rsidP="00D33EC1">
      <w:r>
        <w:t>The recycled water distribution system is shown in</w:t>
      </w:r>
      <w:r w:rsidR="00C261CA">
        <w:t xml:space="preserve"> </w:t>
      </w:r>
      <w:r w:rsidR="00C261CA" w:rsidRPr="00B73BB1">
        <w:rPr>
          <w:b/>
          <w:bCs/>
        </w:rPr>
        <w:t xml:space="preserve">Figure </w:t>
      </w:r>
      <w:r w:rsidR="002275D5">
        <w:rPr>
          <w:b/>
          <w:bCs/>
        </w:rPr>
        <w:t>3-4</w:t>
      </w:r>
      <w:r>
        <w:t xml:space="preserve">. </w:t>
      </w:r>
    </w:p>
    <w:p w14:paraId="1D851501" w14:textId="674E1B7F" w:rsidR="00D33EC1" w:rsidRDefault="00D33EC1" w:rsidP="00D33EC1">
      <w:r>
        <w:t xml:space="preserve">It is the purpose and intent of the City Council to require the use of recycled water for all non-potable uses where recycled water is made available per Santa Clara City code Article IV, Regulation of Recycled Water Service and Use, Section 13.15.160. Recycled Water should be utilized for this project to the maximum extent possible to supplant the use of potable water. Utilization of recycled water for approved uses is addressed during the development application process </w:t>
      </w:r>
      <w:proofErr w:type="gramStart"/>
      <w:r>
        <w:t>in order to</w:t>
      </w:r>
      <w:proofErr w:type="gramEnd"/>
      <w:r>
        <w:t xml:space="preserve"> promote sustainability and conservation of the City’s potable water supply. Expansion of the existing recycled water system may be required to serve future uses as deemed necessary.</w:t>
      </w:r>
    </w:p>
    <w:bookmarkStart w:id="31" w:name="_Toc72258044"/>
    <w:bookmarkStart w:id="32" w:name="_Toc70692928"/>
    <w:bookmarkStart w:id="33" w:name="_Toc70693643"/>
    <w:bookmarkStart w:id="34" w:name="_Toc70694352"/>
    <w:bookmarkStart w:id="35" w:name="_Toc70695067"/>
    <w:bookmarkStart w:id="36" w:name="_Toc70695782"/>
    <w:bookmarkStart w:id="37" w:name="_Toc70696497"/>
    <w:bookmarkStart w:id="38" w:name="_Toc70697212"/>
    <w:bookmarkStart w:id="39" w:name="_Toc70697927"/>
    <w:bookmarkStart w:id="40" w:name="_Toc70698642"/>
    <w:bookmarkStart w:id="41" w:name="_Toc70699357"/>
    <w:bookmarkStart w:id="42" w:name="_Toc70700072"/>
    <w:bookmarkStart w:id="43" w:name="_Toc70700787"/>
    <w:bookmarkStart w:id="44" w:name="_Toc70701502"/>
    <w:bookmarkStart w:id="45" w:name="_Toc70872966"/>
    <w:bookmarkStart w:id="46" w:name="_Toc71116707"/>
    <w:bookmarkStart w:id="47" w:name="_Toc71116983"/>
    <w:bookmarkStart w:id="48" w:name="_Toc71117259"/>
    <w:bookmarkStart w:id="49" w:name="_Toc71117535"/>
    <w:bookmarkStart w:id="50" w:name="_Toc71117810"/>
    <w:bookmarkStart w:id="51" w:name="_Toc71147862"/>
    <w:bookmarkStart w:id="52" w:name="_Toc71155759"/>
    <w:bookmarkStart w:id="53" w:name="_Toc71522171"/>
    <w:bookmarkStart w:id="54" w:name="_Toc71731481"/>
    <w:bookmarkStart w:id="55" w:name="_Toc72194688"/>
    <w:bookmarkStart w:id="56" w:name="_Toc72242362"/>
    <w:bookmarkStart w:id="57" w:name="_Toc72258045"/>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14:paraId="1FD09DD6" w14:textId="16FD2834" w:rsidR="00420C38" w:rsidRDefault="00CB16DF" w:rsidP="00305EC3">
      <w:pPr>
        <w:spacing w:before="0" w:after="0" w:line="240" w:lineRule="auto"/>
        <w:ind w:left="0"/>
        <w:jc w:val="center"/>
      </w:pPr>
      <w:r>
        <w:rPr>
          <w:noProof/>
          <w:color w:val="2B579A"/>
        </w:rPr>
        <w:lastRenderedPageBreak/>
        <mc:AlternateContent>
          <mc:Choice Requires="wps">
            <w:drawing>
              <wp:anchor distT="0" distB="0" distL="114300" distR="114300" simplePos="0" relativeHeight="251659264" behindDoc="0" locked="0" layoutInCell="1" allowOverlap="1" wp14:anchorId="08FC065F" wp14:editId="1B57C002">
                <wp:simplePos x="0" y="0"/>
                <wp:positionH relativeFrom="column">
                  <wp:posOffset>2543175</wp:posOffset>
                </wp:positionH>
                <wp:positionV relativeFrom="paragraph">
                  <wp:posOffset>1714500</wp:posOffset>
                </wp:positionV>
                <wp:extent cx="180975" cy="180975"/>
                <wp:effectExtent l="19050" t="38100" r="47625" b="47625"/>
                <wp:wrapNone/>
                <wp:docPr id="2" name="Star: 5 Points 2"/>
                <wp:cNvGraphicFramePr/>
                <a:graphic xmlns:a="http://schemas.openxmlformats.org/drawingml/2006/main">
                  <a:graphicData uri="http://schemas.microsoft.com/office/word/2010/wordprocessingShape">
                    <wps:wsp>
                      <wps:cNvSpPr/>
                      <wps:spPr>
                        <a:xfrm>
                          <a:off x="0" y="0"/>
                          <a:ext cx="180975" cy="18097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41712AD" id="Star: 5 Points 2" o:spid="_x0000_s1026" style="position:absolute;margin-left:200.25pt;margin-top:135pt;width:14.25pt;height:14.2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80975,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" path="m,69126r69127,1l90488,r21360,69127l180975,69126r-55925,42722l146412,180975,90488,138252,34563,180975,55925,111848,,69126xe" fillcolor="#4f81bd [3204]" strokecolor="#243f60 [1604]" strokeweight="2pt">
                <v:path arrowok="t" o:connecttype="custom" o:connectlocs="0,69126;69127,69127;90488,0;111848,69127;180975,69126;125050,111848;146412,180975;90488,138252;34563,180975;55925,111848;0,69126" o:connectangles="0,0,0,0,0,0,0,0,0,0,0"/>
              </v:shape>
            </w:pict>
          </mc:Fallback>
        </mc:AlternateContent>
      </w:r>
      <w:r w:rsidR="00420C38">
        <w:rPr>
          <w:noProof/>
          <w:color w:val="2B579A"/>
          <w:shd w:val="clear" w:color="auto" w:fill="E6E6E6"/>
        </w:rPr>
        <w:drawing>
          <wp:inline distT="0" distB="0" distL="0" distR="0" wp14:anchorId="7B85A759" wp14:editId="1A4F79E6">
            <wp:extent cx="5883143" cy="7613650"/>
            <wp:effectExtent l="0" t="0" r="3810" b="6350"/>
            <wp:docPr id="41" name="Picture 4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888635" cy="7620758"/>
                    </a:xfrm>
                    <a:prstGeom prst="rect">
                      <a:avLst/>
                    </a:prstGeom>
                  </pic:spPr>
                </pic:pic>
              </a:graphicData>
            </a:graphic>
          </wp:inline>
        </w:drawing>
      </w:r>
      <w:r w:rsidR="00420C38">
        <w:rPr>
          <w:noProof/>
          <w:color w:val="2B579A"/>
          <w:shd w:val="clear" w:color="auto" w:fill="E6E6E6"/>
        </w:rPr>
        <mc:AlternateContent>
          <mc:Choice Requires="wps">
            <w:drawing>
              <wp:anchor distT="0" distB="0" distL="114300" distR="114300" simplePos="0" relativeHeight="251642368" behindDoc="0" locked="0" layoutInCell="1" allowOverlap="1" wp14:anchorId="3B1F299F" wp14:editId="3B3B5D56">
                <wp:simplePos x="0" y="0"/>
                <wp:positionH relativeFrom="column">
                  <wp:posOffset>342900</wp:posOffset>
                </wp:positionH>
                <wp:positionV relativeFrom="paragraph">
                  <wp:posOffset>0</wp:posOffset>
                </wp:positionV>
                <wp:extent cx="5751830" cy="457200"/>
                <wp:effectExtent l="0" t="0" r="1270" b="0"/>
                <wp:wrapTopAndBottom/>
                <wp:docPr id="36" name="Text Box 36"/>
                <wp:cNvGraphicFramePr/>
                <a:graphic xmlns:a="http://schemas.openxmlformats.org/drawingml/2006/main">
                  <a:graphicData uri="http://schemas.microsoft.com/office/word/2010/wordprocessingShape">
                    <wps:wsp>
                      <wps:cNvSpPr txBox="1"/>
                      <wps:spPr>
                        <a:xfrm>
                          <a:off x="0" y="0"/>
                          <a:ext cx="5751830" cy="457200"/>
                        </a:xfrm>
                        <a:prstGeom prst="rect">
                          <a:avLst/>
                        </a:prstGeom>
                        <a:solidFill>
                          <a:prstClr val="white"/>
                        </a:solidFill>
                        <a:ln>
                          <a:noFill/>
                        </a:ln>
                      </wps:spPr>
                      <wps:txbx>
                        <w:txbxContent>
                          <w:p w14:paraId="76DBBD8C" w14:textId="190470EA" w:rsidR="002D518F" w:rsidRPr="008142D8" w:rsidRDefault="00861E84" w:rsidP="00420C38">
                            <w:pPr>
                              <w:pStyle w:val="Caption"/>
                              <w:rPr>
                                <w:noProof/>
                                <w:sz w:val="24"/>
                                <w:szCs w:val="24"/>
                              </w:rPr>
                            </w:pPr>
                            <w:bookmarkStart w:id="58" w:name="_Ref65571049"/>
                            <w:bookmarkStart w:id="59" w:name="_Toc72361555"/>
                            <w:r>
                              <w:rPr>
                                <w:sz w:val="24"/>
                                <w:szCs w:val="24"/>
                              </w:rPr>
                              <w:t xml:space="preserve">Figure 3-4: </w:t>
                            </w:r>
                            <w:r w:rsidR="002D518F" w:rsidRPr="008142D8">
                              <w:rPr>
                                <w:sz w:val="24"/>
                                <w:szCs w:val="24"/>
                              </w:rPr>
                              <w:t>Recycled Water Distribution System</w:t>
                            </w:r>
                            <w:bookmarkEnd w:id="58"/>
                            <w:bookmarkEnd w:id="5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B1F299F" id="Text Box 36" o:spid="_x0000_s1027" type="#_x0000_t202" style="position:absolute;left:0;text-align:left;margin-left:27pt;margin-top:0;width:452.9pt;height:36pt;z-index:251642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" stroked="f">
                <v:textbox inset="0,0,0,0">
                  <w:txbxContent>
                    <w:p w14:paraId="76DBBD8C" w14:textId="190470EA" w:rsidR="002D518F" w:rsidRPr="008142D8" w:rsidRDefault="00861E84" w:rsidP="00420C38">
                      <w:pPr>
                        <w:pStyle w:val="Caption"/>
                        <w:rPr>
                          <w:noProof/>
                          <w:sz w:val="24"/>
                          <w:szCs w:val="24"/>
                        </w:rPr>
                      </w:pPr>
                      <w:bookmarkStart w:id="63" w:name="_Ref65571049"/>
                      <w:bookmarkStart w:id="64" w:name="_Toc72361555"/>
                      <w:r>
                        <w:rPr>
                          <w:sz w:val="24"/>
                          <w:szCs w:val="24"/>
                        </w:rPr>
                        <w:t xml:space="preserve">Figure 3-4: </w:t>
                      </w:r>
                      <w:r w:rsidR="002D518F" w:rsidRPr="008142D8">
                        <w:rPr>
                          <w:sz w:val="24"/>
                          <w:szCs w:val="24"/>
                        </w:rPr>
                        <w:t>Recycled Water Distribution System</w:t>
                      </w:r>
                      <w:bookmarkEnd w:id="63"/>
                      <w:bookmarkEnd w:id="64"/>
                    </w:p>
                  </w:txbxContent>
                </v:textbox>
                <w10:wrap type="topAndBottom"/>
              </v:shape>
            </w:pict>
          </mc:Fallback>
        </mc:AlternateContent>
      </w:r>
      <w:r w:rsidR="00420C38">
        <w:br w:type="page"/>
      </w:r>
    </w:p>
    <w:p w14:paraId="3F9D8E20" w14:textId="55D0D52A" w:rsidR="00420C38" w:rsidRDefault="00DD5306" w:rsidP="00DA7FEE">
      <w:pPr>
        <w:pStyle w:val="Heading1"/>
      </w:pPr>
      <w:bookmarkStart w:id="60" w:name="_Toc86911012"/>
      <w:bookmarkStart w:id="61" w:name="_Toc86913041"/>
      <w:r>
        <w:lastRenderedPageBreak/>
        <w:t>WATER SUPPLY PROJECTIONS</w:t>
      </w:r>
      <w:bookmarkEnd w:id="60"/>
      <w:bookmarkEnd w:id="61"/>
    </w:p>
    <w:p w14:paraId="1A62401D" w14:textId="526A9F8C" w:rsidR="00420C38" w:rsidRDefault="00420C38" w:rsidP="00DA7FEE">
      <w:pPr>
        <w:pStyle w:val="Heading2"/>
      </w:pPr>
      <w:bookmarkStart w:id="62" w:name="_Toc86911013"/>
      <w:bookmarkStart w:id="63" w:name="_Toc86913042"/>
      <w:r>
        <w:t>Supply</w:t>
      </w:r>
      <w:r>
        <w:rPr>
          <w:spacing w:val="-3"/>
        </w:rPr>
        <w:t xml:space="preserve"> </w:t>
      </w:r>
      <w:r>
        <w:t>Volumes</w:t>
      </w:r>
      <w:bookmarkEnd w:id="62"/>
      <w:bookmarkEnd w:id="63"/>
    </w:p>
    <w:p w14:paraId="1DC7E4E1" w14:textId="2018B0F9" w:rsidR="00420C38" w:rsidRDefault="00420C38" w:rsidP="0030651E">
      <w:r>
        <w:t xml:space="preserve">Historically, groundwater has been the predominant source of water used to meet water demand in the City. </w:t>
      </w:r>
      <w:r w:rsidRPr="00486328">
        <w:t xml:space="preserve">Since the last UWMP, the amount of recycled water used within the City has risen </w:t>
      </w:r>
      <w:r>
        <w:t>steadily. In 2020 recycled water represented 1</w:t>
      </w:r>
      <w:r w:rsidR="62F05CA9">
        <w:t>9</w:t>
      </w:r>
      <w:r w:rsidRPr="00E870DA">
        <w:t>%</w:t>
      </w:r>
      <w:r>
        <w:t xml:space="preserve"> of total water sales. Purchased treated water from SFPUC and Valley Water represented 34</w:t>
      </w:r>
      <w:r w:rsidRPr="00E870DA">
        <w:t>%</w:t>
      </w:r>
      <w:r>
        <w:t xml:space="preserve"> of the </w:t>
      </w:r>
      <w:r w:rsidR="00E85788">
        <w:t>water portfolio</w:t>
      </w:r>
      <w:r>
        <w:t xml:space="preserve"> during this period. There are efforts to minimize reliance on purchased water and maximize resources</w:t>
      </w:r>
      <w:r w:rsidRPr="00C6367F">
        <w:t>.</w:t>
      </w:r>
      <w:r>
        <w:t xml:space="preserve"> </w:t>
      </w:r>
      <w:r w:rsidR="00C261CA" w:rsidRPr="00B73BB1">
        <w:rPr>
          <w:b/>
          <w:bCs/>
        </w:rPr>
        <w:t xml:space="preserve">Table </w:t>
      </w:r>
      <w:r w:rsidR="002275D5">
        <w:rPr>
          <w:b/>
          <w:bCs/>
        </w:rPr>
        <w:t>5</w:t>
      </w:r>
      <w:r w:rsidR="00C261CA">
        <w:t xml:space="preserve"> </w:t>
      </w:r>
      <w:r>
        <w:t>shows the volume of water supplied for 2020.</w:t>
      </w:r>
    </w:p>
    <w:tbl>
      <w:tblPr>
        <w:tblW w:w="907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bottom w:w="58" w:type="dxa"/>
        </w:tblCellMar>
        <w:tblLook w:val="01E0" w:firstRow="1" w:lastRow="1" w:firstColumn="1" w:lastColumn="1" w:noHBand="0" w:noVBand="0"/>
      </w:tblPr>
      <w:tblGrid>
        <w:gridCol w:w="1977"/>
        <w:gridCol w:w="1977"/>
        <w:gridCol w:w="1706"/>
        <w:gridCol w:w="1706"/>
        <w:gridCol w:w="1706"/>
      </w:tblGrid>
      <w:tr w:rsidR="00420C38" w:rsidRPr="00DC09A4" w14:paraId="7424C418" w14:textId="77777777" w:rsidTr="0089353F">
        <w:tc>
          <w:tcPr>
            <w:tcW w:w="5000" w:type="pct"/>
            <w:gridSpan w:val="5"/>
            <w:shd w:val="clear" w:color="auto" w:fill="152140"/>
            <w:vAlign w:val="center"/>
          </w:tcPr>
          <w:p w14:paraId="18A45A31" w14:textId="708098A8" w:rsidR="00420C38" w:rsidRPr="00BE4B3D" w:rsidRDefault="00420C38" w:rsidP="00163216">
            <w:pPr>
              <w:pStyle w:val="TableParagraph"/>
              <w:keepNext/>
              <w:keepLines/>
              <w:jc w:val="center"/>
            </w:pPr>
            <w:bookmarkStart w:id="64" w:name="_Ref65675783"/>
            <w:bookmarkStart w:id="65" w:name="_Ref59545862"/>
            <w:bookmarkStart w:id="66" w:name="_Toc72361580"/>
            <w:bookmarkStart w:id="67" w:name="_Hlk57197459"/>
            <w:r w:rsidRPr="00BE4B3D">
              <w:t xml:space="preserve">Table </w:t>
            </w:r>
            <w:bookmarkEnd w:id="64"/>
            <w:bookmarkEnd w:id="65"/>
            <w:r w:rsidR="002275D5">
              <w:t xml:space="preserve">5: </w:t>
            </w:r>
            <w:r w:rsidRPr="00BE4B3D">
              <w:t>Water Supplies — Actual</w:t>
            </w:r>
            <w:bookmarkEnd w:id="66"/>
            <w:r w:rsidRPr="00BE4B3D">
              <w:t xml:space="preserve"> </w:t>
            </w:r>
          </w:p>
        </w:tc>
      </w:tr>
      <w:tr w:rsidR="00420C38" w:rsidRPr="00975742" w14:paraId="784D5F21" w14:textId="77777777" w:rsidTr="0089353F">
        <w:tc>
          <w:tcPr>
            <w:tcW w:w="1090" w:type="pct"/>
            <w:vMerge w:val="restart"/>
            <w:shd w:val="clear" w:color="auto" w:fill="D85836"/>
            <w:vAlign w:val="center"/>
          </w:tcPr>
          <w:p w14:paraId="4183B2B2" w14:textId="77777777" w:rsidR="00420C38" w:rsidRPr="00975742" w:rsidRDefault="00420C38" w:rsidP="00163216">
            <w:pPr>
              <w:pStyle w:val="TableParagraph"/>
              <w:keepNext/>
              <w:keepLines/>
              <w:jc w:val="center"/>
            </w:pPr>
            <w:r w:rsidRPr="00975742">
              <w:rPr>
                <w:color w:val="FFFFFF" w:themeColor="background1"/>
              </w:rPr>
              <w:t>Water Supply</w:t>
            </w:r>
          </w:p>
        </w:tc>
        <w:tc>
          <w:tcPr>
            <w:tcW w:w="1090" w:type="pct"/>
            <w:vMerge w:val="restart"/>
            <w:shd w:val="clear" w:color="auto" w:fill="D85836"/>
            <w:vAlign w:val="center"/>
          </w:tcPr>
          <w:p w14:paraId="746B38BE" w14:textId="77777777" w:rsidR="00420C38" w:rsidRPr="00975742" w:rsidRDefault="00420C38" w:rsidP="00163216">
            <w:pPr>
              <w:pStyle w:val="TableParagraph"/>
              <w:keepNext/>
              <w:keepLines/>
              <w:jc w:val="center"/>
            </w:pPr>
            <w:r w:rsidRPr="00F9680A">
              <w:rPr>
                <w:color w:val="FFFFFF" w:themeColor="background1"/>
              </w:rPr>
              <w:t>Additional Detail on Water Supply</w:t>
            </w:r>
          </w:p>
        </w:tc>
        <w:tc>
          <w:tcPr>
            <w:tcW w:w="2821" w:type="pct"/>
            <w:gridSpan w:val="3"/>
            <w:shd w:val="clear" w:color="auto" w:fill="D85836"/>
            <w:vAlign w:val="center"/>
          </w:tcPr>
          <w:p w14:paraId="506CC84F" w14:textId="77777777" w:rsidR="00420C38" w:rsidRPr="00975742" w:rsidRDefault="00420C38" w:rsidP="00163216">
            <w:pPr>
              <w:pStyle w:val="TableParagraph"/>
              <w:keepNext/>
              <w:keepLines/>
              <w:jc w:val="center"/>
            </w:pPr>
            <w:r w:rsidRPr="00975742">
              <w:rPr>
                <w:color w:val="FFFFFF" w:themeColor="background1"/>
              </w:rPr>
              <w:t>2020</w:t>
            </w:r>
          </w:p>
        </w:tc>
      </w:tr>
      <w:tr w:rsidR="00FB33C5" w:rsidRPr="00975742" w14:paraId="17668A0E" w14:textId="77777777" w:rsidTr="0089353F">
        <w:tc>
          <w:tcPr>
            <w:tcW w:w="1090" w:type="pct"/>
            <w:vMerge/>
            <w:vAlign w:val="center"/>
          </w:tcPr>
          <w:p w14:paraId="4B476C6C" w14:textId="77777777" w:rsidR="00420C38" w:rsidRPr="00975742" w:rsidRDefault="00420C38" w:rsidP="00163216">
            <w:pPr>
              <w:keepNext/>
              <w:keepLines/>
              <w:spacing w:before="0" w:after="0"/>
              <w:ind w:left="0"/>
              <w:jc w:val="center"/>
            </w:pPr>
          </w:p>
        </w:tc>
        <w:tc>
          <w:tcPr>
            <w:tcW w:w="1090" w:type="pct"/>
            <w:vMerge/>
            <w:vAlign w:val="center"/>
          </w:tcPr>
          <w:p w14:paraId="0E1759C2" w14:textId="77777777" w:rsidR="00420C38" w:rsidRPr="00975742" w:rsidRDefault="00420C38" w:rsidP="00163216">
            <w:pPr>
              <w:keepNext/>
              <w:keepLines/>
              <w:spacing w:before="0" w:after="0"/>
              <w:ind w:left="0"/>
              <w:jc w:val="center"/>
            </w:pPr>
          </w:p>
        </w:tc>
        <w:tc>
          <w:tcPr>
            <w:tcW w:w="940" w:type="pct"/>
            <w:shd w:val="clear" w:color="auto" w:fill="E4E1DC"/>
            <w:vAlign w:val="center"/>
          </w:tcPr>
          <w:p w14:paraId="30DB17E2" w14:textId="77777777" w:rsidR="00420C38" w:rsidRPr="00975742" w:rsidRDefault="00420C38" w:rsidP="00163216">
            <w:pPr>
              <w:pStyle w:val="TableParagraph"/>
              <w:keepNext/>
              <w:keepLines/>
              <w:jc w:val="center"/>
            </w:pPr>
            <w:r w:rsidRPr="00975742">
              <w:t>Actual Volume</w:t>
            </w:r>
          </w:p>
        </w:tc>
        <w:tc>
          <w:tcPr>
            <w:tcW w:w="940" w:type="pct"/>
            <w:shd w:val="clear" w:color="auto" w:fill="E4E1DC"/>
            <w:vAlign w:val="center"/>
          </w:tcPr>
          <w:p w14:paraId="602FF99D" w14:textId="77777777" w:rsidR="00420C38" w:rsidRPr="00975742" w:rsidRDefault="00420C38" w:rsidP="00163216">
            <w:pPr>
              <w:pStyle w:val="TableParagraph"/>
              <w:keepNext/>
              <w:keepLines/>
              <w:jc w:val="center"/>
            </w:pPr>
            <w:r w:rsidRPr="00975742">
              <w:t>Water Quality</w:t>
            </w:r>
          </w:p>
        </w:tc>
        <w:tc>
          <w:tcPr>
            <w:tcW w:w="940" w:type="pct"/>
            <w:shd w:val="clear" w:color="auto" w:fill="E4E1DC"/>
            <w:vAlign w:val="center"/>
          </w:tcPr>
          <w:p w14:paraId="2B87E4F0" w14:textId="77777777" w:rsidR="00420C38" w:rsidRPr="00975742" w:rsidRDefault="00420C38" w:rsidP="00163216">
            <w:pPr>
              <w:pStyle w:val="TableParagraph"/>
              <w:keepNext/>
              <w:keepLines/>
              <w:jc w:val="center"/>
            </w:pPr>
            <w:r w:rsidRPr="00975742">
              <w:t>Total Right or Safe Yield</w:t>
            </w:r>
            <w:r>
              <w:t xml:space="preserve"> </w:t>
            </w:r>
            <w:r w:rsidRPr="00B757E3">
              <w:rPr>
                <w:i/>
                <w:iCs/>
              </w:rPr>
              <w:t>(opt)</w:t>
            </w:r>
          </w:p>
        </w:tc>
      </w:tr>
      <w:tr w:rsidR="00420C38" w:rsidRPr="00975742" w14:paraId="16639E54" w14:textId="77777777" w:rsidTr="0089353F">
        <w:tc>
          <w:tcPr>
            <w:tcW w:w="1090" w:type="pct"/>
            <w:vAlign w:val="center"/>
          </w:tcPr>
          <w:p w14:paraId="53CAFDC5" w14:textId="77777777" w:rsidR="00420C38" w:rsidRPr="00975742" w:rsidRDefault="00420C38" w:rsidP="00163216">
            <w:pPr>
              <w:pStyle w:val="TableParagraph"/>
              <w:keepNext/>
              <w:keepLines/>
              <w:jc w:val="center"/>
            </w:pPr>
            <w:r w:rsidRPr="00975742">
              <w:t>Purchased or Imported Water</w:t>
            </w:r>
          </w:p>
        </w:tc>
        <w:tc>
          <w:tcPr>
            <w:tcW w:w="1090" w:type="pct"/>
            <w:vAlign w:val="center"/>
          </w:tcPr>
          <w:p w14:paraId="2D7661BC" w14:textId="77777777" w:rsidR="00420C38" w:rsidRPr="00975742" w:rsidRDefault="00420C38" w:rsidP="00163216">
            <w:pPr>
              <w:pStyle w:val="TableParagraph"/>
              <w:keepNext/>
              <w:keepLines/>
              <w:jc w:val="center"/>
            </w:pPr>
            <w:r w:rsidRPr="00975742">
              <w:t>Valley Water</w:t>
            </w:r>
          </w:p>
        </w:tc>
        <w:tc>
          <w:tcPr>
            <w:tcW w:w="940" w:type="pct"/>
            <w:vAlign w:val="center"/>
          </w:tcPr>
          <w:p w14:paraId="319023BE" w14:textId="235DA37F" w:rsidR="00420C38" w:rsidRPr="00F9680A" w:rsidRDefault="00420C38" w:rsidP="00163216">
            <w:pPr>
              <w:pStyle w:val="TableParagraph"/>
              <w:keepNext/>
              <w:keepLines/>
              <w:jc w:val="center"/>
              <w:rPr>
                <w:highlight w:val="yellow"/>
              </w:rPr>
            </w:pPr>
            <w:r>
              <w:t>3,982</w:t>
            </w:r>
          </w:p>
        </w:tc>
        <w:tc>
          <w:tcPr>
            <w:tcW w:w="940" w:type="pct"/>
            <w:vAlign w:val="center"/>
          </w:tcPr>
          <w:p w14:paraId="01B7FD94" w14:textId="77777777" w:rsidR="00420C38" w:rsidRPr="00975742" w:rsidRDefault="00420C38" w:rsidP="00163216">
            <w:pPr>
              <w:pStyle w:val="TableParagraph"/>
              <w:keepNext/>
              <w:keepLines/>
              <w:jc w:val="center"/>
            </w:pPr>
            <w:r w:rsidRPr="00975742">
              <w:t>Drinking Water</w:t>
            </w:r>
          </w:p>
        </w:tc>
        <w:tc>
          <w:tcPr>
            <w:tcW w:w="940" w:type="pct"/>
            <w:vAlign w:val="center"/>
          </w:tcPr>
          <w:p w14:paraId="0A87CA2C" w14:textId="5A56129B" w:rsidR="00420C38" w:rsidRPr="00975742" w:rsidRDefault="00420C38" w:rsidP="00163216">
            <w:pPr>
              <w:pStyle w:val="TableParagraph"/>
              <w:keepNext/>
              <w:keepLines/>
              <w:jc w:val="center"/>
            </w:pPr>
            <w:r>
              <w:t>4,560</w:t>
            </w:r>
          </w:p>
        </w:tc>
      </w:tr>
      <w:tr w:rsidR="00420C38" w:rsidRPr="00975742" w14:paraId="33B39389" w14:textId="77777777" w:rsidTr="0089353F">
        <w:tc>
          <w:tcPr>
            <w:tcW w:w="1090" w:type="pct"/>
            <w:vAlign w:val="center"/>
          </w:tcPr>
          <w:p w14:paraId="06BDCAA9" w14:textId="77777777" w:rsidR="00420C38" w:rsidRPr="00975742" w:rsidRDefault="00420C38" w:rsidP="00163216">
            <w:pPr>
              <w:pStyle w:val="TableParagraph"/>
              <w:keepNext/>
              <w:keepLines/>
              <w:jc w:val="center"/>
            </w:pPr>
            <w:r w:rsidRPr="00975742">
              <w:t>Purchased or Imported Water</w:t>
            </w:r>
          </w:p>
        </w:tc>
        <w:tc>
          <w:tcPr>
            <w:tcW w:w="1090" w:type="pct"/>
            <w:vAlign w:val="center"/>
          </w:tcPr>
          <w:p w14:paraId="3A146AEE" w14:textId="77777777" w:rsidR="00420C38" w:rsidRPr="00975742" w:rsidRDefault="00420C38" w:rsidP="00163216">
            <w:pPr>
              <w:pStyle w:val="TableParagraph"/>
              <w:keepNext/>
              <w:keepLines/>
              <w:jc w:val="center"/>
            </w:pPr>
            <w:r w:rsidRPr="00975742">
              <w:t>SFPUC</w:t>
            </w:r>
          </w:p>
        </w:tc>
        <w:tc>
          <w:tcPr>
            <w:tcW w:w="940" w:type="pct"/>
            <w:vAlign w:val="center"/>
          </w:tcPr>
          <w:p w14:paraId="3C571121" w14:textId="3314AB7C" w:rsidR="00420C38" w:rsidRPr="00F9680A" w:rsidRDefault="00420C38" w:rsidP="00163216">
            <w:pPr>
              <w:pStyle w:val="TableParagraph"/>
              <w:keepNext/>
              <w:keepLines/>
              <w:jc w:val="center"/>
              <w:rPr>
                <w:highlight w:val="yellow"/>
              </w:rPr>
            </w:pPr>
            <w:r>
              <w:t>3,485</w:t>
            </w:r>
          </w:p>
        </w:tc>
        <w:tc>
          <w:tcPr>
            <w:tcW w:w="940" w:type="pct"/>
            <w:vAlign w:val="center"/>
          </w:tcPr>
          <w:p w14:paraId="7338E6EB" w14:textId="77777777" w:rsidR="00420C38" w:rsidRPr="00975742" w:rsidRDefault="00420C38" w:rsidP="00163216">
            <w:pPr>
              <w:pStyle w:val="TableParagraph"/>
              <w:keepNext/>
              <w:keepLines/>
              <w:jc w:val="center"/>
            </w:pPr>
            <w:r w:rsidRPr="00975742">
              <w:t>Drinking Water</w:t>
            </w:r>
          </w:p>
        </w:tc>
        <w:tc>
          <w:tcPr>
            <w:tcW w:w="940" w:type="pct"/>
            <w:vAlign w:val="center"/>
          </w:tcPr>
          <w:p w14:paraId="68FFAD98" w14:textId="3B039275" w:rsidR="00420C38" w:rsidRPr="00975742" w:rsidRDefault="00420C38" w:rsidP="00163216">
            <w:pPr>
              <w:pStyle w:val="TableParagraph"/>
              <w:keepNext/>
              <w:keepLines/>
              <w:jc w:val="center"/>
            </w:pPr>
            <w:r w:rsidRPr="00975742">
              <w:t>5,04</w:t>
            </w:r>
            <w:r>
              <w:t>1</w:t>
            </w:r>
          </w:p>
        </w:tc>
      </w:tr>
      <w:tr w:rsidR="00420C38" w:rsidRPr="00975742" w14:paraId="19A57B92" w14:textId="77777777" w:rsidTr="0089353F">
        <w:tc>
          <w:tcPr>
            <w:tcW w:w="1090" w:type="pct"/>
            <w:vAlign w:val="center"/>
          </w:tcPr>
          <w:p w14:paraId="0B2FB727" w14:textId="77777777" w:rsidR="00420C38" w:rsidRDefault="00420C38" w:rsidP="00163216">
            <w:pPr>
              <w:pStyle w:val="TableParagraph"/>
              <w:keepNext/>
              <w:keepLines/>
              <w:jc w:val="center"/>
            </w:pPr>
            <w:r w:rsidRPr="00975742">
              <w:t xml:space="preserve">Groundwater </w:t>
            </w:r>
          </w:p>
          <w:p w14:paraId="4092187A" w14:textId="77777777" w:rsidR="00420C38" w:rsidRPr="00975742" w:rsidRDefault="00420C38" w:rsidP="00163216">
            <w:pPr>
              <w:pStyle w:val="TableParagraph"/>
              <w:keepNext/>
              <w:keepLines/>
              <w:jc w:val="center"/>
            </w:pPr>
            <w:r w:rsidRPr="00975742">
              <w:t>(not desalinated)</w:t>
            </w:r>
          </w:p>
        </w:tc>
        <w:tc>
          <w:tcPr>
            <w:tcW w:w="1090" w:type="pct"/>
            <w:vAlign w:val="center"/>
          </w:tcPr>
          <w:p w14:paraId="3FC1DAD6" w14:textId="77777777" w:rsidR="00420C38" w:rsidRPr="00975742" w:rsidRDefault="00420C38" w:rsidP="00163216">
            <w:pPr>
              <w:pStyle w:val="TableParagraph"/>
              <w:keepNext/>
              <w:keepLines/>
              <w:jc w:val="center"/>
            </w:pPr>
            <w:r w:rsidRPr="00975742">
              <w:t>Wells</w:t>
            </w:r>
          </w:p>
        </w:tc>
        <w:tc>
          <w:tcPr>
            <w:tcW w:w="940" w:type="pct"/>
            <w:vAlign w:val="center"/>
          </w:tcPr>
          <w:p w14:paraId="0AF50768" w14:textId="13166740" w:rsidR="00420C38" w:rsidRPr="00F9680A" w:rsidRDefault="00420C38" w:rsidP="00163216">
            <w:pPr>
              <w:pStyle w:val="TableParagraph"/>
              <w:keepNext/>
              <w:keepLines/>
              <w:jc w:val="center"/>
              <w:rPr>
                <w:highlight w:val="yellow"/>
              </w:rPr>
            </w:pPr>
            <w:r>
              <w:t>10,835</w:t>
            </w:r>
          </w:p>
        </w:tc>
        <w:tc>
          <w:tcPr>
            <w:tcW w:w="940" w:type="pct"/>
            <w:vAlign w:val="center"/>
          </w:tcPr>
          <w:p w14:paraId="7529D514" w14:textId="77777777" w:rsidR="00420C38" w:rsidRPr="00975742" w:rsidRDefault="00420C38" w:rsidP="00163216">
            <w:pPr>
              <w:pStyle w:val="TableParagraph"/>
              <w:keepNext/>
              <w:keepLines/>
              <w:jc w:val="center"/>
            </w:pPr>
            <w:r w:rsidRPr="00975742">
              <w:t>Drinking Water</w:t>
            </w:r>
          </w:p>
        </w:tc>
        <w:tc>
          <w:tcPr>
            <w:tcW w:w="940" w:type="pct"/>
            <w:vAlign w:val="center"/>
          </w:tcPr>
          <w:p w14:paraId="60E05839" w14:textId="5D83C66F" w:rsidR="00420C38" w:rsidRPr="00975742" w:rsidRDefault="00420C38" w:rsidP="00163216">
            <w:pPr>
              <w:pStyle w:val="TableParagraph"/>
              <w:keepNext/>
              <w:keepLines/>
              <w:jc w:val="center"/>
            </w:pPr>
            <w:r>
              <w:t>23,048</w:t>
            </w:r>
          </w:p>
        </w:tc>
      </w:tr>
      <w:tr w:rsidR="00420C38" w:rsidRPr="00975742" w14:paraId="3BC1E211" w14:textId="77777777" w:rsidTr="0089353F">
        <w:tc>
          <w:tcPr>
            <w:tcW w:w="1090" w:type="pct"/>
            <w:vAlign w:val="center"/>
          </w:tcPr>
          <w:p w14:paraId="7C8242FD" w14:textId="77777777" w:rsidR="00420C38" w:rsidRPr="00975742" w:rsidRDefault="00420C38" w:rsidP="00163216">
            <w:pPr>
              <w:pStyle w:val="TableParagraph"/>
              <w:keepNext/>
              <w:keepLines/>
              <w:jc w:val="center"/>
            </w:pPr>
            <w:r>
              <w:t>Recycled Water</w:t>
            </w:r>
          </w:p>
        </w:tc>
        <w:tc>
          <w:tcPr>
            <w:tcW w:w="1090" w:type="pct"/>
            <w:vAlign w:val="center"/>
          </w:tcPr>
          <w:p w14:paraId="2C50D188" w14:textId="77777777" w:rsidR="00420C38" w:rsidRPr="00975742" w:rsidRDefault="00420C38" w:rsidP="00163216">
            <w:pPr>
              <w:pStyle w:val="TableParagraph"/>
              <w:keepNext/>
              <w:keepLines/>
              <w:jc w:val="center"/>
            </w:pPr>
            <w:r>
              <w:t>SBWR</w:t>
            </w:r>
          </w:p>
        </w:tc>
        <w:tc>
          <w:tcPr>
            <w:tcW w:w="940" w:type="pct"/>
            <w:vAlign w:val="center"/>
          </w:tcPr>
          <w:p w14:paraId="33831E5B" w14:textId="77777777" w:rsidR="00420C38" w:rsidRPr="00D84FC4" w:rsidDel="00793D78" w:rsidRDefault="00420C38" w:rsidP="00163216">
            <w:pPr>
              <w:pStyle w:val="TableParagraph"/>
              <w:keepNext/>
              <w:keepLines/>
              <w:jc w:val="center"/>
            </w:pPr>
            <w:r>
              <w:t>3,499</w:t>
            </w:r>
          </w:p>
        </w:tc>
        <w:tc>
          <w:tcPr>
            <w:tcW w:w="940" w:type="pct"/>
            <w:vAlign w:val="center"/>
          </w:tcPr>
          <w:p w14:paraId="48305BA1" w14:textId="77777777" w:rsidR="00420C38" w:rsidRPr="00975742" w:rsidRDefault="00420C38" w:rsidP="00163216">
            <w:pPr>
              <w:pStyle w:val="TableParagraph"/>
              <w:keepNext/>
              <w:keepLines/>
              <w:jc w:val="center"/>
            </w:pPr>
            <w:r>
              <w:t>Recycled Water</w:t>
            </w:r>
          </w:p>
        </w:tc>
        <w:tc>
          <w:tcPr>
            <w:tcW w:w="940" w:type="pct"/>
            <w:vAlign w:val="center"/>
          </w:tcPr>
          <w:p w14:paraId="02380FC6" w14:textId="7D7835FA" w:rsidR="00420C38" w:rsidRPr="00975742" w:rsidDel="00793D78" w:rsidRDefault="0037028D" w:rsidP="00163216">
            <w:pPr>
              <w:pStyle w:val="TableParagraph"/>
              <w:keepNext/>
              <w:keepLines/>
              <w:jc w:val="center"/>
            </w:pPr>
            <w:r>
              <w:t>--</w:t>
            </w:r>
          </w:p>
        </w:tc>
      </w:tr>
      <w:tr w:rsidR="00420C38" w:rsidRPr="00975742" w14:paraId="0100ED0F" w14:textId="77777777" w:rsidTr="0089353F">
        <w:tc>
          <w:tcPr>
            <w:tcW w:w="2179" w:type="pct"/>
            <w:gridSpan w:val="2"/>
            <w:shd w:val="clear" w:color="auto" w:fill="E4E1DC"/>
            <w:vAlign w:val="center"/>
          </w:tcPr>
          <w:p w14:paraId="180A766E" w14:textId="77777777" w:rsidR="00420C38" w:rsidRPr="00975742" w:rsidRDefault="00420C38" w:rsidP="00163216">
            <w:pPr>
              <w:pStyle w:val="TableParagraph"/>
              <w:keepNext/>
              <w:keepLines/>
              <w:jc w:val="center"/>
            </w:pPr>
            <w:r w:rsidRPr="00975742">
              <w:t>Total</w:t>
            </w:r>
          </w:p>
        </w:tc>
        <w:tc>
          <w:tcPr>
            <w:tcW w:w="940" w:type="pct"/>
            <w:shd w:val="clear" w:color="auto" w:fill="E4E1DC"/>
            <w:vAlign w:val="center"/>
          </w:tcPr>
          <w:p w14:paraId="646E12AE" w14:textId="23607568" w:rsidR="00420C38" w:rsidRPr="00F9680A" w:rsidRDefault="00420C38" w:rsidP="00163216">
            <w:pPr>
              <w:pStyle w:val="TableParagraph"/>
              <w:keepNext/>
              <w:keepLines/>
              <w:jc w:val="center"/>
              <w:rPr>
                <w:rFonts w:ascii="Graphik Medium"/>
                <w:highlight w:val="yellow"/>
              </w:rPr>
            </w:pPr>
            <w:r>
              <w:t>21,801</w:t>
            </w:r>
          </w:p>
        </w:tc>
        <w:tc>
          <w:tcPr>
            <w:tcW w:w="940" w:type="pct"/>
            <w:shd w:val="clear" w:color="auto" w:fill="E4E1DC"/>
            <w:vAlign w:val="center"/>
          </w:tcPr>
          <w:p w14:paraId="6DCF8A4E" w14:textId="77777777" w:rsidR="00420C38" w:rsidRPr="00975742" w:rsidRDefault="00420C38" w:rsidP="00163216">
            <w:pPr>
              <w:pStyle w:val="TableParagraph"/>
              <w:keepNext/>
              <w:keepLines/>
              <w:jc w:val="center"/>
              <w:rPr>
                <w:rFonts w:ascii="Graphik Medium"/>
              </w:rPr>
            </w:pPr>
          </w:p>
        </w:tc>
        <w:tc>
          <w:tcPr>
            <w:tcW w:w="940" w:type="pct"/>
            <w:shd w:val="clear" w:color="auto" w:fill="E4E1DC"/>
            <w:vAlign w:val="center"/>
          </w:tcPr>
          <w:p w14:paraId="4DF9BE28" w14:textId="0CF554CF" w:rsidR="00420C38" w:rsidRPr="00975742" w:rsidRDefault="00131C32" w:rsidP="00163216">
            <w:pPr>
              <w:pStyle w:val="TableParagraph"/>
              <w:keepNext/>
              <w:keepLines/>
              <w:jc w:val="center"/>
              <w:rPr>
                <w:rFonts w:ascii="Graphik Medium"/>
              </w:rPr>
            </w:pPr>
            <w:r>
              <w:t>32,649</w:t>
            </w:r>
          </w:p>
        </w:tc>
      </w:tr>
      <w:tr w:rsidR="00420C38" w:rsidRPr="00975742" w14:paraId="75795B08" w14:textId="77777777" w:rsidTr="0089353F">
        <w:tc>
          <w:tcPr>
            <w:tcW w:w="5000" w:type="pct"/>
            <w:gridSpan w:val="5"/>
            <w:vAlign w:val="center"/>
          </w:tcPr>
          <w:p w14:paraId="1B931AD7" w14:textId="7940127C" w:rsidR="00420C38" w:rsidRPr="00975742" w:rsidRDefault="00420C38" w:rsidP="00163216">
            <w:pPr>
              <w:pStyle w:val="TableParagraph"/>
              <w:keepNext/>
              <w:keepLines/>
            </w:pPr>
            <w:r w:rsidRPr="00B757E3">
              <w:t>NOTES:</w:t>
            </w:r>
            <w:r>
              <w:t xml:space="preserve"> Purchased water from Valley Water is based on current contractual amount (total right). Purchased water from SFPUC is based on current contract allocation (total right). Groundwater safe yield is system capacity.</w:t>
            </w:r>
          </w:p>
        </w:tc>
      </w:tr>
    </w:tbl>
    <w:p w14:paraId="5C37F0E7" w14:textId="15822A70" w:rsidR="002E5784" w:rsidRDefault="002E5784" w:rsidP="002E5784">
      <w:bookmarkStart w:id="68" w:name="_Toc70692976"/>
      <w:bookmarkStart w:id="69" w:name="_Toc70693691"/>
      <w:bookmarkStart w:id="70" w:name="_Toc70694400"/>
      <w:bookmarkStart w:id="71" w:name="_Toc70695115"/>
      <w:bookmarkStart w:id="72" w:name="_Toc70695830"/>
      <w:bookmarkStart w:id="73" w:name="_Toc70696545"/>
      <w:bookmarkStart w:id="74" w:name="_Toc70697260"/>
      <w:bookmarkStart w:id="75" w:name="_Toc70697975"/>
      <w:bookmarkStart w:id="76" w:name="_Toc70698690"/>
      <w:bookmarkStart w:id="77" w:name="_Toc70699405"/>
      <w:bookmarkStart w:id="78" w:name="_Toc70700120"/>
      <w:bookmarkStart w:id="79" w:name="_Toc70700835"/>
      <w:bookmarkStart w:id="80" w:name="_Toc70701550"/>
      <w:bookmarkStart w:id="81" w:name="_Toc70873014"/>
      <w:bookmarkStart w:id="82" w:name="_Toc71116755"/>
      <w:bookmarkStart w:id="83" w:name="_Toc71117031"/>
      <w:bookmarkStart w:id="84" w:name="_Toc71117307"/>
      <w:bookmarkStart w:id="85" w:name="_Toc71117583"/>
      <w:bookmarkStart w:id="86" w:name="_Toc71117858"/>
      <w:bookmarkStart w:id="87" w:name="_Toc71147910"/>
      <w:bookmarkStart w:id="88" w:name="_Toc71155807"/>
      <w:bookmarkStart w:id="89" w:name="_Toc71522219"/>
      <w:bookmarkStart w:id="90" w:name="_Toc71731529"/>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3DA2DAF0" w14:textId="77777777" w:rsidR="002E5784" w:rsidRDefault="002E5784">
      <w:pPr>
        <w:widowControl w:val="0"/>
        <w:spacing w:before="0" w:after="0" w:line="240" w:lineRule="auto"/>
        <w:ind w:left="0"/>
      </w:pPr>
      <w:r>
        <w:br w:type="page"/>
      </w:r>
    </w:p>
    <w:p w14:paraId="4E3655B0" w14:textId="77777777" w:rsidR="002E5784" w:rsidRDefault="002E5784" w:rsidP="002E5784"/>
    <w:p w14:paraId="21BA5828" w14:textId="4764037F" w:rsidR="00420C38" w:rsidRDefault="00E85788" w:rsidP="00DA7FEE">
      <w:pPr>
        <w:pStyle w:val="Heading2"/>
      </w:pPr>
      <w:bookmarkStart w:id="91" w:name="_Toc86911014"/>
      <w:bookmarkStart w:id="92" w:name="_Toc86913043"/>
      <w:r>
        <w:t>Projected Water Supply</w:t>
      </w:r>
      <w:bookmarkEnd w:id="91"/>
      <w:bookmarkEnd w:id="92"/>
    </w:p>
    <w:p w14:paraId="71FD2D2F" w14:textId="7B2EDD81" w:rsidR="00D17736" w:rsidRDefault="0020106B" w:rsidP="00420C38">
      <w:r>
        <w:rPr>
          <w:b/>
          <w:bCs/>
        </w:rPr>
        <w:t xml:space="preserve">Table </w:t>
      </w:r>
      <w:r w:rsidR="002275D5">
        <w:rPr>
          <w:b/>
          <w:bCs/>
        </w:rPr>
        <w:t>5-1</w:t>
      </w:r>
      <w:r>
        <w:rPr>
          <w:b/>
          <w:bCs/>
        </w:rPr>
        <w:t xml:space="preserve">A </w:t>
      </w:r>
      <w:r w:rsidR="00420C38" w:rsidRPr="00A2655E">
        <w:t xml:space="preserve">and </w:t>
      </w:r>
      <w:r>
        <w:rPr>
          <w:b/>
          <w:bCs/>
        </w:rPr>
        <w:t xml:space="preserve">Table </w:t>
      </w:r>
      <w:r w:rsidR="002275D5">
        <w:rPr>
          <w:b/>
          <w:bCs/>
        </w:rPr>
        <w:t>5-1</w:t>
      </w:r>
      <w:r w:rsidR="00A2655E">
        <w:rPr>
          <w:b/>
          <w:bCs/>
        </w:rPr>
        <w:t xml:space="preserve">B </w:t>
      </w:r>
      <w:r w:rsidR="00420C38" w:rsidRPr="00A2655E">
        <w:t xml:space="preserve">below show the City’s projected potable water supplies for 2025 to 2045. </w:t>
      </w:r>
      <w:r w:rsidRPr="00B73BB1">
        <w:rPr>
          <w:b/>
          <w:bCs/>
        </w:rPr>
        <w:t xml:space="preserve">Table </w:t>
      </w:r>
      <w:r w:rsidR="002275D5">
        <w:rPr>
          <w:b/>
          <w:bCs/>
        </w:rPr>
        <w:t>5</w:t>
      </w:r>
      <w:r w:rsidRPr="00B73BB1">
        <w:rPr>
          <w:b/>
          <w:bCs/>
        </w:rPr>
        <w:t>-</w:t>
      </w:r>
      <w:r w:rsidR="002275D5">
        <w:rPr>
          <w:b/>
          <w:bCs/>
        </w:rPr>
        <w:t>1</w:t>
      </w:r>
      <w:r w:rsidR="002275D5" w:rsidRPr="00B73BB1">
        <w:rPr>
          <w:b/>
          <w:bCs/>
        </w:rPr>
        <w:t>A</w:t>
      </w:r>
      <w:r w:rsidR="002275D5">
        <w:t xml:space="preserve"> </w:t>
      </w:r>
      <w:r w:rsidR="00420C38" w:rsidRPr="00A2655E">
        <w:t>accounts</w:t>
      </w:r>
      <w:r w:rsidR="00420C38">
        <w:t xml:space="preserve"> for the possibility of an interruption of the City’s SFPUC water supply</w:t>
      </w:r>
      <w:r w:rsidR="00A4570B">
        <w:t>.</w:t>
      </w:r>
      <w:r w:rsidR="00420C38">
        <w:t xml:space="preserve"> </w:t>
      </w:r>
    </w:p>
    <w:tbl>
      <w:tblPr>
        <w:tblW w:w="9072"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8" w:type="dxa"/>
          <w:bottom w:w="58" w:type="dxa"/>
        </w:tblCellMar>
        <w:tblLook w:val="01E0" w:firstRow="1" w:lastRow="1" w:firstColumn="1" w:lastColumn="1" w:noHBand="0" w:noVBand="0"/>
      </w:tblPr>
      <w:tblGrid>
        <w:gridCol w:w="1431"/>
        <w:gridCol w:w="1121"/>
        <w:gridCol w:w="49"/>
        <w:gridCol w:w="1254"/>
        <w:gridCol w:w="40"/>
        <w:gridCol w:w="1263"/>
        <w:gridCol w:w="31"/>
        <w:gridCol w:w="1272"/>
        <w:gridCol w:w="22"/>
        <w:gridCol w:w="1281"/>
        <w:gridCol w:w="13"/>
        <w:gridCol w:w="1295"/>
      </w:tblGrid>
      <w:tr w:rsidR="00420C38" w:rsidRPr="00DC09A4" w14:paraId="64D82E02" w14:textId="77777777" w:rsidTr="0089353F">
        <w:tc>
          <w:tcPr>
            <w:tcW w:w="5000" w:type="pct"/>
            <w:gridSpan w:val="12"/>
            <w:tcBorders>
              <w:top w:val="single" w:sz="4" w:space="0" w:color="auto"/>
              <w:left w:val="single" w:sz="4" w:space="0" w:color="auto"/>
              <w:bottom w:val="single" w:sz="4" w:space="0" w:color="auto"/>
              <w:right w:val="single" w:sz="4" w:space="0" w:color="auto"/>
            </w:tcBorders>
            <w:shd w:val="clear" w:color="auto" w:fill="152140"/>
            <w:vAlign w:val="center"/>
          </w:tcPr>
          <w:p w14:paraId="18BB4F26" w14:textId="70EF83A3" w:rsidR="00420C38" w:rsidRPr="00BE4B3D" w:rsidRDefault="00420C38" w:rsidP="00163216">
            <w:pPr>
              <w:pStyle w:val="TableParagraph"/>
              <w:keepNext/>
              <w:keepLines/>
              <w:jc w:val="center"/>
            </w:pPr>
            <w:bookmarkStart w:id="93" w:name="_Ref72240579"/>
            <w:bookmarkStart w:id="94" w:name="_Ref65675837"/>
            <w:bookmarkStart w:id="95" w:name="_Ref59545886"/>
            <w:bookmarkStart w:id="96" w:name="_Ref72240536"/>
            <w:bookmarkStart w:id="97" w:name="_Toc72361581"/>
            <w:r w:rsidRPr="00BE4B3D">
              <w:t xml:space="preserve">Table </w:t>
            </w:r>
            <w:bookmarkEnd w:id="93"/>
            <w:bookmarkEnd w:id="94"/>
            <w:bookmarkEnd w:id="95"/>
            <w:r w:rsidR="002275D5">
              <w:t>5-1A</w:t>
            </w:r>
            <w:r w:rsidRPr="00BE4B3D">
              <w:t>: Water Supplies — Projected</w:t>
            </w:r>
            <w:bookmarkEnd w:id="96"/>
            <w:bookmarkEnd w:id="97"/>
            <w:r w:rsidRPr="00BE4B3D">
              <w:t xml:space="preserve"> </w:t>
            </w:r>
          </w:p>
        </w:tc>
      </w:tr>
      <w:tr w:rsidR="00420C38" w:rsidRPr="00975742" w14:paraId="55B912A3" w14:textId="77777777" w:rsidTr="0089353F">
        <w:tc>
          <w:tcPr>
            <w:tcW w:w="789" w:type="pct"/>
            <w:vMerge w:val="restart"/>
            <w:tcBorders>
              <w:top w:val="single" w:sz="4" w:space="0" w:color="auto"/>
              <w:left w:val="single" w:sz="4" w:space="0" w:color="auto"/>
              <w:bottom w:val="single" w:sz="4" w:space="0" w:color="auto"/>
              <w:right w:val="single" w:sz="4" w:space="0" w:color="auto"/>
            </w:tcBorders>
            <w:shd w:val="clear" w:color="auto" w:fill="D85836"/>
            <w:vAlign w:val="center"/>
          </w:tcPr>
          <w:p w14:paraId="5469EE53" w14:textId="77777777" w:rsidR="00420C38" w:rsidRPr="00975742" w:rsidRDefault="00420C38" w:rsidP="00163216">
            <w:pPr>
              <w:pStyle w:val="TableParagraph"/>
              <w:keepNext/>
              <w:keepLines/>
              <w:jc w:val="center"/>
            </w:pPr>
            <w:r w:rsidRPr="00975742">
              <w:rPr>
                <w:color w:val="FFFFFF" w:themeColor="background1"/>
              </w:rPr>
              <w:t>Water Supply</w:t>
            </w:r>
          </w:p>
        </w:tc>
        <w:tc>
          <w:tcPr>
            <w:tcW w:w="618" w:type="pct"/>
            <w:vMerge w:val="restart"/>
            <w:tcBorders>
              <w:top w:val="single" w:sz="4" w:space="0" w:color="auto"/>
              <w:left w:val="single" w:sz="4" w:space="0" w:color="auto"/>
              <w:bottom w:val="single" w:sz="4" w:space="0" w:color="auto"/>
              <w:right w:val="single" w:sz="4" w:space="0" w:color="auto"/>
            </w:tcBorders>
            <w:shd w:val="clear" w:color="auto" w:fill="D85836"/>
            <w:vAlign w:val="center"/>
          </w:tcPr>
          <w:p w14:paraId="7EE8B9B2" w14:textId="77777777" w:rsidR="00420C38" w:rsidRPr="00975742" w:rsidRDefault="00420C38" w:rsidP="00163216">
            <w:pPr>
              <w:pStyle w:val="TableParagraph"/>
              <w:keepNext/>
              <w:keepLines/>
              <w:jc w:val="center"/>
            </w:pPr>
            <w:r w:rsidRPr="00F9680A">
              <w:rPr>
                <w:color w:val="FFFFFF" w:themeColor="background1"/>
              </w:rPr>
              <w:t>Additional Detail on Water Supply</w:t>
            </w:r>
          </w:p>
        </w:tc>
        <w:tc>
          <w:tcPr>
            <w:tcW w:w="3593" w:type="pct"/>
            <w:gridSpan w:val="10"/>
            <w:tcBorders>
              <w:top w:val="single" w:sz="4" w:space="0" w:color="auto"/>
              <w:left w:val="single" w:sz="4" w:space="0" w:color="auto"/>
              <w:bottom w:val="single" w:sz="4" w:space="0" w:color="auto"/>
              <w:right w:val="single" w:sz="4" w:space="0" w:color="auto"/>
            </w:tcBorders>
            <w:shd w:val="clear" w:color="auto" w:fill="D85836"/>
            <w:vAlign w:val="center"/>
          </w:tcPr>
          <w:p w14:paraId="4128CFCF" w14:textId="77777777" w:rsidR="00420C38" w:rsidRPr="00975742" w:rsidRDefault="00420C38" w:rsidP="00163216">
            <w:pPr>
              <w:pStyle w:val="TableParagraph"/>
              <w:keepNext/>
              <w:keepLines/>
              <w:jc w:val="center"/>
            </w:pPr>
            <w:r w:rsidRPr="00975742">
              <w:rPr>
                <w:color w:val="FFFFFF" w:themeColor="background1"/>
              </w:rPr>
              <w:t>Projected Water Supply</w:t>
            </w:r>
          </w:p>
        </w:tc>
      </w:tr>
      <w:tr w:rsidR="00420C38" w:rsidRPr="00975742" w14:paraId="19958EE1" w14:textId="77777777" w:rsidTr="0089353F">
        <w:tc>
          <w:tcPr>
            <w:tcW w:w="789" w:type="pct"/>
            <w:vMerge/>
            <w:tcBorders>
              <w:top w:val="single" w:sz="4" w:space="0" w:color="auto"/>
              <w:left w:val="single" w:sz="4" w:space="0" w:color="auto"/>
              <w:bottom w:val="single" w:sz="4" w:space="0" w:color="auto"/>
              <w:right w:val="single" w:sz="4" w:space="0" w:color="auto"/>
            </w:tcBorders>
            <w:shd w:val="clear" w:color="auto" w:fill="D85836"/>
            <w:vAlign w:val="center"/>
          </w:tcPr>
          <w:p w14:paraId="380CDA45" w14:textId="77777777" w:rsidR="00420C38" w:rsidRPr="00975742" w:rsidRDefault="00420C38" w:rsidP="00163216">
            <w:pPr>
              <w:keepNext/>
              <w:keepLines/>
              <w:spacing w:before="0" w:after="0"/>
              <w:ind w:left="0"/>
              <w:jc w:val="center"/>
            </w:pPr>
          </w:p>
        </w:tc>
        <w:tc>
          <w:tcPr>
            <w:tcW w:w="618" w:type="pct"/>
            <w:vMerge/>
            <w:tcBorders>
              <w:top w:val="single" w:sz="4" w:space="0" w:color="auto"/>
              <w:left w:val="single" w:sz="4" w:space="0" w:color="auto"/>
              <w:bottom w:val="single" w:sz="4" w:space="0" w:color="auto"/>
              <w:right w:val="single" w:sz="4" w:space="0" w:color="auto"/>
            </w:tcBorders>
            <w:shd w:val="clear" w:color="auto" w:fill="D85836"/>
            <w:vAlign w:val="center"/>
          </w:tcPr>
          <w:p w14:paraId="601E67D9" w14:textId="77777777" w:rsidR="00420C38" w:rsidRPr="00975742" w:rsidRDefault="00420C38" w:rsidP="00163216">
            <w:pPr>
              <w:keepNext/>
              <w:keepLines/>
              <w:spacing w:before="0" w:after="0"/>
              <w:ind w:left="0"/>
              <w:jc w:val="center"/>
            </w:pPr>
          </w:p>
        </w:tc>
        <w:tc>
          <w:tcPr>
            <w:tcW w:w="718" w:type="pct"/>
            <w:gridSpan w:val="2"/>
            <w:tcBorders>
              <w:top w:val="single" w:sz="4" w:space="0" w:color="auto"/>
              <w:left w:val="single" w:sz="4" w:space="0" w:color="auto"/>
              <w:bottom w:val="single" w:sz="4" w:space="0" w:color="auto"/>
              <w:right w:val="single" w:sz="4" w:space="0" w:color="auto"/>
            </w:tcBorders>
            <w:shd w:val="clear" w:color="auto" w:fill="D85836"/>
            <w:vAlign w:val="center"/>
          </w:tcPr>
          <w:p w14:paraId="0982E76C" w14:textId="77777777" w:rsidR="00420C38" w:rsidRPr="00BE4B3D" w:rsidRDefault="00420C38" w:rsidP="00163216">
            <w:pPr>
              <w:pStyle w:val="TableParagraph"/>
              <w:keepNext/>
              <w:keepLines/>
              <w:jc w:val="center"/>
              <w:rPr>
                <w:color w:val="FFFFFF" w:themeColor="background1"/>
              </w:rPr>
            </w:pPr>
            <w:r w:rsidRPr="00BE4B3D">
              <w:rPr>
                <w:color w:val="FFFFFF" w:themeColor="background1"/>
              </w:rPr>
              <w:t>2025</w:t>
            </w:r>
          </w:p>
        </w:tc>
        <w:tc>
          <w:tcPr>
            <w:tcW w:w="718" w:type="pct"/>
            <w:gridSpan w:val="2"/>
            <w:tcBorders>
              <w:top w:val="single" w:sz="4" w:space="0" w:color="auto"/>
              <w:left w:val="single" w:sz="4" w:space="0" w:color="auto"/>
              <w:bottom w:val="single" w:sz="4" w:space="0" w:color="auto"/>
              <w:right w:val="single" w:sz="4" w:space="0" w:color="auto"/>
            </w:tcBorders>
            <w:shd w:val="clear" w:color="auto" w:fill="D85836"/>
            <w:vAlign w:val="center"/>
          </w:tcPr>
          <w:p w14:paraId="7DF4C9CF" w14:textId="77777777" w:rsidR="00420C38" w:rsidRPr="00BE4B3D" w:rsidRDefault="00420C38" w:rsidP="00163216">
            <w:pPr>
              <w:pStyle w:val="TableParagraph"/>
              <w:keepNext/>
              <w:keepLines/>
              <w:jc w:val="center"/>
              <w:rPr>
                <w:color w:val="FFFFFF" w:themeColor="background1"/>
              </w:rPr>
            </w:pPr>
            <w:r w:rsidRPr="00BE4B3D">
              <w:rPr>
                <w:color w:val="FFFFFF" w:themeColor="background1"/>
              </w:rPr>
              <w:t>2030</w:t>
            </w:r>
          </w:p>
        </w:tc>
        <w:tc>
          <w:tcPr>
            <w:tcW w:w="718" w:type="pct"/>
            <w:gridSpan w:val="2"/>
            <w:tcBorders>
              <w:top w:val="single" w:sz="4" w:space="0" w:color="auto"/>
              <w:left w:val="single" w:sz="4" w:space="0" w:color="auto"/>
              <w:bottom w:val="single" w:sz="4" w:space="0" w:color="auto"/>
              <w:right w:val="single" w:sz="4" w:space="0" w:color="auto"/>
            </w:tcBorders>
            <w:shd w:val="clear" w:color="auto" w:fill="D85836"/>
            <w:vAlign w:val="center"/>
          </w:tcPr>
          <w:p w14:paraId="32EF1784" w14:textId="77777777" w:rsidR="00420C38" w:rsidRPr="00BE4B3D" w:rsidRDefault="00420C38" w:rsidP="00163216">
            <w:pPr>
              <w:pStyle w:val="TableParagraph"/>
              <w:keepNext/>
              <w:keepLines/>
              <w:jc w:val="center"/>
              <w:rPr>
                <w:color w:val="FFFFFF" w:themeColor="background1"/>
              </w:rPr>
            </w:pPr>
            <w:r w:rsidRPr="00BE4B3D">
              <w:rPr>
                <w:color w:val="FFFFFF" w:themeColor="background1"/>
              </w:rPr>
              <w:t>2035</w:t>
            </w:r>
          </w:p>
        </w:tc>
        <w:tc>
          <w:tcPr>
            <w:tcW w:w="718" w:type="pct"/>
            <w:gridSpan w:val="2"/>
            <w:tcBorders>
              <w:top w:val="single" w:sz="4" w:space="0" w:color="auto"/>
              <w:left w:val="single" w:sz="4" w:space="0" w:color="auto"/>
              <w:bottom w:val="single" w:sz="4" w:space="0" w:color="auto"/>
              <w:right w:val="single" w:sz="4" w:space="0" w:color="auto"/>
            </w:tcBorders>
            <w:shd w:val="clear" w:color="auto" w:fill="D85836"/>
            <w:vAlign w:val="center"/>
          </w:tcPr>
          <w:p w14:paraId="1965EC9C" w14:textId="77777777" w:rsidR="00420C38" w:rsidRPr="00BE4B3D" w:rsidRDefault="00420C38" w:rsidP="00163216">
            <w:pPr>
              <w:pStyle w:val="TableParagraph"/>
              <w:keepNext/>
              <w:keepLines/>
              <w:jc w:val="center"/>
              <w:rPr>
                <w:color w:val="FFFFFF" w:themeColor="background1"/>
              </w:rPr>
            </w:pPr>
            <w:r w:rsidRPr="00BE4B3D">
              <w:rPr>
                <w:color w:val="FFFFFF" w:themeColor="background1"/>
              </w:rPr>
              <w:t>2040</w:t>
            </w:r>
          </w:p>
        </w:tc>
        <w:tc>
          <w:tcPr>
            <w:tcW w:w="720" w:type="pct"/>
            <w:gridSpan w:val="2"/>
            <w:tcBorders>
              <w:top w:val="single" w:sz="4" w:space="0" w:color="auto"/>
              <w:left w:val="single" w:sz="4" w:space="0" w:color="auto"/>
              <w:bottom w:val="single" w:sz="4" w:space="0" w:color="auto"/>
              <w:right w:val="single" w:sz="4" w:space="0" w:color="auto"/>
            </w:tcBorders>
            <w:shd w:val="clear" w:color="auto" w:fill="D85836"/>
            <w:vAlign w:val="center"/>
          </w:tcPr>
          <w:p w14:paraId="7632E559" w14:textId="77777777" w:rsidR="00420C38" w:rsidRPr="00BE4B3D" w:rsidRDefault="00420C38" w:rsidP="00163216">
            <w:pPr>
              <w:pStyle w:val="TableParagraph"/>
              <w:keepNext/>
              <w:keepLines/>
              <w:jc w:val="center"/>
              <w:rPr>
                <w:color w:val="FFFFFF" w:themeColor="background1"/>
              </w:rPr>
            </w:pPr>
            <w:r w:rsidRPr="00BE4B3D">
              <w:rPr>
                <w:color w:val="FFFFFF" w:themeColor="background1"/>
              </w:rPr>
              <w:t>2045 (opt)</w:t>
            </w:r>
          </w:p>
        </w:tc>
      </w:tr>
      <w:tr w:rsidR="00420C38" w:rsidRPr="00975742" w14:paraId="0A49F61B" w14:textId="77777777" w:rsidTr="0089353F">
        <w:tc>
          <w:tcPr>
            <w:tcW w:w="789" w:type="pct"/>
            <w:vMerge/>
            <w:tcBorders>
              <w:top w:val="single" w:sz="4" w:space="0" w:color="auto"/>
              <w:left w:val="single" w:sz="4" w:space="0" w:color="auto"/>
              <w:bottom w:val="single" w:sz="4" w:space="0" w:color="auto"/>
              <w:right w:val="single" w:sz="4" w:space="0" w:color="auto"/>
            </w:tcBorders>
            <w:shd w:val="clear" w:color="auto" w:fill="D85836"/>
            <w:vAlign w:val="center"/>
          </w:tcPr>
          <w:p w14:paraId="199717D8" w14:textId="77777777" w:rsidR="00420C38" w:rsidRPr="00975742" w:rsidRDefault="00420C38" w:rsidP="00163216">
            <w:pPr>
              <w:keepNext/>
              <w:keepLines/>
              <w:spacing w:before="0" w:after="0"/>
              <w:ind w:left="0"/>
              <w:jc w:val="center"/>
            </w:pPr>
          </w:p>
        </w:tc>
        <w:tc>
          <w:tcPr>
            <w:tcW w:w="618" w:type="pct"/>
            <w:vMerge/>
            <w:tcBorders>
              <w:top w:val="single" w:sz="4" w:space="0" w:color="auto"/>
              <w:left w:val="single" w:sz="4" w:space="0" w:color="auto"/>
              <w:bottom w:val="single" w:sz="4" w:space="0" w:color="auto"/>
              <w:right w:val="single" w:sz="4" w:space="0" w:color="auto"/>
            </w:tcBorders>
            <w:shd w:val="clear" w:color="auto" w:fill="D85836"/>
            <w:vAlign w:val="center"/>
          </w:tcPr>
          <w:p w14:paraId="547A8598" w14:textId="77777777" w:rsidR="00420C38" w:rsidRPr="00975742" w:rsidRDefault="00420C38" w:rsidP="00163216">
            <w:pPr>
              <w:keepNext/>
              <w:keepLines/>
              <w:spacing w:before="0" w:after="0"/>
              <w:ind w:left="0"/>
              <w:jc w:val="center"/>
            </w:pPr>
          </w:p>
        </w:tc>
        <w:tc>
          <w:tcPr>
            <w:tcW w:w="718" w:type="pct"/>
            <w:gridSpan w:val="2"/>
            <w:tcBorders>
              <w:top w:val="single" w:sz="4" w:space="0" w:color="auto"/>
              <w:left w:val="single" w:sz="4" w:space="0" w:color="auto"/>
              <w:bottom w:val="single" w:sz="4" w:space="0" w:color="auto"/>
              <w:right w:val="single" w:sz="4" w:space="0" w:color="auto"/>
            </w:tcBorders>
            <w:shd w:val="clear" w:color="auto" w:fill="E4E1DC"/>
            <w:vAlign w:val="center"/>
          </w:tcPr>
          <w:p w14:paraId="7B640709" w14:textId="77777777" w:rsidR="00420C38" w:rsidRPr="00975742" w:rsidRDefault="00420C38" w:rsidP="00163216">
            <w:pPr>
              <w:pStyle w:val="TableParagraph"/>
              <w:keepNext/>
              <w:keepLines/>
              <w:jc w:val="center"/>
            </w:pPr>
            <w:r w:rsidRPr="00975742">
              <w:t>Reasonably Available Volume</w:t>
            </w:r>
          </w:p>
        </w:tc>
        <w:tc>
          <w:tcPr>
            <w:tcW w:w="718" w:type="pct"/>
            <w:gridSpan w:val="2"/>
            <w:tcBorders>
              <w:top w:val="single" w:sz="4" w:space="0" w:color="auto"/>
              <w:left w:val="single" w:sz="4" w:space="0" w:color="auto"/>
              <w:bottom w:val="single" w:sz="4" w:space="0" w:color="auto"/>
              <w:right w:val="single" w:sz="4" w:space="0" w:color="auto"/>
            </w:tcBorders>
            <w:shd w:val="clear" w:color="auto" w:fill="E4E1DC"/>
            <w:vAlign w:val="center"/>
          </w:tcPr>
          <w:p w14:paraId="476ED6E9" w14:textId="77777777" w:rsidR="00420C38" w:rsidRPr="00975742" w:rsidRDefault="00420C38" w:rsidP="00163216">
            <w:pPr>
              <w:pStyle w:val="TableParagraph"/>
              <w:keepNext/>
              <w:keepLines/>
              <w:jc w:val="center"/>
            </w:pPr>
            <w:r w:rsidRPr="00975742">
              <w:t>Reasonably Available Volume</w:t>
            </w:r>
          </w:p>
        </w:tc>
        <w:tc>
          <w:tcPr>
            <w:tcW w:w="718" w:type="pct"/>
            <w:gridSpan w:val="2"/>
            <w:tcBorders>
              <w:top w:val="single" w:sz="4" w:space="0" w:color="auto"/>
              <w:left w:val="single" w:sz="4" w:space="0" w:color="auto"/>
              <w:bottom w:val="single" w:sz="4" w:space="0" w:color="auto"/>
              <w:right w:val="single" w:sz="4" w:space="0" w:color="auto"/>
            </w:tcBorders>
            <w:shd w:val="clear" w:color="auto" w:fill="E4E1DC"/>
            <w:vAlign w:val="center"/>
          </w:tcPr>
          <w:p w14:paraId="02377F31" w14:textId="77777777" w:rsidR="00420C38" w:rsidRPr="00975742" w:rsidRDefault="00420C38" w:rsidP="00163216">
            <w:pPr>
              <w:pStyle w:val="TableParagraph"/>
              <w:keepNext/>
              <w:keepLines/>
              <w:jc w:val="center"/>
            </w:pPr>
            <w:r w:rsidRPr="00975742">
              <w:t>Reasonably Available Volume</w:t>
            </w:r>
          </w:p>
        </w:tc>
        <w:tc>
          <w:tcPr>
            <w:tcW w:w="718" w:type="pct"/>
            <w:gridSpan w:val="2"/>
            <w:tcBorders>
              <w:top w:val="single" w:sz="4" w:space="0" w:color="auto"/>
              <w:left w:val="single" w:sz="4" w:space="0" w:color="auto"/>
              <w:bottom w:val="single" w:sz="4" w:space="0" w:color="auto"/>
              <w:right w:val="single" w:sz="4" w:space="0" w:color="auto"/>
            </w:tcBorders>
            <w:shd w:val="clear" w:color="auto" w:fill="E4E1DC"/>
            <w:vAlign w:val="center"/>
          </w:tcPr>
          <w:p w14:paraId="26172669" w14:textId="77777777" w:rsidR="00420C38" w:rsidRPr="00975742" w:rsidRDefault="00420C38" w:rsidP="00163216">
            <w:pPr>
              <w:pStyle w:val="TableParagraph"/>
              <w:keepNext/>
              <w:keepLines/>
              <w:jc w:val="center"/>
            </w:pPr>
            <w:r w:rsidRPr="00975742">
              <w:t>Reasonably Available Volume</w:t>
            </w:r>
          </w:p>
        </w:tc>
        <w:tc>
          <w:tcPr>
            <w:tcW w:w="720" w:type="pct"/>
            <w:gridSpan w:val="2"/>
            <w:tcBorders>
              <w:top w:val="single" w:sz="4" w:space="0" w:color="auto"/>
              <w:left w:val="single" w:sz="4" w:space="0" w:color="auto"/>
              <w:bottom w:val="single" w:sz="4" w:space="0" w:color="auto"/>
              <w:right w:val="single" w:sz="4" w:space="0" w:color="auto"/>
            </w:tcBorders>
            <w:shd w:val="clear" w:color="auto" w:fill="E4E1DC"/>
            <w:vAlign w:val="center"/>
          </w:tcPr>
          <w:p w14:paraId="6129590B" w14:textId="77777777" w:rsidR="00420C38" w:rsidRPr="00975742" w:rsidRDefault="00420C38" w:rsidP="00163216">
            <w:pPr>
              <w:pStyle w:val="TableParagraph"/>
              <w:keepNext/>
              <w:keepLines/>
              <w:jc w:val="center"/>
            </w:pPr>
            <w:r w:rsidRPr="00975742">
              <w:t>Reasonably Available Volume</w:t>
            </w:r>
          </w:p>
        </w:tc>
      </w:tr>
      <w:tr w:rsidR="00420C38" w:rsidRPr="00975742" w14:paraId="5B92BD3F" w14:textId="77777777" w:rsidTr="0089353F">
        <w:tc>
          <w:tcPr>
            <w:tcW w:w="789" w:type="pct"/>
            <w:tcBorders>
              <w:top w:val="single" w:sz="4" w:space="0" w:color="auto"/>
              <w:left w:val="single" w:sz="4" w:space="0" w:color="auto"/>
              <w:bottom w:val="single" w:sz="4" w:space="0" w:color="auto"/>
              <w:right w:val="single" w:sz="4" w:space="0" w:color="auto"/>
            </w:tcBorders>
            <w:vAlign w:val="center"/>
          </w:tcPr>
          <w:p w14:paraId="52732DFE" w14:textId="77777777" w:rsidR="00420C38" w:rsidRPr="00975742" w:rsidRDefault="00420C38" w:rsidP="00163216">
            <w:pPr>
              <w:pStyle w:val="TableParagraph"/>
              <w:keepNext/>
              <w:keepLines/>
              <w:jc w:val="center"/>
            </w:pPr>
            <w:r w:rsidRPr="00975742">
              <w:t>Purchased or Imported Water</w:t>
            </w:r>
          </w:p>
        </w:tc>
        <w:tc>
          <w:tcPr>
            <w:tcW w:w="618" w:type="pct"/>
            <w:tcBorders>
              <w:top w:val="single" w:sz="4" w:space="0" w:color="auto"/>
              <w:left w:val="single" w:sz="4" w:space="0" w:color="auto"/>
              <w:bottom w:val="single" w:sz="4" w:space="0" w:color="auto"/>
              <w:right w:val="single" w:sz="4" w:space="0" w:color="auto"/>
            </w:tcBorders>
            <w:vAlign w:val="center"/>
          </w:tcPr>
          <w:p w14:paraId="27B84E5A" w14:textId="77777777" w:rsidR="00420C38" w:rsidRPr="00975742" w:rsidRDefault="00420C38" w:rsidP="00163216">
            <w:pPr>
              <w:pStyle w:val="TableParagraph"/>
              <w:keepNext/>
              <w:keepLines/>
              <w:jc w:val="center"/>
            </w:pPr>
            <w:r w:rsidRPr="00975742">
              <w:t>Valley Water</w:t>
            </w:r>
          </w:p>
        </w:tc>
        <w:tc>
          <w:tcPr>
            <w:tcW w:w="718" w:type="pct"/>
            <w:gridSpan w:val="2"/>
            <w:tcBorders>
              <w:top w:val="single" w:sz="4" w:space="0" w:color="auto"/>
              <w:left w:val="single" w:sz="4" w:space="0" w:color="auto"/>
              <w:bottom w:val="single" w:sz="4" w:space="0" w:color="auto"/>
              <w:right w:val="single" w:sz="4" w:space="0" w:color="auto"/>
            </w:tcBorders>
            <w:vAlign w:val="center"/>
          </w:tcPr>
          <w:p w14:paraId="64A2ADCE" w14:textId="5E326735" w:rsidR="00420C38" w:rsidRPr="00975742" w:rsidRDefault="00420C38" w:rsidP="00163216">
            <w:pPr>
              <w:pStyle w:val="TableParagraph"/>
              <w:keepNext/>
              <w:keepLines/>
              <w:jc w:val="center"/>
            </w:pPr>
            <w:r>
              <w:t>4,560</w:t>
            </w:r>
          </w:p>
        </w:tc>
        <w:tc>
          <w:tcPr>
            <w:tcW w:w="718" w:type="pct"/>
            <w:gridSpan w:val="2"/>
            <w:tcBorders>
              <w:top w:val="single" w:sz="4" w:space="0" w:color="auto"/>
              <w:left w:val="single" w:sz="4" w:space="0" w:color="auto"/>
              <w:bottom w:val="single" w:sz="4" w:space="0" w:color="auto"/>
              <w:right w:val="single" w:sz="4" w:space="0" w:color="auto"/>
            </w:tcBorders>
            <w:vAlign w:val="center"/>
          </w:tcPr>
          <w:p w14:paraId="4FF2B33E" w14:textId="4EAE429B" w:rsidR="00420C38" w:rsidRPr="00975742" w:rsidRDefault="00420C38" w:rsidP="00163216">
            <w:pPr>
              <w:pStyle w:val="TableParagraph"/>
              <w:keepNext/>
              <w:keepLines/>
              <w:jc w:val="center"/>
            </w:pPr>
            <w:r w:rsidRPr="004249C3">
              <w:t>4,560</w:t>
            </w:r>
          </w:p>
        </w:tc>
        <w:tc>
          <w:tcPr>
            <w:tcW w:w="718" w:type="pct"/>
            <w:gridSpan w:val="2"/>
            <w:tcBorders>
              <w:top w:val="single" w:sz="4" w:space="0" w:color="auto"/>
              <w:left w:val="single" w:sz="4" w:space="0" w:color="auto"/>
              <w:bottom w:val="single" w:sz="4" w:space="0" w:color="auto"/>
              <w:right w:val="single" w:sz="4" w:space="0" w:color="auto"/>
            </w:tcBorders>
            <w:vAlign w:val="center"/>
          </w:tcPr>
          <w:p w14:paraId="2CD33195" w14:textId="0E3E12CC" w:rsidR="00420C38" w:rsidRPr="00975742" w:rsidRDefault="00420C38" w:rsidP="00163216">
            <w:pPr>
              <w:pStyle w:val="TableParagraph"/>
              <w:keepNext/>
              <w:keepLines/>
              <w:jc w:val="center"/>
            </w:pPr>
            <w:r w:rsidRPr="004249C3">
              <w:t>4,560</w:t>
            </w:r>
          </w:p>
        </w:tc>
        <w:tc>
          <w:tcPr>
            <w:tcW w:w="718" w:type="pct"/>
            <w:gridSpan w:val="2"/>
            <w:tcBorders>
              <w:top w:val="single" w:sz="4" w:space="0" w:color="auto"/>
              <w:left w:val="single" w:sz="4" w:space="0" w:color="auto"/>
              <w:bottom w:val="single" w:sz="4" w:space="0" w:color="auto"/>
              <w:right w:val="single" w:sz="4" w:space="0" w:color="auto"/>
            </w:tcBorders>
            <w:vAlign w:val="center"/>
          </w:tcPr>
          <w:p w14:paraId="3D21F5B9" w14:textId="7E63D174" w:rsidR="00420C38" w:rsidRPr="00975742" w:rsidRDefault="00420C38" w:rsidP="00163216">
            <w:pPr>
              <w:pStyle w:val="TableParagraph"/>
              <w:keepNext/>
              <w:keepLines/>
              <w:jc w:val="center"/>
            </w:pPr>
            <w:r w:rsidRPr="004249C3">
              <w:t>4,560</w:t>
            </w:r>
          </w:p>
        </w:tc>
        <w:tc>
          <w:tcPr>
            <w:tcW w:w="720" w:type="pct"/>
            <w:gridSpan w:val="2"/>
            <w:tcBorders>
              <w:top w:val="single" w:sz="4" w:space="0" w:color="auto"/>
              <w:left w:val="single" w:sz="4" w:space="0" w:color="auto"/>
              <w:bottom w:val="single" w:sz="4" w:space="0" w:color="auto"/>
              <w:right w:val="single" w:sz="4" w:space="0" w:color="auto"/>
            </w:tcBorders>
            <w:vAlign w:val="center"/>
          </w:tcPr>
          <w:p w14:paraId="5ADC96D1" w14:textId="56675BEE" w:rsidR="00420C38" w:rsidRPr="00975742" w:rsidRDefault="00420C38" w:rsidP="00163216">
            <w:pPr>
              <w:pStyle w:val="TableParagraph"/>
              <w:keepNext/>
              <w:keepLines/>
              <w:jc w:val="center"/>
            </w:pPr>
            <w:r w:rsidRPr="004249C3">
              <w:t>4,560</w:t>
            </w:r>
          </w:p>
        </w:tc>
      </w:tr>
      <w:tr w:rsidR="00420C38" w:rsidRPr="00975742" w14:paraId="1C435108" w14:textId="77777777" w:rsidTr="0089353F">
        <w:tc>
          <w:tcPr>
            <w:tcW w:w="789" w:type="pct"/>
            <w:tcBorders>
              <w:top w:val="single" w:sz="4" w:space="0" w:color="auto"/>
              <w:left w:val="single" w:sz="4" w:space="0" w:color="auto"/>
              <w:bottom w:val="single" w:sz="4" w:space="0" w:color="auto"/>
              <w:right w:val="single" w:sz="4" w:space="0" w:color="auto"/>
            </w:tcBorders>
            <w:vAlign w:val="center"/>
          </w:tcPr>
          <w:p w14:paraId="2772F441" w14:textId="77777777" w:rsidR="00420C38" w:rsidRPr="00975742" w:rsidRDefault="00420C38" w:rsidP="00163216">
            <w:pPr>
              <w:pStyle w:val="TableParagraph"/>
              <w:keepNext/>
              <w:keepLines/>
              <w:jc w:val="center"/>
            </w:pPr>
            <w:r w:rsidRPr="00975742">
              <w:t>Purchased or Imported Water</w:t>
            </w:r>
          </w:p>
        </w:tc>
        <w:tc>
          <w:tcPr>
            <w:tcW w:w="618" w:type="pct"/>
            <w:tcBorders>
              <w:top w:val="single" w:sz="4" w:space="0" w:color="auto"/>
              <w:left w:val="single" w:sz="4" w:space="0" w:color="auto"/>
              <w:bottom w:val="single" w:sz="4" w:space="0" w:color="auto"/>
              <w:right w:val="single" w:sz="4" w:space="0" w:color="auto"/>
            </w:tcBorders>
            <w:vAlign w:val="center"/>
          </w:tcPr>
          <w:p w14:paraId="00111757" w14:textId="77777777" w:rsidR="00420C38" w:rsidRPr="00975742" w:rsidRDefault="00420C38" w:rsidP="00163216">
            <w:pPr>
              <w:pStyle w:val="TableParagraph"/>
              <w:keepNext/>
              <w:keepLines/>
              <w:jc w:val="center"/>
            </w:pPr>
            <w:r w:rsidRPr="00975742">
              <w:t>SFPUC</w:t>
            </w:r>
          </w:p>
        </w:tc>
        <w:tc>
          <w:tcPr>
            <w:tcW w:w="718" w:type="pct"/>
            <w:gridSpan w:val="2"/>
            <w:tcBorders>
              <w:top w:val="single" w:sz="4" w:space="0" w:color="auto"/>
              <w:left w:val="single" w:sz="4" w:space="0" w:color="auto"/>
              <w:bottom w:val="single" w:sz="4" w:space="0" w:color="auto"/>
              <w:right w:val="single" w:sz="4" w:space="0" w:color="auto"/>
            </w:tcBorders>
            <w:vAlign w:val="center"/>
          </w:tcPr>
          <w:p w14:paraId="2AB92126" w14:textId="563E9EFD" w:rsidR="00420C38" w:rsidRPr="00975742" w:rsidRDefault="00420C38" w:rsidP="00163216">
            <w:pPr>
              <w:pStyle w:val="TableParagraph"/>
              <w:keepNext/>
              <w:keepLines/>
              <w:jc w:val="center"/>
            </w:pPr>
            <w:r w:rsidRPr="00975742">
              <w:t>5,04</w:t>
            </w:r>
            <w:r>
              <w:t>1</w:t>
            </w:r>
          </w:p>
        </w:tc>
        <w:tc>
          <w:tcPr>
            <w:tcW w:w="718" w:type="pct"/>
            <w:gridSpan w:val="2"/>
            <w:tcBorders>
              <w:top w:val="single" w:sz="4" w:space="0" w:color="auto"/>
              <w:left w:val="single" w:sz="4" w:space="0" w:color="auto"/>
              <w:bottom w:val="single" w:sz="4" w:space="0" w:color="auto"/>
              <w:right w:val="single" w:sz="4" w:space="0" w:color="auto"/>
            </w:tcBorders>
            <w:vAlign w:val="center"/>
          </w:tcPr>
          <w:p w14:paraId="1B397FA8" w14:textId="77777777" w:rsidR="00420C38" w:rsidRPr="00975742" w:rsidRDefault="00420C38" w:rsidP="00163216">
            <w:pPr>
              <w:pStyle w:val="TableParagraph"/>
              <w:keepNext/>
              <w:keepLines/>
              <w:jc w:val="center"/>
            </w:pPr>
            <w:r w:rsidRPr="00975742">
              <w:t>0</w:t>
            </w:r>
          </w:p>
        </w:tc>
        <w:tc>
          <w:tcPr>
            <w:tcW w:w="718" w:type="pct"/>
            <w:gridSpan w:val="2"/>
            <w:tcBorders>
              <w:top w:val="single" w:sz="4" w:space="0" w:color="auto"/>
              <w:left w:val="single" w:sz="4" w:space="0" w:color="auto"/>
              <w:bottom w:val="single" w:sz="4" w:space="0" w:color="auto"/>
              <w:right w:val="single" w:sz="4" w:space="0" w:color="auto"/>
            </w:tcBorders>
            <w:vAlign w:val="center"/>
          </w:tcPr>
          <w:p w14:paraId="07E310C6" w14:textId="77777777" w:rsidR="00420C38" w:rsidRPr="00975742" w:rsidRDefault="00420C38" w:rsidP="00163216">
            <w:pPr>
              <w:pStyle w:val="TableParagraph"/>
              <w:keepNext/>
              <w:keepLines/>
              <w:jc w:val="center"/>
            </w:pPr>
            <w:r w:rsidRPr="00975742">
              <w:t>0</w:t>
            </w:r>
          </w:p>
        </w:tc>
        <w:tc>
          <w:tcPr>
            <w:tcW w:w="718" w:type="pct"/>
            <w:gridSpan w:val="2"/>
            <w:tcBorders>
              <w:top w:val="single" w:sz="4" w:space="0" w:color="auto"/>
              <w:left w:val="single" w:sz="4" w:space="0" w:color="auto"/>
              <w:bottom w:val="single" w:sz="4" w:space="0" w:color="auto"/>
              <w:right w:val="single" w:sz="4" w:space="0" w:color="auto"/>
            </w:tcBorders>
            <w:vAlign w:val="center"/>
          </w:tcPr>
          <w:p w14:paraId="2D072D02" w14:textId="77777777" w:rsidR="00420C38" w:rsidRPr="00975742" w:rsidRDefault="00420C38" w:rsidP="00163216">
            <w:pPr>
              <w:pStyle w:val="TableParagraph"/>
              <w:keepNext/>
              <w:keepLines/>
              <w:jc w:val="center"/>
            </w:pPr>
            <w:r w:rsidRPr="00975742">
              <w:t>0</w:t>
            </w:r>
          </w:p>
        </w:tc>
        <w:tc>
          <w:tcPr>
            <w:tcW w:w="720" w:type="pct"/>
            <w:gridSpan w:val="2"/>
            <w:tcBorders>
              <w:top w:val="single" w:sz="4" w:space="0" w:color="auto"/>
              <w:left w:val="single" w:sz="4" w:space="0" w:color="auto"/>
              <w:bottom w:val="single" w:sz="4" w:space="0" w:color="auto"/>
              <w:right w:val="single" w:sz="4" w:space="0" w:color="auto"/>
            </w:tcBorders>
            <w:vAlign w:val="center"/>
          </w:tcPr>
          <w:p w14:paraId="07567E98" w14:textId="77777777" w:rsidR="00420C38" w:rsidRPr="00975742" w:rsidRDefault="00420C38" w:rsidP="00163216">
            <w:pPr>
              <w:pStyle w:val="TableParagraph"/>
              <w:keepNext/>
              <w:keepLines/>
              <w:jc w:val="center"/>
            </w:pPr>
            <w:r w:rsidRPr="00975742">
              <w:t>0</w:t>
            </w:r>
          </w:p>
        </w:tc>
      </w:tr>
      <w:tr w:rsidR="00420C38" w:rsidRPr="00975742" w14:paraId="3DEA544C" w14:textId="77777777" w:rsidTr="0089353F">
        <w:tc>
          <w:tcPr>
            <w:tcW w:w="789" w:type="pct"/>
            <w:tcBorders>
              <w:top w:val="single" w:sz="4" w:space="0" w:color="auto"/>
              <w:left w:val="single" w:sz="4" w:space="0" w:color="auto"/>
              <w:bottom w:val="single" w:sz="4" w:space="0" w:color="auto"/>
              <w:right w:val="single" w:sz="4" w:space="0" w:color="auto"/>
            </w:tcBorders>
            <w:vAlign w:val="center"/>
          </w:tcPr>
          <w:p w14:paraId="5D886224" w14:textId="77777777" w:rsidR="00420C38" w:rsidRPr="00975742" w:rsidRDefault="00420C38" w:rsidP="00163216">
            <w:pPr>
              <w:pStyle w:val="TableParagraph"/>
              <w:keepNext/>
              <w:keepLines/>
              <w:jc w:val="center"/>
            </w:pPr>
            <w:r w:rsidRPr="00975742">
              <w:t>Groundwater (not desalinated)</w:t>
            </w:r>
          </w:p>
        </w:tc>
        <w:tc>
          <w:tcPr>
            <w:tcW w:w="618" w:type="pct"/>
            <w:tcBorders>
              <w:top w:val="single" w:sz="4" w:space="0" w:color="auto"/>
              <w:left w:val="single" w:sz="4" w:space="0" w:color="auto"/>
              <w:bottom w:val="single" w:sz="4" w:space="0" w:color="auto"/>
              <w:right w:val="single" w:sz="4" w:space="0" w:color="auto"/>
            </w:tcBorders>
            <w:vAlign w:val="center"/>
          </w:tcPr>
          <w:p w14:paraId="5429EECC" w14:textId="77777777" w:rsidR="00420C38" w:rsidRPr="00975742" w:rsidRDefault="00420C38" w:rsidP="00163216">
            <w:pPr>
              <w:pStyle w:val="TableParagraph"/>
              <w:keepNext/>
              <w:keepLines/>
              <w:jc w:val="center"/>
            </w:pPr>
            <w:r w:rsidRPr="00975742">
              <w:t>Wells</w:t>
            </w:r>
          </w:p>
        </w:tc>
        <w:tc>
          <w:tcPr>
            <w:tcW w:w="718" w:type="pct"/>
            <w:gridSpan w:val="2"/>
            <w:tcBorders>
              <w:top w:val="single" w:sz="4" w:space="0" w:color="auto"/>
              <w:left w:val="single" w:sz="4" w:space="0" w:color="auto"/>
              <w:bottom w:val="single" w:sz="4" w:space="0" w:color="auto"/>
              <w:right w:val="single" w:sz="4" w:space="0" w:color="auto"/>
            </w:tcBorders>
            <w:vAlign w:val="center"/>
          </w:tcPr>
          <w:p w14:paraId="67BADB47" w14:textId="3B662E78" w:rsidR="00420C38" w:rsidRPr="00975742" w:rsidRDefault="00420C38" w:rsidP="00163216">
            <w:pPr>
              <w:pStyle w:val="TableParagraph"/>
              <w:keepNext/>
              <w:keepLines/>
              <w:jc w:val="center"/>
            </w:pPr>
            <w:r>
              <w:t>23,048</w:t>
            </w:r>
          </w:p>
        </w:tc>
        <w:tc>
          <w:tcPr>
            <w:tcW w:w="718" w:type="pct"/>
            <w:gridSpan w:val="2"/>
            <w:tcBorders>
              <w:top w:val="single" w:sz="4" w:space="0" w:color="auto"/>
              <w:left w:val="single" w:sz="4" w:space="0" w:color="auto"/>
              <w:bottom w:val="single" w:sz="4" w:space="0" w:color="auto"/>
              <w:right w:val="single" w:sz="4" w:space="0" w:color="auto"/>
            </w:tcBorders>
            <w:vAlign w:val="center"/>
          </w:tcPr>
          <w:p w14:paraId="067B2477" w14:textId="5A119446" w:rsidR="00420C38" w:rsidRPr="00975742" w:rsidRDefault="00420C38" w:rsidP="00163216">
            <w:pPr>
              <w:pStyle w:val="TableParagraph"/>
              <w:keepNext/>
              <w:keepLines/>
              <w:jc w:val="center"/>
            </w:pPr>
            <w:r w:rsidRPr="00DF48E3">
              <w:t>23,048</w:t>
            </w:r>
          </w:p>
        </w:tc>
        <w:tc>
          <w:tcPr>
            <w:tcW w:w="718" w:type="pct"/>
            <w:gridSpan w:val="2"/>
            <w:tcBorders>
              <w:top w:val="single" w:sz="4" w:space="0" w:color="auto"/>
              <w:left w:val="single" w:sz="4" w:space="0" w:color="auto"/>
              <w:bottom w:val="single" w:sz="4" w:space="0" w:color="auto"/>
              <w:right w:val="single" w:sz="4" w:space="0" w:color="auto"/>
            </w:tcBorders>
            <w:vAlign w:val="center"/>
          </w:tcPr>
          <w:p w14:paraId="3D328B66" w14:textId="6F7223BC" w:rsidR="00420C38" w:rsidRPr="00975742" w:rsidRDefault="00420C38" w:rsidP="00163216">
            <w:pPr>
              <w:pStyle w:val="TableParagraph"/>
              <w:keepNext/>
              <w:keepLines/>
              <w:jc w:val="center"/>
            </w:pPr>
            <w:r w:rsidRPr="00DF48E3">
              <w:t>23,048</w:t>
            </w:r>
          </w:p>
        </w:tc>
        <w:tc>
          <w:tcPr>
            <w:tcW w:w="718" w:type="pct"/>
            <w:gridSpan w:val="2"/>
            <w:tcBorders>
              <w:top w:val="single" w:sz="4" w:space="0" w:color="auto"/>
              <w:left w:val="single" w:sz="4" w:space="0" w:color="auto"/>
              <w:bottom w:val="single" w:sz="4" w:space="0" w:color="auto"/>
              <w:right w:val="single" w:sz="4" w:space="0" w:color="auto"/>
            </w:tcBorders>
            <w:vAlign w:val="center"/>
          </w:tcPr>
          <w:p w14:paraId="571A9B4D" w14:textId="08D1C921" w:rsidR="00420C38" w:rsidRPr="00975742" w:rsidRDefault="00420C38" w:rsidP="00163216">
            <w:pPr>
              <w:pStyle w:val="TableParagraph"/>
              <w:keepNext/>
              <w:keepLines/>
              <w:jc w:val="center"/>
            </w:pPr>
            <w:r w:rsidRPr="00DF48E3">
              <w:t>23,048</w:t>
            </w:r>
          </w:p>
        </w:tc>
        <w:tc>
          <w:tcPr>
            <w:tcW w:w="720" w:type="pct"/>
            <w:gridSpan w:val="2"/>
            <w:tcBorders>
              <w:top w:val="single" w:sz="4" w:space="0" w:color="auto"/>
              <w:left w:val="single" w:sz="4" w:space="0" w:color="auto"/>
              <w:bottom w:val="single" w:sz="4" w:space="0" w:color="auto"/>
              <w:right w:val="single" w:sz="4" w:space="0" w:color="auto"/>
            </w:tcBorders>
            <w:vAlign w:val="center"/>
          </w:tcPr>
          <w:p w14:paraId="32C4AB3F" w14:textId="731DA4C4" w:rsidR="00420C38" w:rsidRPr="00975742" w:rsidRDefault="00420C38" w:rsidP="00163216">
            <w:pPr>
              <w:pStyle w:val="TableParagraph"/>
              <w:keepNext/>
              <w:keepLines/>
              <w:jc w:val="center"/>
            </w:pPr>
            <w:r w:rsidRPr="00DF48E3">
              <w:t>23,048</w:t>
            </w:r>
          </w:p>
        </w:tc>
      </w:tr>
      <w:tr w:rsidR="00420C38" w:rsidRPr="00975742" w14:paraId="378D7839" w14:textId="77777777" w:rsidTr="0089353F">
        <w:tc>
          <w:tcPr>
            <w:tcW w:w="789" w:type="pct"/>
            <w:tcBorders>
              <w:top w:val="single" w:sz="4" w:space="0" w:color="auto"/>
              <w:left w:val="single" w:sz="4" w:space="0" w:color="auto"/>
              <w:bottom w:val="single" w:sz="4" w:space="0" w:color="auto"/>
              <w:right w:val="single" w:sz="4" w:space="0" w:color="auto"/>
            </w:tcBorders>
            <w:vAlign w:val="center"/>
          </w:tcPr>
          <w:p w14:paraId="61B0BB3A" w14:textId="77777777" w:rsidR="00420C38" w:rsidRPr="00975742" w:rsidRDefault="00420C38" w:rsidP="00163216">
            <w:pPr>
              <w:pStyle w:val="TableParagraph"/>
              <w:keepNext/>
              <w:keepLines/>
              <w:jc w:val="center"/>
            </w:pPr>
            <w:r>
              <w:t>Recycled Water</w:t>
            </w:r>
          </w:p>
        </w:tc>
        <w:tc>
          <w:tcPr>
            <w:tcW w:w="618" w:type="pct"/>
            <w:tcBorders>
              <w:top w:val="single" w:sz="4" w:space="0" w:color="auto"/>
              <w:left w:val="single" w:sz="4" w:space="0" w:color="auto"/>
              <w:bottom w:val="single" w:sz="4" w:space="0" w:color="auto"/>
              <w:right w:val="single" w:sz="4" w:space="0" w:color="auto"/>
            </w:tcBorders>
            <w:vAlign w:val="center"/>
          </w:tcPr>
          <w:p w14:paraId="540B952F" w14:textId="77777777" w:rsidR="00420C38" w:rsidRPr="00975742" w:rsidRDefault="00420C38" w:rsidP="00163216">
            <w:pPr>
              <w:pStyle w:val="TableParagraph"/>
              <w:keepNext/>
              <w:keepLines/>
              <w:jc w:val="center"/>
            </w:pPr>
            <w:r>
              <w:t>SBWR</w:t>
            </w:r>
          </w:p>
        </w:tc>
        <w:tc>
          <w:tcPr>
            <w:tcW w:w="718" w:type="pct"/>
            <w:gridSpan w:val="2"/>
            <w:tcBorders>
              <w:top w:val="single" w:sz="4" w:space="0" w:color="auto"/>
              <w:left w:val="single" w:sz="4" w:space="0" w:color="auto"/>
              <w:bottom w:val="single" w:sz="4" w:space="0" w:color="auto"/>
              <w:right w:val="single" w:sz="4" w:space="0" w:color="auto"/>
            </w:tcBorders>
            <w:vAlign w:val="center"/>
          </w:tcPr>
          <w:p w14:paraId="5B67023E" w14:textId="77777777" w:rsidR="00420C38" w:rsidRPr="00975742" w:rsidRDefault="00420C38" w:rsidP="00163216">
            <w:pPr>
              <w:pStyle w:val="TableParagraph"/>
              <w:keepNext/>
              <w:keepLines/>
              <w:jc w:val="center"/>
            </w:pPr>
            <w:r>
              <w:t>4,570</w:t>
            </w:r>
          </w:p>
        </w:tc>
        <w:tc>
          <w:tcPr>
            <w:tcW w:w="718" w:type="pct"/>
            <w:gridSpan w:val="2"/>
            <w:tcBorders>
              <w:top w:val="single" w:sz="4" w:space="0" w:color="auto"/>
              <w:left w:val="single" w:sz="4" w:space="0" w:color="auto"/>
              <w:bottom w:val="single" w:sz="4" w:space="0" w:color="auto"/>
              <w:right w:val="single" w:sz="4" w:space="0" w:color="auto"/>
            </w:tcBorders>
            <w:vAlign w:val="center"/>
          </w:tcPr>
          <w:p w14:paraId="19CDDA05" w14:textId="77777777" w:rsidR="00420C38" w:rsidRPr="00975742" w:rsidRDefault="00420C38" w:rsidP="00163216">
            <w:pPr>
              <w:pStyle w:val="TableParagraph"/>
              <w:keepNext/>
              <w:keepLines/>
              <w:jc w:val="center"/>
            </w:pPr>
            <w:r>
              <w:t>5,489</w:t>
            </w:r>
          </w:p>
        </w:tc>
        <w:tc>
          <w:tcPr>
            <w:tcW w:w="718" w:type="pct"/>
            <w:gridSpan w:val="2"/>
            <w:tcBorders>
              <w:top w:val="single" w:sz="4" w:space="0" w:color="auto"/>
              <w:left w:val="single" w:sz="4" w:space="0" w:color="auto"/>
              <w:bottom w:val="single" w:sz="4" w:space="0" w:color="auto"/>
              <w:right w:val="single" w:sz="4" w:space="0" w:color="auto"/>
            </w:tcBorders>
            <w:vAlign w:val="center"/>
          </w:tcPr>
          <w:p w14:paraId="0931AEF6" w14:textId="77777777" w:rsidR="00420C38" w:rsidRPr="00975742" w:rsidRDefault="00420C38" w:rsidP="00163216">
            <w:pPr>
              <w:pStyle w:val="TableParagraph"/>
              <w:keepNext/>
              <w:keepLines/>
              <w:jc w:val="center"/>
            </w:pPr>
            <w:r>
              <w:t>6,586</w:t>
            </w:r>
          </w:p>
        </w:tc>
        <w:tc>
          <w:tcPr>
            <w:tcW w:w="718" w:type="pct"/>
            <w:gridSpan w:val="2"/>
            <w:tcBorders>
              <w:top w:val="single" w:sz="4" w:space="0" w:color="auto"/>
              <w:left w:val="single" w:sz="4" w:space="0" w:color="auto"/>
              <w:bottom w:val="single" w:sz="4" w:space="0" w:color="auto"/>
              <w:right w:val="single" w:sz="4" w:space="0" w:color="auto"/>
            </w:tcBorders>
            <w:vAlign w:val="center"/>
          </w:tcPr>
          <w:p w14:paraId="5211CF3C" w14:textId="77777777" w:rsidR="00420C38" w:rsidRPr="00975742" w:rsidRDefault="00420C38" w:rsidP="00163216">
            <w:pPr>
              <w:pStyle w:val="TableParagraph"/>
              <w:keepNext/>
              <w:keepLines/>
              <w:jc w:val="center"/>
            </w:pPr>
            <w:r>
              <w:t>7,908</w:t>
            </w:r>
          </w:p>
        </w:tc>
        <w:tc>
          <w:tcPr>
            <w:tcW w:w="720" w:type="pct"/>
            <w:gridSpan w:val="2"/>
            <w:tcBorders>
              <w:top w:val="single" w:sz="4" w:space="0" w:color="auto"/>
              <w:left w:val="single" w:sz="4" w:space="0" w:color="auto"/>
              <w:bottom w:val="single" w:sz="4" w:space="0" w:color="auto"/>
              <w:right w:val="single" w:sz="4" w:space="0" w:color="auto"/>
            </w:tcBorders>
            <w:vAlign w:val="center"/>
          </w:tcPr>
          <w:p w14:paraId="10480FA9" w14:textId="77777777" w:rsidR="00420C38" w:rsidRPr="00975742" w:rsidRDefault="00420C38" w:rsidP="00163216">
            <w:pPr>
              <w:pStyle w:val="TableParagraph"/>
              <w:keepNext/>
              <w:keepLines/>
              <w:jc w:val="center"/>
            </w:pPr>
            <w:r>
              <w:t>9,488</w:t>
            </w:r>
          </w:p>
        </w:tc>
      </w:tr>
      <w:tr w:rsidR="00420C38" w:rsidRPr="00975742" w14:paraId="444E2177" w14:textId="77777777" w:rsidTr="0089353F">
        <w:tc>
          <w:tcPr>
            <w:tcW w:w="1407" w:type="pct"/>
            <w:gridSpan w:val="2"/>
            <w:tcBorders>
              <w:top w:val="single" w:sz="4" w:space="0" w:color="auto"/>
              <w:left w:val="single" w:sz="4" w:space="0" w:color="auto"/>
              <w:bottom w:val="single" w:sz="4" w:space="0" w:color="auto"/>
              <w:right w:val="single" w:sz="4" w:space="0" w:color="auto"/>
            </w:tcBorders>
            <w:shd w:val="clear" w:color="auto" w:fill="E4E1DC"/>
            <w:vAlign w:val="center"/>
          </w:tcPr>
          <w:p w14:paraId="4949F487" w14:textId="77777777" w:rsidR="00420C38" w:rsidRPr="00975742" w:rsidRDefault="00420C38" w:rsidP="00163216">
            <w:pPr>
              <w:pStyle w:val="TableParagraph"/>
              <w:keepNext/>
              <w:keepLines/>
              <w:jc w:val="center"/>
            </w:pPr>
            <w:r w:rsidRPr="00975742">
              <w:t>Total</w:t>
            </w:r>
          </w:p>
        </w:tc>
        <w:tc>
          <w:tcPr>
            <w:tcW w:w="718" w:type="pct"/>
            <w:gridSpan w:val="2"/>
            <w:tcBorders>
              <w:top w:val="single" w:sz="4" w:space="0" w:color="auto"/>
              <w:left w:val="single" w:sz="4" w:space="0" w:color="auto"/>
              <w:bottom w:val="single" w:sz="4" w:space="0" w:color="auto"/>
              <w:right w:val="single" w:sz="4" w:space="0" w:color="auto"/>
            </w:tcBorders>
            <w:shd w:val="clear" w:color="auto" w:fill="E4E1DC"/>
            <w:vAlign w:val="center"/>
          </w:tcPr>
          <w:p w14:paraId="3536C65F" w14:textId="5346F2BB" w:rsidR="00420C38" w:rsidRPr="00975742" w:rsidRDefault="00420C38" w:rsidP="00163216">
            <w:pPr>
              <w:pStyle w:val="TableParagraph"/>
              <w:keepNext/>
              <w:keepLines/>
              <w:jc w:val="center"/>
              <w:rPr>
                <w:rFonts w:ascii="Graphik Medium"/>
              </w:rPr>
            </w:pPr>
            <w:r>
              <w:t>37,219</w:t>
            </w:r>
          </w:p>
        </w:tc>
        <w:tc>
          <w:tcPr>
            <w:tcW w:w="718" w:type="pct"/>
            <w:gridSpan w:val="2"/>
            <w:tcBorders>
              <w:top w:val="single" w:sz="4" w:space="0" w:color="auto"/>
              <w:left w:val="single" w:sz="4" w:space="0" w:color="auto"/>
              <w:bottom w:val="single" w:sz="4" w:space="0" w:color="auto"/>
              <w:right w:val="single" w:sz="4" w:space="0" w:color="auto"/>
            </w:tcBorders>
            <w:shd w:val="clear" w:color="auto" w:fill="E4E1DC"/>
            <w:vAlign w:val="center"/>
          </w:tcPr>
          <w:p w14:paraId="1164F07F" w14:textId="63DACFC4" w:rsidR="00420C38" w:rsidRPr="00975742" w:rsidRDefault="00420C38" w:rsidP="00163216">
            <w:pPr>
              <w:pStyle w:val="TableParagraph"/>
              <w:keepNext/>
              <w:keepLines/>
              <w:jc w:val="center"/>
              <w:rPr>
                <w:rFonts w:ascii="Graphik Medium"/>
              </w:rPr>
            </w:pPr>
            <w:r>
              <w:t>33,097</w:t>
            </w:r>
          </w:p>
        </w:tc>
        <w:tc>
          <w:tcPr>
            <w:tcW w:w="718" w:type="pct"/>
            <w:gridSpan w:val="2"/>
            <w:tcBorders>
              <w:top w:val="single" w:sz="4" w:space="0" w:color="auto"/>
              <w:left w:val="single" w:sz="4" w:space="0" w:color="auto"/>
              <w:bottom w:val="single" w:sz="4" w:space="0" w:color="auto"/>
              <w:right w:val="single" w:sz="4" w:space="0" w:color="auto"/>
            </w:tcBorders>
            <w:shd w:val="clear" w:color="auto" w:fill="E4E1DC"/>
            <w:vAlign w:val="center"/>
          </w:tcPr>
          <w:p w14:paraId="686B04A3" w14:textId="5C617841" w:rsidR="00420C38" w:rsidRPr="00975742" w:rsidRDefault="00420C38" w:rsidP="00163216">
            <w:pPr>
              <w:pStyle w:val="TableParagraph"/>
              <w:keepNext/>
              <w:keepLines/>
              <w:jc w:val="center"/>
              <w:rPr>
                <w:rFonts w:ascii="Graphik Medium"/>
              </w:rPr>
            </w:pPr>
            <w:r>
              <w:t>34,194</w:t>
            </w:r>
          </w:p>
        </w:tc>
        <w:tc>
          <w:tcPr>
            <w:tcW w:w="718" w:type="pct"/>
            <w:gridSpan w:val="2"/>
            <w:tcBorders>
              <w:top w:val="single" w:sz="4" w:space="0" w:color="auto"/>
              <w:left w:val="single" w:sz="4" w:space="0" w:color="auto"/>
              <w:bottom w:val="single" w:sz="4" w:space="0" w:color="auto"/>
              <w:right w:val="single" w:sz="4" w:space="0" w:color="auto"/>
            </w:tcBorders>
            <w:shd w:val="clear" w:color="auto" w:fill="E4E1DC"/>
            <w:vAlign w:val="center"/>
          </w:tcPr>
          <w:p w14:paraId="6C9DCC82" w14:textId="224F3E97" w:rsidR="00420C38" w:rsidRPr="00975742" w:rsidRDefault="00420C38" w:rsidP="00163216">
            <w:pPr>
              <w:pStyle w:val="TableParagraph"/>
              <w:keepNext/>
              <w:keepLines/>
              <w:jc w:val="center"/>
              <w:rPr>
                <w:rFonts w:ascii="Graphik Medium"/>
              </w:rPr>
            </w:pPr>
            <w:r>
              <w:t>35,516</w:t>
            </w:r>
          </w:p>
        </w:tc>
        <w:tc>
          <w:tcPr>
            <w:tcW w:w="720" w:type="pct"/>
            <w:gridSpan w:val="2"/>
            <w:tcBorders>
              <w:top w:val="single" w:sz="4" w:space="0" w:color="auto"/>
              <w:left w:val="single" w:sz="4" w:space="0" w:color="auto"/>
              <w:bottom w:val="single" w:sz="4" w:space="0" w:color="auto"/>
              <w:right w:val="single" w:sz="4" w:space="0" w:color="auto"/>
            </w:tcBorders>
            <w:shd w:val="clear" w:color="auto" w:fill="E4E1DC"/>
            <w:vAlign w:val="center"/>
          </w:tcPr>
          <w:p w14:paraId="7CBB9B9F" w14:textId="5520ECB0" w:rsidR="00420C38" w:rsidRPr="00975742" w:rsidRDefault="00420C38" w:rsidP="00163216">
            <w:pPr>
              <w:pStyle w:val="TableParagraph"/>
              <w:keepNext/>
              <w:keepLines/>
              <w:jc w:val="center"/>
              <w:rPr>
                <w:rFonts w:ascii="Graphik Medium"/>
              </w:rPr>
            </w:pPr>
            <w:r>
              <w:t>37,096</w:t>
            </w:r>
          </w:p>
        </w:tc>
      </w:tr>
      <w:tr w:rsidR="00420C38" w:rsidRPr="00975742" w14:paraId="72C9F5DD" w14:textId="77777777" w:rsidTr="0089353F">
        <w:tc>
          <w:tcPr>
            <w:tcW w:w="5000" w:type="pct"/>
            <w:gridSpan w:val="12"/>
            <w:tcBorders>
              <w:top w:val="single" w:sz="4" w:space="0" w:color="auto"/>
              <w:left w:val="single" w:sz="4" w:space="0" w:color="auto"/>
              <w:bottom w:val="single" w:sz="4" w:space="0" w:color="auto"/>
              <w:right w:val="single" w:sz="4" w:space="0" w:color="auto"/>
            </w:tcBorders>
            <w:vAlign w:val="center"/>
          </w:tcPr>
          <w:p w14:paraId="0466B211" w14:textId="6B2500DD" w:rsidR="00420C38" w:rsidRPr="00975742" w:rsidRDefault="00420C38" w:rsidP="00BE76AA">
            <w:pPr>
              <w:pStyle w:val="TableParagraph"/>
              <w:keepLines/>
            </w:pPr>
            <w:r w:rsidRPr="00975742">
              <w:t>NOTES: Assumes interruption of SFPUC water supply after 2028</w:t>
            </w:r>
            <w:r>
              <w:t>.</w:t>
            </w:r>
          </w:p>
        </w:tc>
      </w:tr>
      <w:tr w:rsidR="00A5410F" w:rsidRPr="00A37A13" w14:paraId="54E834C8" w14:textId="77777777" w:rsidTr="0089353F">
        <w:tc>
          <w:tcPr>
            <w:tcW w:w="5000" w:type="pct"/>
            <w:gridSpan w:val="12"/>
            <w:tcBorders>
              <w:top w:val="single" w:sz="4" w:space="0" w:color="auto"/>
              <w:left w:val="single" w:sz="4" w:space="0" w:color="auto"/>
              <w:bottom w:val="single" w:sz="4" w:space="0" w:color="auto"/>
              <w:right w:val="single" w:sz="4" w:space="0" w:color="auto"/>
            </w:tcBorders>
            <w:shd w:val="clear" w:color="auto" w:fill="152140"/>
            <w:vAlign w:val="center"/>
          </w:tcPr>
          <w:p w14:paraId="554BB83F" w14:textId="778C6B17" w:rsidR="00A5410F" w:rsidRPr="00A37A13" w:rsidRDefault="002275D5" w:rsidP="00163216">
            <w:pPr>
              <w:pStyle w:val="TableParagraph"/>
              <w:keepNext/>
              <w:keepLines/>
              <w:jc w:val="center"/>
            </w:pPr>
            <w:r w:rsidRPr="002275D5">
              <w:lastRenderedPageBreak/>
              <w:t>Table 5-1B: Water Supplies — Projected</w:t>
            </w:r>
          </w:p>
        </w:tc>
      </w:tr>
      <w:tr w:rsidR="00A5410F" w:rsidRPr="00F9680A" w14:paraId="3981FE38" w14:textId="77777777" w:rsidTr="0089353F">
        <w:tc>
          <w:tcPr>
            <w:tcW w:w="789" w:type="pct"/>
            <w:vMerge w:val="restart"/>
            <w:tcBorders>
              <w:top w:val="single" w:sz="4" w:space="0" w:color="auto"/>
              <w:left w:val="single" w:sz="4" w:space="0" w:color="auto"/>
              <w:bottom w:val="single" w:sz="4" w:space="0" w:color="auto"/>
              <w:right w:val="single" w:sz="4" w:space="0" w:color="auto"/>
            </w:tcBorders>
            <w:shd w:val="clear" w:color="auto" w:fill="D85836"/>
            <w:vAlign w:val="center"/>
          </w:tcPr>
          <w:p w14:paraId="6B3DCC13" w14:textId="77777777" w:rsidR="00A5410F" w:rsidRPr="00975742" w:rsidRDefault="00A5410F" w:rsidP="00163216">
            <w:pPr>
              <w:pStyle w:val="TableParagraph"/>
              <w:keepNext/>
              <w:keepLines/>
              <w:jc w:val="center"/>
            </w:pPr>
            <w:r w:rsidRPr="00975742">
              <w:rPr>
                <w:color w:val="FFFFFF" w:themeColor="background1"/>
              </w:rPr>
              <w:t>Water Supply</w:t>
            </w:r>
          </w:p>
        </w:tc>
        <w:tc>
          <w:tcPr>
            <w:tcW w:w="645" w:type="pct"/>
            <w:gridSpan w:val="2"/>
            <w:vMerge w:val="restart"/>
            <w:tcBorders>
              <w:top w:val="single" w:sz="4" w:space="0" w:color="auto"/>
              <w:left w:val="single" w:sz="4" w:space="0" w:color="auto"/>
              <w:bottom w:val="single" w:sz="4" w:space="0" w:color="auto"/>
              <w:right w:val="single" w:sz="4" w:space="0" w:color="auto"/>
            </w:tcBorders>
            <w:shd w:val="clear" w:color="auto" w:fill="D85836"/>
            <w:vAlign w:val="center"/>
          </w:tcPr>
          <w:p w14:paraId="3CCAD290" w14:textId="77777777" w:rsidR="00A5410F" w:rsidRPr="00975742" w:rsidRDefault="00A5410F" w:rsidP="00163216">
            <w:pPr>
              <w:pStyle w:val="TableParagraph"/>
              <w:keepNext/>
              <w:keepLines/>
              <w:jc w:val="center"/>
            </w:pPr>
            <w:r w:rsidRPr="00F9680A">
              <w:rPr>
                <w:color w:val="FFFFFF" w:themeColor="background1"/>
              </w:rPr>
              <w:t>Additional Detail on Water Supply</w:t>
            </w:r>
          </w:p>
        </w:tc>
        <w:tc>
          <w:tcPr>
            <w:tcW w:w="3566" w:type="pct"/>
            <w:gridSpan w:val="9"/>
            <w:tcBorders>
              <w:top w:val="single" w:sz="4" w:space="0" w:color="auto"/>
              <w:left w:val="single" w:sz="4" w:space="0" w:color="auto"/>
              <w:bottom w:val="single" w:sz="4" w:space="0" w:color="auto"/>
              <w:right w:val="single" w:sz="4" w:space="0" w:color="auto"/>
            </w:tcBorders>
            <w:shd w:val="clear" w:color="auto" w:fill="D85836"/>
            <w:vAlign w:val="center"/>
          </w:tcPr>
          <w:p w14:paraId="4BFCBA40" w14:textId="77777777" w:rsidR="00A5410F" w:rsidRPr="00975742" w:rsidRDefault="00A5410F" w:rsidP="00163216">
            <w:pPr>
              <w:pStyle w:val="TableParagraph"/>
              <w:keepNext/>
              <w:keepLines/>
              <w:jc w:val="center"/>
            </w:pPr>
            <w:r w:rsidRPr="00975742">
              <w:rPr>
                <w:color w:val="FFFFFF" w:themeColor="background1"/>
              </w:rPr>
              <w:t>Projected Water Supply</w:t>
            </w:r>
          </w:p>
        </w:tc>
      </w:tr>
      <w:tr w:rsidR="00A5410F" w:rsidRPr="00975742" w14:paraId="77D2C507" w14:textId="77777777" w:rsidTr="0089353F">
        <w:tc>
          <w:tcPr>
            <w:tcW w:w="789" w:type="pct"/>
            <w:vMerge/>
            <w:tcBorders>
              <w:top w:val="single" w:sz="4" w:space="0" w:color="auto"/>
              <w:left w:val="single" w:sz="4" w:space="0" w:color="auto"/>
              <w:bottom w:val="single" w:sz="4" w:space="0" w:color="auto"/>
              <w:right w:val="single" w:sz="4" w:space="0" w:color="auto"/>
            </w:tcBorders>
            <w:vAlign w:val="center"/>
          </w:tcPr>
          <w:p w14:paraId="4B02836F" w14:textId="77777777" w:rsidR="00A5410F" w:rsidRPr="00975742" w:rsidRDefault="00A5410F" w:rsidP="00163216">
            <w:pPr>
              <w:pStyle w:val="TableParagraph"/>
              <w:keepNext/>
              <w:keepLines/>
              <w:jc w:val="center"/>
            </w:pPr>
          </w:p>
        </w:tc>
        <w:tc>
          <w:tcPr>
            <w:tcW w:w="645" w:type="pct"/>
            <w:gridSpan w:val="2"/>
            <w:vMerge/>
            <w:tcBorders>
              <w:top w:val="single" w:sz="4" w:space="0" w:color="auto"/>
              <w:left w:val="single" w:sz="4" w:space="0" w:color="auto"/>
              <w:bottom w:val="single" w:sz="4" w:space="0" w:color="auto"/>
              <w:right w:val="single" w:sz="4" w:space="0" w:color="auto"/>
            </w:tcBorders>
            <w:vAlign w:val="center"/>
          </w:tcPr>
          <w:p w14:paraId="3A79120A" w14:textId="77777777" w:rsidR="00A5410F" w:rsidRPr="00975742" w:rsidRDefault="00A5410F" w:rsidP="00163216">
            <w:pPr>
              <w:pStyle w:val="TableParagraph"/>
              <w:keepNext/>
              <w:keepLines/>
              <w:jc w:val="center"/>
            </w:pPr>
          </w:p>
        </w:tc>
        <w:tc>
          <w:tcPr>
            <w:tcW w:w="713" w:type="pct"/>
            <w:gridSpan w:val="2"/>
            <w:tcBorders>
              <w:top w:val="single" w:sz="4" w:space="0" w:color="auto"/>
              <w:left w:val="single" w:sz="4" w:space="0" w:color="auto"/>
              <w:bottom w:val="single" w:sz="4" w:space="0" w:color="auto"/>
              <w:right w:val="single" w:sz="4" w:space="0" w:color="auto"/>
            </w:tcBorders>
            <w:shd w:val="clear" w:color="auto" w:fill="D85836"/>
            <w:vAlign w:val="center"/>
          </w:tcPr>
          <w:p w14:paraId="51B5E5DE" w14:textId="77777777" w:rsidR="00A5410F" w:rsidRPr="00BE4B3D" w:rsidRDefault="00A5410F" w:rsidP="00163216">
            <w:pPr>
              <w:pStyle w:val="TableParagraph"/>
              <w:keepNext/>
              <w:keepLines/>
              <w:jc w:val="center"/>
              <w:rPr>
                <w:color w:val="FFFFFF" w:themeColor="background1"/>
              </w:rPr>
            </w:pPr>
            <w:r w:rsidRPr="00BE4B3D">
              <w:rPr>
                <w:color w:val="FFFFFF" w:themeColor="background1"/>
              </w:rPr>
              <w:t>2025</w:t>
            </w:r>
          </w:p>
        </w:tc>
        <w:tc>
          <w:tcPr>
            <w:tcW w:w="713" w:type="pct"/>
            <w:gridSpan w:val="2"/>
            <w:tcBorders>
              <w:top w:val="single" w:sz="4" w:space="0" w:color="auto"/>
              <w:left w:val="single" w:sz="4" w:space="0" w:color="auto"/>
              <w:bottom w:val="single" w:sz="4" w:space="0" w:color="auto"/>
              <w:right w:val="single" w:sz="4" w:space="0" w:color="auto"/>
            </w:tcBorders>
            <w:shd w:val="clear" w:color="auto" w:fill="D85836"/>
            <w:vAlign w:val="center"/>
          </w:tcPr>
          <w:p w14:paraId="4A40667D" w14:textId="77777777" w:rsidR="00A5410F" w:rsidRPr="00BE4B3D" w:rsidRDefault="00A5410F" w:rsidP="00163216">
            <w:pPr>
              <w:pStyle w:val="TableParagraph"/>
              <w:keepNext/>
              <w:keepLines/>
              <w:jc w:val="center"/>
              <w:rPr>
                <w:color w:val="FFFFFF" w:themeColor="background1"/>
              </w:rPr>
            </w:pPr>
            <w:r w:rsidRPr="00BE4B3D">
              <w:rPr>
                <w:color w:val="FFFFFF" w:themeColor="background1"/>
              </w:rPr>
              <w:t>2030</w:t>
            </w:r>
          </w:p>
        </w:tc>
        <w:tc>
          <w:tcPr>
            <w:tcW w:w="713" w:type="pct"/>
            <w:gridSpan w:val="2"/>
            <w:tcBorders>
              <w:top w:val="single" w:sz="4" w:space="0" w:color="auto"/>
              <w:left w:val="single" w:sz="4" w:space="0" w:color="auto"/>
              <w:bottom w:val="single" w:sz="4" w:space="0" w:color="auto"/>
              <w:right w:val="single" w:sz="4" w:space="0" w:color="auto"/>
            </w:tcBorders>
            <w:shd w:val="clear" w:color="auto" w:fill="D85836"/>
            <w:vAlign w:val="center"/>
          </w:tcPr>
          <w:p w14:paraId="23A8B862" w14:textId="77777777" w:rsidR="00A5410F" w:rsidRPr="00BE4B3D" w:rsidRDefault="00A5410F" w:rsidP="00163216">
            <w:pPr>
              <w:pStyle w:val="TableParagraph"/>
              <w:keepNext/>
              <w:keepLines/>
              <w:jc w:val="center"/>
              <w:rPr>
                <w:color w:val="FFFFFF" w:themeColor="background1"/>
              </w:rPr>
            </w:pPr>
            <w:r w:rsidRPr="00BE4B3D">
              <w:rPr>
                <w:color w:val="FFFFFF" w:themeColor="background1"/>
              </w:rPr>
              <w:t>2035</w:t>
            </w:r>
          </w:p>
        </w:tc>
        <w:tc>
          <w:tcPr>
            <w:tcW w:w="713" w:type="pct"/>
            <w:gridSpan w:val="2"/>
            <w:tcBorders>
              <w:top w:val="single" w:sz="4" w:space="0" w:color="auto"/>
              <w:left w:val="single" w:sz="4" w:space="0" w:color="auto"/>
              <w:bottom w:val="single" w:sz="4" w:space="0" w:color="auto"/>
              <w:right w:val="single" w:sz="4" w:space="0" w:color="auto"/>
            </w:tcBorders>
            <w:shd w:val="clear" w:color="auto" w:fill="D85836"/>
            <w:vAlign w:val="center"/>
          </w:tcPr>
          <w:p w14:paraId="1AB63B74" w14:textId="77777777" w:rsidR="00A5410F" w:rsidRPr="00BE4B3D" w:rsidRDefault="00A5410F" w:rsidP="00163216">
            <w:pPr>
              <w:pStyle w:val="TableParagraph"/>
              <w:keepNext/>
              <w:keepLines/>
              <w:jc w:val="center"/>
              <w:rPr>
                <w:color w:val="FFFFFF" w:themeColor="background1"/>
              </w:rPr>
            </w:pPr>
            <w:r w:rsidRPr="00BE4B3D">
              <w:rPr>
                <w:color w:val="FFFFFF" w:themeColor="background1"/>
              </w:rPr>
              <w:t>2040</w:t>
            </w:r>
          </w:p>
        </w:tc>
        <w:tc>
          <w:tcPr>
            <w:tcW w:w="713" w:type="pct"/>
            <w:tcBorders>
              <w:left w:val="single" w:sz="4" w:space="0" w:color="auto"/>
            </w:tcBorders>
            <w:shd w:val="clear" w:color="auto" w:fill="D85836"/>
            <w:vAlign w:val="center"/>
          </w:tcPr>
          <w:p w14:paraId="5C139F4A" w14:textId="77777777" w:rsidR="00A5410F" w:rsidRPr="00BE4B3D" w:rsidRDefault="00A5410F" w:rsidP="00163216">
            <w:pPr>
              <w:pStyle w:val="TableParagraph"/>
              <w:keepNext/>
              <w:keepLines/>
              <w:jc w:val="center"/>
              <w:rPr>
                <w:color w:val="FFFFFF" w:themeColor="background1"/>
              </w:rPr>
            </w:pPr>
            <w:r w:rsidRPr="00BE4B3D">
              <w:rPr>
                <w:color w:val="FFFFFF" w:themeColor="background1"/>
              </w:rPr>
              <w:t>2045 (opt)</w:t>
            </w:r>
          </w:p>
        </w:tc>
      </w:tr>
      <w:tr w:rsidR="00A5410F" w:rsidRPr="00975742" w14:paraId="32D701F3" w14:textId="77777777" w:rsidTr="0089353F">
        <w:tc>
          <w:tcPr>
            <w:tcW w:w="789" w:type="pct"/>
            <w:vMerge/>
            <w:tcBorders>
              <w:top w:val="single" w:sz="4" w:space="0" w:color="auto"/>
              <w:left w:val="single" w:sz="4" w:space="0" w:color="auto"/>
              <w:bottom w:val="single" w:sz="4" w:space="0" w:color="auto"/>
              <w:right w:val="single" w:sz="4" w:space="0" w:color="auto"/>
            </w:tcBorders>
            <w:vAlign w:val="center"/>
          </w:tcPr>
          <w:p w14:paraId="6BDD9401" w14:textId="77777777" w:rsidR="00A5410F" w:rsidRPr="00975742" w:rsidRDefault="00A5410F" w:rsidP="00163216">
            <w:pPr>
              <w:pStyle w:val="TableParagraph"/>
              <w:keepNext/>
              <w:keepLines/>
              <w:jc w:val="center"/>
            </w:pPr>
          </w:p>
        </w:tc>
        <w:tc>
          <w:tcPr>
            <w:tcW w:w="645" w:type="pct"/>
            <w:gridSpan w:val="2"/>
            <w:vMerge/>
            <w:tcBorders>
              <w:top w:val="single" w:sz="4" w:space="0" w:color="auto"/>
              <w:left w:val="single" w:sz="4" w:space="0" w:color="auto"/>
              <w:bottom w:val="single" w:sz="4" w:space="0" w:color="auto"/>
              <w:right w:val="single" w:sz="4" w:space="0" w:color="auto"/>
            </w:tcBorders>
            <w:vAlign w:val="center"/>
          </w:tcPr>
          <w:p w14:paraId="2E83CAF2" w14:textId="77777777" w:rsidR="00A5410F" w:rsidRPr="00975742" w:rsidRDefault="00A5410F" w:rsidP="00163216">
            <w:pPr>
              <w:pStyle w:val="TableParagraph"/>
              <w:keepNext/>
              <w:keepLines/>
              <w:jc w:val="center"/>
            </w:pPr>
          </w:p>
        </w:tc>
        <w:tc>
          <w:tcPr>
            <w:tcW w:w="713" w:type="pct"/>
            <w:gridSpan w:val="2"/>
            <w:tcBorders>
              <w:top w:val="single" w:sz="4" w:space="0" w:color="auto"/>
              <w:left w:val="single" w:sz="4" w:space="0" w:color="auto"/>
              <w:bottom w:val="single" w:sz="4" w:space="0" w:color="auto"/>
              <w:right w:val="single" w:sz="4" w:space="0" w:color="auto"/>
            </w:tcBorders>
            <w:shd w:val="clear" w:color="auto" w:fill="E4E1DC"/>
            <w:vAlign w:val="center"/>
          </w:tcPr>
          <w:p w14:paraId="110D8500" w14:textId="77777777" w:rsidR="00A5410F" w:rsidRPr="00975742" w:rsidRDefault="00A5410F" w:rsidP="00163216">
            <w:pPr>
              <w:pStyle w:val="TableParagraph"/>
              <w:keepNext/>
              <w:keepLines/>
              <w:jc w:val="center"/>
            </w:pPr>
            <w:r w:rsidRPr="00975742">
              <w:t>Reasonably Available Volume</w:t>
            </w:r>
          </w:p>
        </w:tc>
        <w:tc>
          <w:tcPr>
            <w:tcW w:w="713" w:type="pct"/>
            <w:gridSpan w:val="2"/>
            <w:tcBorders>
              <w:top w:val="single" w:sz="4" w:space="0" w:color="auto"/>
              <w:left w:val="single" w:sz="4" w:space="0" w:color="auto"/>
              <w:bottom w:val="single" w:sz="4" w:space="0" w:color="auto"/>
              <w:right w:val="single" w:sz="4" w:space="0" w:color="auto"/>
            </w:tcBorders>
            <w:shd w:val="clear" w:color="auto" w:fill="E4E1DC"/>
            <w:vAlign w:val="center"/>
          </w:tcPr>
          <w:p w14:paraId="4EB417BB" w14:textId="77777777" w:rsidR="00A5410F" w:rsidRPr="00975742" w:rsidRDefault="00A5410F" w:rsidP="00163216">
            <w:pPr>
              <w:pStyle w:val="TableParagraph"/>
              <w:keepNext/>
              <w:keepLines/>
              <w:jc w:val="center"/>
            </w:pPr>
            <w:r w:rsidRPr="00975742">
              <w:t>Reasonably Available Volume</w:t>
            </w:r>
          </w:p>
        </w:tc>
        <w:tc>
          <w:tcPr>
            <w:tcW w:w="713" w:type="pct"/>
            <w:gridSpan w:val="2"/>
            <w:tcBorders>
              <w:top w:val="single" w:sz="4" w:space="0" w:color="auto"/>
              <w:left w:val="single" w:sz="4" w:space="0" w:color="auto"/>
              <w:bottom w:val="single" w:sz="4" w:space="0" w:color="auto"/>
              <w:right w:val="single" w:sz="4" w:space="0" w:color="auto"/>
            </w:tcBorders>
            <w:shd w:val="clear" w:color="auto" w:fill="E4E1DC"/>
            <w:vAlign w:val="center"/>
          </w:tcPr>
          <w:p w14:paraId="6DFF4CC1" w14:textId="77777777" w:rsidR="00A5410F" w:rsidRPr="00975742" w:rsidRDefault="00A5410F" w:rsidP="00163216">
            <w:pPr>
              <w:pStyle w:val="TableParagraph"/>
              <w:keepNext/>
              <w:keepLines/>
              <w:jc w:val="center"/>
            </w:pPr>
            <w:r w:rsidRPr="00975742">
              <w:t>Reasonably Available Volume</w:t>
            </w:r>
          </w:p>
        </w:tc>
        <w:tc>
          <w:tcPr>
            <w:tcW w:w="713" w:type="pct"/>
            <w:gridSpan w:val="2"/>
            <w:tcBorders>
              <w:top w:val="single" w:sz="4" w:space="0" w:color="auto"/>
              <w:left w:val="single" w:sz="4" w:space="0" w:color="auto"/>
              <w:bottom w:val="single" w:sz="4" w:space="0" w:color="auto"/>
              <w:right w:val="single" w:sz="4" w:space="0" w:color="auto"/>
            </w:tcBorders>
            <w:shd w:val="clear" w:color="auto" w:fill="E4E1DC"/>
            <w:vAlign w:val="center"/>
          </w:tcPr>
          <w:p w14:paraId="7630708F" w14:textId="77777777" w:rsidR="00A5410F" w:rsidRPr="00975742" w:rsidRDefault="00A5410F" w:rsidP="00163216">
            <w:pPr>
              <w:pStyle w:val="TableParagraph"/>
              <w:keepNext/>
              <w:keepLines/>
              <w:jc w:val="center"/>
            </w:pPr>
            <w:r w:rsidRPr="00975742">
              <w:t>Reasonably Available Volume</w:t>
            </w:r>
          </w:p>
        </w:tc>
        <w:tc>
          <w:tcPr>
            <w:tcW w:w="713" w:type="pct"/>
            <w:tcBorders>
              <w:left w:val="single" w:sz="4" w:space="0" w:color="auto"/>
            </w:tcBorders>
            <w:shd w:val="clear" w:color="auto" w:fill="E4E1DC"/>
            <w:vAlign w:val="center"/>
          </w:tcPr>
          <w:p w14:paraId="3B5B263F" w14:textId="77777777" w:rsidR="00A5410F" w:rsidRPr="00975742" w:rsidRDefault="00A5410F" w:rsidP="00163216">
            <w:pPr>
              <w:pStyle w:val="TableParagraph"/>
              <w:keepNext/>
              <w:keepLines/>
              <w:jc w:val="center"/>
            </w:pPr>
            <w:r w:rsidRPr="00975742">
              <w:t>Reasonably Available Volume</w:t>
            </w:r>
          </w:p>
        </w:tc>
      </w:tr>
      <w:tr w:rsidR="00A5410F" w:rsidRPr="00975742" w14:paraId="5CEDA1C4" w14:textId="77777777" w:rsidTr="0089353F">
        <w:tc>
          <w:tcPr>
            <w:tcW w:w="789" w:type="pct"/>
            <w:tcBorders>
              <w:top w:val="single" w:sz="4" w:space="0" w:color="auto"/>
              <w:left w:val="single" w:sz="4" w:space="0" w:color="auto"/>
              <w:bottom w:val="single" w:sz="4" w:space="0" w:color="auto"/>
              <w:right w:val="single" w:sz="4" w:space="0" w:color="auto"/>
            </w:tcBorders>
            <w:vAlign w:val="center"/>
          </w:tcPr>
          <w:p w14:paraId="7D72908E" w14:textId="77777777" w:rsidR="00A5410F" w:rsidRPr="00975742" w:rsidRDefault="00A5410F" w:rsidP="00163216">
            <w:pPr>
              <w:pStyle w:val="TableParagraph"/>
              <w:keepNext/>
              <w:keepLines/>
              <w:jc w:val="center"/>
            </w:pPr>
            <w:r w:rsidRPr="00975742">
              <w:t>Purchased or Imported Water</w:t>
            </w:r>
          </w:p>
        </w:tc>
        <w:tc>
          <w:tcPr>
            <w:tcW w:w="645" w:type="pct"/>
            <w:gridSpan w:val="2"/>
            <w:tcBorders>
              <w:top w:val="single" w:sz="4" w:space="0" w:color="auto"/>
              <w:left w:val="single" w:sz="4" w:space="0" w:color="auto"/>
              <w:bottom w:val="single" w:sz="4" w:space="0" w:color="auto"/>
              <w:right w:val="single" w:sz="4" w:space="0" w:color="auto"/>
            </w:tcBorders>
            <w:vAlign w:val="center"/>
          </w:tcPr>
          <w:p w14:paraId="2F208A27" w14:textId="77777777" w:rsidR="00A5410F" w:rsidRPr="00975742" w:rsidRDefault="00A5410F" w:rsidP="00163216">
            <w:pPr>
              <w:pStyle w:val="TableParagraph"/>
              <w:keepNext/>
              <w:keepLines/>
              <w:jc w:val="center"/>
            </w:pPr>
            <w:r w:rsidRPr="00975742">
              <w:t>Valley Water</w:t>
            </w:r>
          </w:p>
        </w:tc>
        <w:tc>
          <w:tcPr>
            <w:tcW w:w="713" w:type="pct"/>
            <w:gridSpan w:val="2"/>
            <w:tcBorders>
              <w:top w:val="single" w:sz="4" w:space="0" w:color="auto"/>
              <w:left w:val="single" w:sz="4" w:space="0" w:color="auto"/>
              <w:bottom w:val="single" w:sz="4" w:space="0" w:color="auto"/>
              <w:right w:val="single" w:sz="4" w:space="0" w:color="auto"/>
            </w:tcBorders>
            <w:vAlign w:val="center"/>
          </w:tcPr>
          <w:p w14:paraId="0E60C9AC" w14:textId="204797B3" w:rsidR="00A5410F" w:rsidRPr="00975742" w:rsidRDefault="00A5410F" w:rsidP="00163216">
            <w:pPr>
              <w:pStyle w:val="TableParagraph"/>
              <w:keepNext/>
              <w:keepLines/>
              <w:jc w:val="center"/>
            </w:pPr>
            <w:r>
              <w:t>4,560</w:t>
            </w:r>
          </w:p>
        </w:tc>
        <w:tc>
          <w:tcPr>
            <w:tcW w:w="713" w:type="pct"/>
            <w:gridSpan w:val="2"/>
            <w:tcBorders>
              <w:top w:val="single" w:sz="4" w:space="0" w:color="auto"/>
              <w:left w:val="single" w:sz="4" w:space="0" w:color="auto"/>
              <w:bottom w:val="single" w:sz="4" w:space="0" w:color="auto"/>
              <w:right w:val="single" w:sz="4" w:space="0" w:color="auto"/>
            </w:tcBorders>
            <w:vAlign w:val="center"/>
          </w:tcPr>
          <w:p w14:paraId="3225743F" w14:textId="344C69CD" w:rsidR="00A5410F" w:rsidRPr="00975742" w:rsidRDefault="00A5410F" w:rsidP="00163216">
            <w:pPr>
              <w:pStyle w:val="TableParagraph"/>
              <w:keepNext/>
              <w:keepLines/>
              <w:jc w:val="center"/>
            </w:pPr>
            <w:r>
              <w:t>4,560</w:t>
            </w:r>
          </w:p>
        </w:tc>
        <w:tc>
          <w:tcPr>
            <w:tcW w:w="713" w:type="pct"/>
            <w:gridSpan w:val="2"/>
            <w:tcBorders>
              <w:top w:val="single" w:sz="4" w:space="0" w:color="auto"/>
              <w:left w:val="single" w:sz="4" w:space="0" w:color="auto"/>
              <w:bottom w:val="single" w:sz="4" w:space="0" w:color="auto"/>
              <w:right w:val="single" w:sz="4" w:space="0" w:color="auto"/>
            </w:tcBorders>
            <w:vAlign w:val="center"/>
          </w:tcPr>
          <w:p w14:paraId="61E96788" w14:textId="7283A879" w:rsidR="00A5410F" w:rsidRPr="00975742" w:rsidRDefault="00A5410F" w:rsidP="00163216">
            <w:pPr>
              <w:pStyle w:val="TableParagraph"/>
              <w:keepNext/>
              <w:keepLines/>
              <w:jc w:val="center"/>
            </w:pPr>
            <w:r w:rsidRPr="004249C3">
              <w:t>4,560</w:t>
            </w:r>
          </w:p>
        </w:tc>
        <w:tc>
          <w:tcPr>
            <w:tcW w:w="713" w:type="pct"/>
            <w:gridSpan w:val="2"/>
            <w:tcBorders>
              <w:top w:val="single" w:sz="4" w:space="0" w:color="auto"/>
              <w:left w:val="single" w:sz="4" w:space="0" w:color="auto"/>
              <w:bottom w:val="single" w:sz="4" w:space="0" w:color="auto"/>
              <w:right w:val="single" w:sz="4" w:space="0" w:color="auto"/>
            </w:tcBorders>
            <w:vAlign w:val="center"/>
          </w:tcPr>
          <w:p w14:paraId="5235B3A8" w14:textId="3FE32357" w:rsidR="00A5410F" w:rsidRPr="00975742" w:rsidRDefault="00A5410F" w:rsidP="00163216">
            <w:pPr>
              <w:pStyle w:val="TableParagraph"/>
              <w:keepNext/>
              <w:keepLines/>
              <w:jc w:val="center"/>
            </w:pPr>
            <w:r w:rsidRPr="004249C3">
              <w:t>4,560</w:t>
            </w:r>
          </w:p>
        </w:tc>
        <w:tc>
          <w:tcPr>
            <w:tcW w:w="713" w:type="pct"/>
            <w:tcBorders>
              <w:left w:val="single" w:sz="4" w:space="0" w:color="auto"/>
            </w:tcBorders>
            <w:vAlign w:val="center"/>
          </w:tcPr>
          <w:p w14:paraId="713A1968" w14:textId="07CFA457" w:rsidR="00A5410F" w:rsidRPr="00975742" w:rsidRDefault="00A5410F" w:rsidP="00163216">
            <w:pPr>
              <w:pStyle w:val="TableParagraph"/>
              <w:keepNext/>
              <w:keepLines/>
              <w:jc w:val="center"/>
            </w:pPr>
            <w:r w:rsidRPr="004249C3">
              <w:t>4,560</w:t>
            </w:r>
          </w:p>
        </w:tc>
      </w:tr>
      <w:tr w:rsidR="00A5410F" w:rsidRPr="00975742" w14:paraId="1707EDAB" w14:textId="77777777" w:rsidTr="0089353F">
        <w:tc>
          <w:tcPr>
            <w:tcW w:w="789" w:type="pct"/>
            <w:tcBorders>
              <w:top w:val="single" w:sz="4" w:space="0" w:color="auto"/>
              <w:left w:val="single" w:sz="4" w:space="0" w:color="auto"/>
              <w:bottom w:val="single" w:sz="4" w:space="0" w:color="auto"/>
              <w:right w:val="single" w:sz="4" w:space="0" w:color="auto"/>
            </w:tcBorders>
            <w:vAlign w:val="center"/>
          </w:tcPr>
          <w:p w14:paraId="2363C721" w14:textId="77777777" w:rsidR="00A5410F" w:rsidRPr="00975742" w:rsidRDefault="00A5410F" w:rsidP="00163216">
            <w:pPr>
              <w:pStyle w:val="TableParagraph"/>
              <w:keepNext/>
              <w:keepLines/>
              <w:jc w:val="center"/>
            </w:pPr>
            <w:r w:rsidRPr="00975742">
              <w:t>Purchased or Imported Water</w:t>
            </w:r>
          </w:p>
        </w:tc>
        <w:tc>
          <w:tcPr>
            <w:tcW w:w="645" w:type="pct"/>
            <w:gridSpan w:val="2"/>
            <w:tcBorders>
              <w:top w:val="single" w:sz="4" w:space="0" w:color="auto"/>
              <w:left w:val="single" w:sz="4" w:space="0" w:color="auto"/>
              <w:bottom w:val="single" w:sz="4" w:space="0" w:color="auto"/>
              <w:right w:val="single" w:sz="4" w:space="0" w:color="auto"/>
            </w:tcBorders>
            <w:vAlign w:val="center"/>
          </w:tcPr>
          <w:p w14:paraId="45DAF82E" w14:textId="77777777" w:rsidR="00A5410F" w:rsidRPr="00975742" w:rsidRDefault="00A5410F" w:rsidP="00163216">
            <w:pPr>
              <w:pStyle w:val="TableParagraph"/>
              <w:keepNext/>
              <w:keepLines/>
              <w:jc w:val="center"/>
            </w:pPr>
            <w:r w:rsidRPr="00975742">
              <w:t>SFPUC</w:t>
            </w:r>
          </w:p>
        </w:tc>
        <w:tc>
          <w:tcPr>
            <w:tcW w:w="713" w:type="pct"/>
            <w:gridSpan w:val="2"/>
            <w:tcBorders>
              <w:top w:val="single" w:sz="4" w:space="0" w:color="auto"/>
              <w:left w:val="single" w:sz="4" w:space="0" w:color="auto"/>
              <w:bottom w:val="single" w:sz="4" w:space="0" w:color="auto"/>
              <w:right w:val="single" w:sz="4" w:space="0" w:color="auto"/>
            </w:tcBorders>
            <w:vAlign w:val="center"/>
          </w:tcPr>
          <w:p w14:paraId="7C6FE994" w14:textId="43E04804" w:rsidR="00A5410F" w:rsidRPr="00975742" w:rsidRDefault="00A5410F" w:rsidP="00163216">
            <w:pPr>
              <w:pStyle w:val="TableParagraph"/>
              <w:keepNext/>
              <w:keepLines/>
              <w:jc w:val="center"/>
            </w:pPr>
            <w:r w:rsidRPr="00975742">
              <w:t>5,04</w:t>
            </w:r>
            <w:r>
              <w:t>1</w:t>
            </w:r>
          </w:p>
        </w:tc>
        <w:tc>
          <w:tcPr>
            <w:tcW w:w="713" w:type="pct"/>
            <w:gridSpan w:val="2"/>
            <w:tcBorders>
              <w:top w:val="single" w:sz="4" w:space="0" w:color="auto"/>
              <w:left w:val="single" w:sz="4" w:space="0" w:color="auto"/>
              <w:bottom w:val="single" w:sz="4" w:space="0" w:color="auto"/>
              <w:right w:val="single" w:sz="4" w:space="0" w:color="auto"/>
            </w:tcBorders>
            <w:vAlign w:val="center"/>
          </w:tcPr>
          <w:p w14:paraId="6C60D00B" w14:textId="0E3793F4" w:rsidR="00A5410F" w:rsidRPr="00975742" w:rsidRDefault="00A5410F" w:rsidP="00163216">
            <w:pPr>
              <w:pStyle w:val="TableParagraph"/>
              <w:keepNext/>
              <w:keepLines/>
              <w:jc w:val="center"/>
            </w:pPr>
            <w:r w:rsidRPr="00B22BEB">
              <w:t>5,041</w:t>
            </w:r>
          </w:p>
        </w:tc>
        <w:tc>
          <w:tcPr>
            <w:tcW w:w="713" w:type="pct"/>
            <w:gridSpan w:val="2"/>
            <w:tcBorders>
              <w:top w:val="single" w:sz="4" w:space="0" w:color="auto"/>
              <w:left w:val="single" w:sz="4" w:space="0" w:color="auto"/>
              <w:bottom w:val="single" w:sz="4" w:space="0" w:color="auto"/>
              <w:right w:val="single" w:sz="4" w:space="0" w:color="auto"/>
            </w:tcBorders>
            <w:vAlign w:val="center"/>
          </w:tcPr>
          <w:p w14:paraId="591A2ACF" w14:textId="0533AA99" w:rsidR="00A5410F" w:rsidRPr="00975742" w:rsidRDefault="00A5410F" w:rsidP="00163216">
            <w:pPr>
              <w:pStyle w:val="TableParagraph"/>
              <w:keepNext/>
              <w:keepLines/>
              <w:jc w:val="center"/>
            </w:pPr>
            <w:r w:rsidRPr="00B22BEB">
              <w:t>5,041</w:t>
            </w:r>
          </w:p>
        </w:tc>
        <w:tc>
          <w:tcPr>
            <w:tcW w:w="713" w:type="pct"/>
            <w:gridSpan w:val="2"/>
            <w:tcBorders>
              <w:top w:val="single" w:sz="4" w:space="0" w:color="auto"/>
              <w:left w:val="single" w:sz="4" w:space="0" w:color="auto"/>
              <w:bottom w:val="single" w:sz="4" w:space="0" w:color="auto"/>
              <w:right w:val="single" w:sz="4" w:space="0" w:color="auto"/>
            </w:tcBorders>
            <w:vAlign w:val="center"/>
          </w:tcPr>
          <w:p w14:paraId="5BE927EE" w14:textId="2A24507A" w:rsidR="00A5410F" w:rsidRPr="00975742" w:rsidRDefault="00A5410F" w:rsidP="00163216">
            <w:pPr>
              <w:pStyle w:val="TableParagraph"/>
              <w:keepNext/>
              <w:keepLines/>
              <w:jc w:val="center"/>
            </w:pPr>
            <w:r w:rsidRPr="00B22BEB">
              <w:t>5,041</w:t>
            </w:r>
          </w:p>
        </w:tc>
        <w:tc>
          <w:tcPr>
            <w:tcW w:w="713" w:type="pct"/>
            <w:tcBorders>
              <w:left w:val="single" w:sz="4" w:space="0" w:color="auto"/>
            </w:tcBorders>
            <w:vAlign w:val="center"/>
          </w:tcPr>
          <w:p w14:paraId="1AADC269" w14:textId="4E302831" w:rsidR="00A5410F" w:rsidRPr="00975742" w:rsidRDefault="00A5410F" w:rsidP="00163216">
            <w:pPr>
              <w:pStyle w:val="TableParagraph"/>
              <w:keepNext/>
              <w:keepLines/>
              <w:jc w:val="center"/>
            </w:pPr>
            <w:r w:rsidRPr="00B22BEB">
              <w:t>5,041</w:t>
            </w:r>
          </w:p>
        </w:tc>
      </w:tr>
      <w:tr w:rsidR="00A5410F" w:rsidRPr="00975742" w14:paraId="1DD3B4E5" w14:textId="77777777" w:rsidTr="0089353F">
        <w:tc>
          <w:tcPr>
            <w:tcW w:w="789" w:type="pct"/>
            <w:tcBorders>
              <w:top w:val="single" w:sz="4" w:space="0" w:color="auto"/>
              <w:left w:val="single" w:sz="4" w:space="0" w:color="auto"/>
              <w:bottom w:val="single" w:sz="4" w:space="0" w:color="auto"/>
              <w:right w:val="single" w:sz="4" w:space="0" w:color="auto"/>
            </w:tcBorders>
            <w:vAlign w:val="center"/>
          </w:tcPr>
          <w:p w14:paraId="26358374" w14:textId="77777777" w:rsidR="00A5410F" w:rsidRPr="00975742" w:rsidRDefault="00A5410F" w:rsidP="00163216">
            <w:pPr>
              <w:pStyle w:val="TableParagraph"/>
              <w:keepNext/>
              <w:keepLines/>
              <w:jc w:val="center"/>
            </w:pPr>
            <w:r w:rsidRPr="00975742">
              <w:t>Groundwater (not desalinated)</w:t>
            </w:r>
          </w:p>
        </w:tc>
        <w:tc>
          <w:tcPr>
            <w:tcW w:w="645" w:type="pct"/>
            <w:gridSpan w:val="2"/>
            <w:tcBorders>
              <w:top w:val="single" w:sz="4" w:space="0" w:color="auto"/>
              <w:left w:val="single" w:sz="4" w:space="0" w:color="auto"/>
              <w:bottom w:val="single" w:sz="4" w:space="0" w:color="auto"/>
              <w:right w:val="single" w:sz="4" w:space="0" w:color="auto"/>
            </w:tcBorders>
            <w:vAlign w:val="center"/>
          </w:tcPr>
          <w:p w14:paraId="6E00B3CF" w14:textId="77777777" w:rsidR="00A5410F" w:rsidRPr="00975742" w:rsidRDefault="00A5410F" w:rsidP="00163216">
            <w:pPr>
              <w:pStyle w:val="TableParagraph"/>
              <w:keepNext/>
              <w:keepLines/>
              <w:jc w:val="center"/>
            </w:pPr>
            <w:r w:rsidRPr="00975742">
              <w:t>Wells</w:t>
            </w:r>
          </w:p>
        </w:tc>
        <w:tc>
          <w:tcPr>
            <w:tcW w:w="713" w:type="pct"/>
            <w:gridSpan w:val="2"/>
            <w:tcBorders>
              <w:top w:val="single" w:sz="4" w:space="0" w:color="auto"/>
              <w:left w:val="single" w:sz="4" w:space="0" w:color="auto"/>
              <w:bottom w:val="single" w:sz="4" w:space="0" w:color="auto"/>
              <w:right w:val="single" w:sz="4" w:space="0" w:color="auto"/>
            </w:tcBorders>
            <w:vAlign w:val="center"/>
          </w:tcPr>
          <w:p w14:paraId="2BFEEEA8" w14:textId="2882D1C5" w:rsidR="00A5410F" w:rsidRPr="00975742" w:rsidRDefault="00A5410F" w:rsidP="00163216">
            <w:pPr>
              <w:pStyle w:val="TableParagraph"/>
              <w:keepNext/>
              <w:keepLines/>
              <w:jc w:val="center"/>
            </w:pPr>
            <w:r>
              <w:t>23,048</w:t>
            </w:r>
          </w:p>
        </w:tc>
        <w:tc>
          <w:tcPr>
            <w:tcW w:w="713" w:type="pct"/>
            <w:gridSpan w:val="2"/>
            <w:tcBorders>
              <w:top w:val="single" w:sz="4" w:space="0" w:color="auto"/>
              <w:left w:val="single" w:sz="4" w:space="0" w:color="auto"/>
              <w:bottom w:val="single" w:sz="4" w:space="0" w:color="auto"/>
              <w:right w:val="single" w:sz="4" w:space="0" w:color="auto"/>
            </w:tcBorders>
            <w:vAlign w:val="center"/>
          </w:tcPr>
          <w:p w14:paraId="6E167094" w14:textId="3DB6309C" w:rsidR="00A5410F" w:rsidRPr="00975742" w:rsidRDefault="00A5410F" w:rsidP="00163216">
            <w:pPr>
              <w:pStyle w:val="TableParagraph"/>
              <w:keepNext/>
              <w:keepLines/>
              <w:jc w:val="center"/>
            </w:pPr>
            <w:r w:rsidRPr="00DF48E3">
              <w:t>23,048</w:t>
            </w:r>
          </w:p>
        </w:tc>
        <w:tc>
          <w:tcPr>
            <w:tcW w:w="713" w:type="pct"/>
            <w:gridSpan w:val="2"/>
            <w:tcBorders>
              <w:top w:val="single" w:sz="4" w:space="0" w:color="auto"/>
              <w:left w:val="single" w:sz="4" w:space="0" w:color="auto"/>
              <w:bottom w:val="single" w:sz="4" w:space="0" w:color="auto"/>
              <w:right w:val="single" w:sz="4" w:space="0" w:color="auto"/>
            </w:tcBorders>
            <w:vAlign w:val="center"/>
          </w:tcPr>
          <w:p w14:paraId="6DE9DDE4" w14:textId="11739370" w:rsidR="00A5410F" w:rsidRPr="00975742" w:rsidRDefault="00A5410F" w:rsidP="00163216">
            <w:pPr>
              <w:pStyle w:val="TableParagraph"/>
              <w:keepNext/>
              <w:keepLines/>
              <w:jc w:val="center"/>
            </w:pPr>
            <w:r w:rsidRPr="00DF48E3">
              <w:t>23,048</w:t>
            </w:r>
          </w:p>
        </w:tc>
        <w:tc>
          <w:tcPr>
            <w:tcW w:w="713" w:type="pct"/>
            <w:gridSpan w:val="2"/>
            <w:tcBorders>
              <w:top w:val="single" w:sz="4" w:space="0" w:color="auto"/>
              <w:left w:val="single" w:sz="4" w:space="0" w:color="auto"/>
              <w:bottom w:val="single" w:sz="4" w:space="0" w:color="auto"/>
              <w:right w:val="single" w:sz="4" w:space="0" w:color="auto"/>
            </w:tcBorders>
            <w:vAlign w:val="center"/>
          </w:tcPr>
          <w:p w14:paraId="3FF2650C" w14:textId="19EBDD19" w:rsidR="00A5410F" w:rsidRPr="00975742" w:rsidRDefault="00A5410F" w:rsidP="00163216">
            <w:pPr>
              <w:pStyle w:val="TableParagraph"/>
              <w:keepNext/>
              <w:keepLines/>
              <w:jc w:val="center"/>
            </w:pPr>
            <w:r w:rsidRPr="00DF48E3">
              <w:t>23,048</w:t>
            </w:r>
          </w:p>
        </w:tc>
        <w:tc>
          <w:tcPr>
            <w:tcW w:w="713" w:type="pct"/>
            <w:tcBorders>
              <w:left w:val="single" w:sz="4" w:space="0" w:color="auto"/>
            </w:tcBorders>
            <w:vAlign w:val="center"/>
          </w:tcPr>
          <w:p w14:paraId="511B4284" w14:textId="088DBE69" w:rsidR="00A5410F" w:rsidRPr="00975742" w:rsidRDefault="00A5410F" w:rsidP="00163216">
            <w:pPr>
              <w:pStyle w:val="TableParagraph"/>
              <w:keepNext/>
              <w:keepLines/>
              <w:jc w:val="center"/>
            </w:pPr>
            <w:r w:rsidRPr="00DF48E3">
              <w:t>23,048</w:t>
            </w:r>
          </w:p>
        </w:tc>
      </w:tr>
      <w:tr w:rsidR="00A5410F" w:rsidRPr="00975742" w14:paraId="65A3E4EF" w14:textId="77777777" w:rsidTr="0089353F">
        <w:tc>
          <w:tcPr>
            <w:tcW w:w="789" w:type="pct"/>
            <w:tcBorders>
              <w:top w:val="single" w:sz="4" w:space="0" w:color="auto"/>
              <w:left w:val="single" w:sz="4" w:space="0" w:color="auto"/>
              <w:bottom w:val="single" w:sz="4" w:space="0" w:color="auto"/>
              <w:right w:val="single" w:sz="4" w:space="0" w:color="auto"/>
            </w:tcBorders>
            <w:vAlign w:val="center"/>
          </w:tcPr>
          <w:p w14:paraId="5DCF8118" w14:textId="77777777" w:rsidR="00A5410F" w:rsidRPr="00975742" w:rsidRDefault="00A5410F" w:rsidP="00163216">
            <w:pPr>
              <w:pStyle w:val="TableParagraph"/>
              <w:keepNext/>
              <w:keepLines/>
              <w:jc w:val="center"/>
            </w:pPr>
            <w:r>
              <w:t>Recycled Water</w:t>
            </w:r>
          </w:p>
        </w:tc>
        <w:tc>
          <w:tcPr>
            <w:tcW w:w="645" w:type="pct"/>
            <w:gridSpan w:val="2"/>
            <w:tcBorders>
              <w:top w:val="single" w:sz="4" w:space="0" w:color="auto"/>
              <w:left w:val="single" w:sz="4" w:space="0" w:color="auto"/>
              <w:bottom w:val="single" w:sz="4" w:space="0" w:color="auto"/>
              <w:right w:val="single" w:sz="4" w:space="0" w:color="auto"/>
            </w:tcBorders>
            <w:vAlign w:val="center"/>
          </w:tcPr>
          <w:p w14:paraId="7C984FA1" w14:textId="77777777" w:rsidR="00A5410F" w:rsidRPr="00975742" w:rsidRDefault="00A5410F" w:rsidP="00163216">
            <w:pPr>
              <w:pStyle w:val="TableParagraph"/>
              <w:keepNext/>
              <w:keepLines/>
              <w:jc w:val="center"/>
            </w:pPr>
            <w:r>
              <w:t>SBWR</w:t>
            </w:r>
          </w:p>
        </w:tc>
        <w:tc>
          <w:tcPr>
            <w:tcW w:w="713" w:type="pct"/>
            <w:gridSpan w:val="2"/>
            <w:tcBorders>
              <w:top w:val="single" w:sz="4" w:space="0" w:color="auto"/>
              <w:left w:val="single" w:sz="4" w:space="0" w:color="auto"/>
              <w:bottom w:val="single" w:sz="4" w:space="0" w:color="auto"/>
              <w:right w:val="single" w:sz="4" w:space="0" w:color="auto"/>
            </w:tcBorders>
            <w:vAlign w:val="center"/>
          </w:tcPr>
          <w:p w14:paraId="7A33D27D" w14:textId="77777777" w:rsidR="00A5410F" w:rsidRPr="00975742" w:rsidRDefault="00A5410F" w:rsidP="00163216">
            <w:pPr>
              <w:pStyle w:val="TableParagraph"/>
              <w:keepNext/>
              <w:keepLines/>
              <w:jc w:val="center"/>
            </w:pPr>
            <w:r>
              <w:t>4,570</w:t>
            </w:r>
          </w:p>
        </w:tc>
        <w:tc>
          <w:tcPr>
            <w:tcW w:w="713" w:type="pct"/>
            <w:gridSpan w:val="2"/>
            <w:tcBorders>
              <w:top w:val="single" w:sz="4" w:space="0" w:color="auto"/>
              <w:left w:val="single" w:sz="4" w:space="0" w:color="auto"/>
              <w:bottom w:val="single" w:sz="4" w:space="0" w:color="auto"/>
              <w:right w:val="single" w:sz="4" w:space="0" w:color="auto"/>
            </w:tcBorders>
            <w:vAlign w:val="center"/>
          </w:tcPr>
          <w:p w14:paraId="311F011E" w14:textId="77777777" w:rsidR="00A5410F" w:rsidRPr="00975742" w:rsidRDefault="00A5410F" w:rsidP="00163216">
            <w:pPr>
              <w:pStyle w:val="TableParagraph"/>
              <w:keepNext/>
              <w:keepLines/>
              <w:jc w:val="center"/>
            </w:pPr>
            <w:r>
              <w:t>5,489</w:t>
            </w:r>
          </w:p>
        </w:tc>
        <w:tc>
          <w:tcPr>
            <w:tcW w:w="713" w:type="pct"/>
            <w:gridSpan w:val="2"/>
            <w:tcBorders>
              <w:top w:val="single" w:sz="4" w:space="0" w:color="auto"/>
              <w:left w:val="single" w:sz="4" w:space="0" w:color="auto"/>
              <w:bottom w:val="single" w:sz="4" w:space="0" w:color="auto"/>
              <w:right w:val="single" w:sz="4" w:space="0" w:color="auto"/>
            </w:tcBorders>
            <w:vAlign w:val="center"/>
          </w:tcPr>
          <w:p w14:paraId="0D7AB18B" w14:textId="77777777" w:rsidR="00A5410F" w:rsidRPr="00975742" w:rsidRDefault="00A5410F" w:rsidP="00163216">
            <w:pPr>
              <w:pStyle w:val="TableParagraph"/>
              <w:keepNext/>
              <w:keepLines/>
              <w:jc w:val="center"/>
            </w:pPr>
            <w:r>
              <w:t>6,586</w:t>
            </w:r>
          </w:p>
        </w:tc>
        <w:tc>
          <w:tcPr>
            <w:tcW w:w="713" w:type="pct"/>
            <w:gridSpan w:val="2"/>
            <w:tcBorders>
              <w:top w:val="single" w:sz="4" w:space="0" w:color="auto"/>
              <w:left w:val="single" w:sz="4" w:space="0" w:color="auto"/>
              <w:bottom w:val="single" w:sz="4" w:space="0" w:color="auto"/>
              <w:right w:val="single" w:sz="4" w:space="0" w:color="auto"/>
            </w:tcBorders>
            <w:vAlign w:val="center"/>
          </w:tcPr>
          <w:p w14:paraId="36F9EC93" w14:textId="77777777" w:rsidR="00A5410F" w:rsidRPr="00975742" w:rsidRDefault="00A5410F" w:rsidP="00163216">
            <w:pPr>
              <w:pStyle w:val="TableParagraph"/>
              <w:keepNext/>
              <w:keepLines/>
              <w:jc w:val="center"/>
            </w:pPr>
            <w:r>
              <w:t>7,908</w:t>
            </w:r>
          </w:p>
        </w:tc>
        <w:tc>
          <w:tcPr>
            <w:tcW w:w="713" w:type="pct"/>
            <w:tcBorders>
              <w:left w:val="single" w:sz="4" w:space="0" w:color="auto"/>
            </w:tcBorders>
            <w:vAlign w:val="center"/>
          </w:tcPr>
          <w:p w14:paraId="2CF59D65" w14:textId="77777777" w:rsidR="00A5410F" w:rsidRPr="00975742" w:rsidRDefault="00A5410F" w:rsidP="00163216">
            <w:pPr>
              <w:pStyle w:val="TableParagraph"/>
              <w:keepNext/>
              <w:keepLines/>
              <w:jc w:val="center"/>
            </w:pPr>
            <w:r>
              <w:t>9,488</w:t>
            </w:r>
          </w:p>
        </w:tc>
      </w:tr>
      <w:tr w:rsidR="00A5410F" w:rsidRPr="00975742" w14:paraId="4E76C403" w14:textId="77777777" w:rsidTr="0089353F">
        <w:tc>
          <w:tcPr>
            <w:tcW w:w="1434" w:type="pct"/>
            <w:gridSpan w:val="3"/>
            <w:tcBorders>
              <w:top w:val="single" w:sz="4" w:space="0" w:color="auto"/>
              <w:left w:val="single" w:sz="4" w:space="0" w:color="auto"/>
              <w:bottom w:val="single" w:sz="4" w:space="0" w:color="auto"/>
              <w:right w:val="single" w:sz="4" w:space="0" w:color="auto"/>
            </w:tcBorders>
            <w:shd w:val="clear" w:color="auto" w:fill="E4E1DC"/>
            <w:vAlign w:val="center"/>
          </w:tcPr>
          <w:p w14:paraId="5B929C55" w14:textId="77777777" w:rsidR="00A5410F" w:rsidRPr="00975742" w:rsidRDefault="00A5410F" w:rsidP="00163216">
            <w:pPr>
              <w:pStyle w:val="TableParagraph"/>
              <w:keepNext/>
              <w:keepLines/>
              <w:jc w:val="center"/>
            </w:pPr>
            <w:r w:rsidRPr="00975742">
              <w:t>Total</w:t>
            </w:r>
          </w:p>
        </w:tc>
        <w:tc>
          <w:tcPr>
            <w:tcW w:w="713" w:type="pct"/>
            <w:gridSpan w:val="2"/>
            <w:tcBorders>
              <w:top w:val="single" w:sz="4" w:space="0" w:color="auto"/>
              <w:left w:val="single" w:sz="4" w:space="0" w:color="auto"/>
              <w:bottom w:val="single" w:sz="4" w:space="0" w:color="auto"/>
              <w:right w:val="single" w:sz="4" w:space="0" w:color="auto"/>
            </w:tcBorders>
            <w:shd w:val="clear" w:color="auto" w:fill="E4E1DC"/>
            <w:vAlign w:val="center"/>
          </w:tcPr>
          <w:p w14:paraId="22845E38" w14:textId="40CE69B5" w:rsidR="00A5410F" w:rsidRPr="00975742" w:rsidRDefault="00A5410F" w:rsidP="00163216">
            <w:pPr>
              <w:pStyle w:val="TableParagraph"/>
              <w:keepNext/>
              <w:keepLines/>
              <w:jc w:val="center"/>
              <w:rPr>
                <w:rFonts w:ascii="Graphik Medium"/>
              </w:rPr>
            </w:pPr>
            <w:r>
              <w:t>37,219</w:t>
            </w:r>
          </w:p>
        </w:tc>
        <w:tc>
          <w:tcPr>
            <w:tcW w:w="713" w:type="pct"/>
            <w:gridSpan w:val="2"/>
            <w:tcBorders>
              <w:top w:val="single" w:sz="4" w:space="0" w:color="auto"/>
              <w:left w:val="single" w:sz="4" w:space="0" w:color="auto"/>
              <w:bottom w:val="single" w:sz="4" w:space="0" w:color="auto"/>
              <w:right w:val="single" w:sz="4" w:space="0" w:color="auto"/>
            </w:tcBorders>
            <w:shd w:val="clear" w:color="auto" w:fill="E4E1DC"/>
            <w:vAlign w:val="center"/>
          </w:tcPr>
          <w:p w14:paraId="4B1F4F0D" w14:textId="49BA1AFF" w:rsidR="00A5410F" w:rsidRPr="00975742" w:rsidRDefault="00A5410F" w:rsidP="00163216">
            <w:pPr>
              <w:pStyle w:val="TableParagraph"/>
              <w:keepNext/>
              <w:keepLines/>
              <w:jc w:val="center"/>
              <w:rPr>
                <w:rFonts w:ascii="Graphik Medium"/>
              </w:rPr>
            </w:pPr>
            <w:r>
              <w:t>38,138</w:t>
            </w:r>
          </w:p>
        </w:tc>
        <w:tc>
          <w:tcPr>
            <w:tcW w:w="713" w:type="pct"/>
            <w:gridSpan w:val="2"/>
            <w:tcBorders>
              <w:top w:val="single" w:sz="4" w:space="0" w:color="auto"/>
              <w:left w:val="single" w:sz="4" w:space="0" w:color="auto"/>
              <w:bottom w:val="single" w:sz="4" w:space="0" w:color="auto"/>
              <w:right w:val="single" w:sz="4" w:space="0" w:color="auto"/>
            </w:tcBorders>
            <w:shd w:val="clear" w:color="auto" w:fill="E4E1DC"/>
            <w:vAlign w:val="center"/>
          </w:tcPr>
          <w:p w14:paraId="0B289538" w14:textId="03AA851A" w:rsidR="00A5410F" w:rsidRPr="00975742" w:rsidRDefault="00A5410F" w:rsidP="00163216">
            <w:pPr>
              <w:pStyle w:val="TableParagraph"/>
              <w:keepNext/>
              <w:keepLines/>
              <w:jc w:val="center"/>
              <w:rPr>
                <w:rFonts w:ascii="Graphik Medium"/>
              </w:rPr>
            </w:pPr>
            <w:r>
              <w:t>39,235</w:t>
            </w:r>
          </w:p>
        </w:tc>
        <w:tc>
          <w:tcPr>
            <w:tcW w:w="713" w:type="pct"/>
            <w:gridSpan w:val="2"/>
            <w:tcBorders>
              <w:top w:val="single" w:sz="4" w:space="0" w:color="auto"/>
              <w:left w:val="single" w:sz="4" w:space="0" w:color="auto"/>
              <w:bottom w:val="single" w:sz="4" w:space="0" w:color="auto"/>
              <w:right w:val="single" w:sz="4" w:space="0" w:color="auto"/>
            </w:tcBorders>
            <w:shd w:val="clear" w:color="auto" w:fill="E4E1DC"/>
            <w:vAlign w:val="center"/>
          </w:tcPr>
          <w:p w14:paraId="2EF1439C" w14:textId="3FC0EF77" w:rsidR="00A5410F" w:rsidRPr="00975742" w:rsidRDefault="00A5410F" w:rsidP="00163216">
            <w:pPr>
              <w:pStyle w:val="TableParagraph"/>
              <w:keepNext/>
              <w:keepLines/>
              <w:jc w:val="center"/>
              <w:rPr>
                <w:rFonts w:ascii="Graphik Medium"/>
              </w:rPr>
            </w:pPr>
            <w:r>
              <w:t>40,557</w:t>
            </w:r>
          </w:p>
        </w:tc>
        <w:tc>
          <w:tcPr>
            <w:tcW w:w="713" w:type="pct"/>
            <w:tcBorders>
              <w:left w:val="single" w:sz="4" w:space="0" w:color="auto"/>
            </w:tcBorders>
            <w:shd w:val="clear" w:color="auto" w:fill="E4E1DC"/>
            <w:vAlign w:val="center"/>
          </w:tcPr>
          <w:p w14:paraId="78BB8F56" w14:textId="67AF8AD6" w:rsidR="00A5410F" w:rsidRPr="00975742" w:rsidRDefault="00A5410F" w:rsidP="00163216">
            <w:pPr>
              <w:pStyle w:val="TableParagraph"/>
              <w:keepNext/>
              <w:keepLines/>
              <w:jc w:val="center"/>
              <w:rPr>
                <w:rFonts w:ascii="Graphik Medium"/>
              </w:rPr>
            </w:pPr>
            <w:r>
              <w:t>42,137</w:t>
            </w:r>
          </w:p>
        </w:tc>
      </w:tr>
      <w:tr w:rsidR="00A5410F" w:rsidRPr="00975742" w14:paraId="6EDC3526" w14:textId="77777777" w:rsidTr="0089353F">
        <w:tc>
          <w:tcPr>
            <w:tcW w:w="5000" w:type="pct"/>
            <w:gridSpan w:val="12"/>
            <w:tcBorders>
              <w:top w:val="single" w:sz="4" w:space="0" w:color="auto"/>
              <w:left w:val="single" w:sz="4" w:space="0" w:color="auto"/>
              <w:bottom w:val="single" w:sz="4" w:space="0" w:color="auto"/>
              <w:right w:val="single" w:sz="4" w:space="0" w:color="auto"/>
            </w:tcBorders>
            <w:vAlign w:val="center"/>
          </w:tcPr>
          <w:p w14:paraId="3D4A84FA" w14:textId="546E0F14" w:rsidR="00A5410F" w:rsidRPr="00975742" w:rsidRDefault="00A5410F" w:rsidP="00163216">
            <w:pPr>
              <w:pStyle w:val="TableParagraph"/>
              <w:keepNext/>
              <w:keepLines/>
            </w:pPr>
            <w:r w:rsidRPr="00975742">
              <w:t xml:space="preserve">NOTES: Assumes no interruption of SFPUC water supply after 2028. </w:t>
            </w:r>
          </w:p>
        </w:tc>
      </w:tr>
    </w:tbl>
    <w:p w14:paraId="63C7C290" w14:textId="2E1B7420" w:rsidR="000920CC" w:rsidRPr="00B72DE8" w:rsidRDefault="002E5784" w:rsidP="005A0588">
      <w:pPr>
        <w:pStyle w:val="Heading2"/>
      </w:pPr>
      <w:bookmarkStart w:id="98" w:name="_Toc70873039"/>
      <w:bookmarkStart w:id="99" w:name="_Toc71116780"/>
      <w:bookmarkStart w:id="100" w:name="_Toc71117056"/>
      <w:bookmarkStart w:id="101" w:name="_Toc71117332"/>
      <w:bookmarkStart w:id="102" w:name="_Toc71117608"/>
      <w:bookmarkStart w:id="103" w:name="_Toc71117883"/>
      <w:bookmarkStart w:id="104" w:name="_Toc71147935"/>
      <w:bookmarkStart w:id="105" w:name="_Toc71155832"/>
      <w:bookmarkStart w:id="106" w:name="_Toc71522244"/>
      <w:bookmarkStart w:id="107" w:name="_Toc71731554"/>
      <w:bookmarkStart w:id="108" w:name="_Toc70873075"/>
      <w:bookmarkStart w:id="109" w:name="_Toc71116816"/>
      <w:bookmarkStart w:id="110" w:name="_Toc71117092"/>
      <w:bookmarkStart w:id="111" w:name="_Toc71117368"/>
      <w:bookmarkStart w:id="112" w:name="_Toc71117644"/>
      <w:bookmarkStart w:id="113" w:name="_Toc71117919"/>
      <w:bookmarkStart w:id="114" w:name="_Toc71147971"/>
      <w:bookmarkStart w:id="115" w:name="_Toc71155868"/>
      <w:bookmarkStart w:id="116" w:name="_Toc71522280"/>
      <w:bookmarkStart w:id="117" w:name="_Toc71731590"/>
      <w:bookmarkStart w:id="118" w:name="_Toc71116819"/>
      <w:bookmarkStart w:id="119" w:name="_Toc71117095"/>
      <w:bookmarkStart w:id="120" w:name="_Toc71117371"/>
      <w:bookmarkStart w:id="121" w:name="_Toc71117647"/>
      <w:bookmarkStart w:id="122" w:name="_Toc71117922"/>
      <w:bookmarkStart w:id="123" w:name="_Toc71147974"/>
      <w:bookmarkStart w:id="124" w:name="_Toc71155871"/>
      <w:bookmarkStart w:id="125" w:name="_Toc86911015"/>
      <w:bookmarkStart w:id="126" w:name="_Toc86913044"/>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t>Water Supply Reliability</w:t>
      </w:r>
      <w:bookmarkEnd w:id="125"/>
      <w:bookmarkEnd w:id="126"/>
    </w:p>
    <w:p w14:paraId="64037B70" w14:textId="0E58E210" w:rsidR="005A0588" w:rsidRDefault="00D53307" w:rsidP="00D53307">
      <w:pPr>
        <w:keepLines/>
        <w:rPr>
          <w:lang w:bidi="ar-SA"/>
        </w:rPr>
      </w:pPr>
      <w:bookmarkStart w:id="127" w:name="_Toc63351510"/>
      <w:bookmarkStart w:id="128" w:name="_Toc63370447"/>
      <w:bookmarkStart w:id="129" w:name="_Toc63371740"/>
      <w:bookmarkStart w:id="130" w:name="_Toc63371744"/>
      <w:bookmarkEnd w:id="127"/>
      <w:bookmarkEnd w:id="128"/>
      <w:bookmarkEnd w:id="129"/>
      <w:r w:rsidRPr="00D53307">
        <w:rPr>
          <w:lang w:bidi="ar-SA"/>
        </w:rPr>
        <w:t>The water service reliability assessment requires the comparison of supply and demand projections for three scenarios: (1) a normal year, (2) a single dry year, and (3) five consecutive dry years.  The percent of total annual supply available for each scenario is based on projected availability of water supplies identified and cutbacks determined by the City’s wholesalers.  Because allowable groundwater pumping is based only on the sustainable yield, groundwater supply availability is not expected to decrease during dry years.  Additionally, recycled water is not dependent on climatic effects and is assumed to be unaffected by any drought conditions.</w:t>
      </w:r>
    </w:p>
    <w:p w14:paraId="30DE8DAC" w14:textId="60F54232" w:rsidR="002E5784" w:rsidRDefault="00C261CA" w:rsidP="005A0588">
      <w:pPr>
        <w:rPr>
          <w:lang w:bidi="ar-SA"/>
        </w:rPr>
      </w:pPr>
      <w:r>
        <w:rPr>
          <w:b/>
          <w:bCs/>
          <w:lang w:bidi="ar-SA"/>
        </w:rPr>
        <w:t xml:space="preserve">Table </w:t>
      </w:r>
      <w:r w:rsidR="002275D5">
        <w:rPr>
          <w:b/>
          <w:bCs/>
          <w:lang w:bidi="ar-SA"/>
        </w:rPr>
        <w:t>6</w:t>
      </w:r>
      <w:r>
        <w:rPr>
          <w:b/>
          <w:bCs/>
          <w:lang w:bidi="ar-SA"/>
        </w:rPr>
        <w:t xml:space="preserve"> </w:t>
      </w:r>
      <w:r w:rsidR="005A0588" w:rsidRPr="00D53307">
        <w:rPr>
          <w:lang w:bidi="ar-SA"/>
        </w:rPr>
        <w:t>presents the base years for each of the three conditions described above as well as the corresponding percentages of average water supply available during each year under these conditions.</w:t>
      </w:r>
      <w:bookmarkStart w:id="131" w:name="_Ref66707708"/>
      <w:bookmarkStart w:id="132" w:name="_Toc66868580"/>
    </w:p>
    <w:p w14:paraId="25047846" w14:textId="77777777" w:rsidR="002E5784" w:rsidRDefault="002E5784">
      <w:pPr>
        <w:widowControl w:val="0"/>
        <w:spacing w:before="0" w:after="0" w:line="240" w:lineRule="auto"/>
        <w:ind w:left="0"/>
        <w:rPr>
          <w:lang w:bidi="ar-SA"/>
        </w:rPr>
      </w:pPr>
      <w:r>
        <w:rPr>
          <w:lang w:bidi="ar-SA"/>
        </w:rPr>
        <w:br w:type="page"/>
      </w:r>
    </w:p>
    <w:p w14:paraId="1385486A" w14:textId="77777777" w:rsidR="005A0588" w:rsidRPr="00D53307" w:rsidRDefault="005A0588" w:rsidP="005A0588">
      <w:pPr>
        <w:rPr>
          <w:lang w:bidi="ar-SA"/>
        </w:rPr>
      </w:pPr>
    </w:p>
    <w:tbl>
      <w:tblPr>
        <w:tblW w:w="9072"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58" w:type="dxa"/>
        </w:tblCellMar>
        <w:tblLook w:val="01E0" w:firstRow="1" w:lastRow="1" w:firstColumn="1" w:lastColumn="1" w:noHBand="0" w:noVBand="0"/>
      </w:tblPr>
      <w:tblGrid>
        <w:gridCol w:w="3060"/>
        <w:gridCol w:w="1980"/>
        <w:gridCol w:w="2016"/>
        <w:gridCol w:w="2016"/>
      </w:tblGrid>
      <w:tr w:rsidR="005A0588" w:rsidRPr="00A37A13" w14:paraId="12D1382D" w14:textId="77777777" w:rsidTr="0089353F">
        <w:tc>
          <w:tcPr>
            <w:tcW w:w="5000" w:type="pct"/>
            <w:gridSpan w:val="4"/>
            <w:shd w:val="clear" w:color="auto" w:fill="152140"/>
            <w:vAlign w:val="center"/>
          </w:tcPr>
          <w:p w14:paraId="64EDD354" w14:textId="15989735" w:rsidR="005A0588" w:rsidRPr="00A37A13" w:rsidRDefault="005A0588" w:rsidP="00563265">
            <w:pPr>
              <w:pStyle w:val="TableParagraph"/>
              <w:keepNext/>
              <w:jc w:val="center"/>
            </w:pPr>
            <w:bookmarkStart w:id="133" w:name="_Ref71059041"/>
            <w:bookmarkStart w:id="134" w:name="_Ref71059037"/>
            <w:bookmarkStart w:id="135" w:name="_Ref63255428"/>
            <w:bookmarkStart w:id="136" w:name="_Toc72361583"/>
            <w:bookmarkEnd w:id="131"/>
            <w:bookmarkEnd w:id="132"/>
            <w:r>
              <w:t xml:space="preserve">Table </w:t>
            </w:r>
            <w:bookmarkEnd w:id="133"/>
            <w:r w:rsidR="002275D5">
              <w:t>6:</w:t>
            </w:r>
            <w:r w:rsidRPr="00A37A13">
              <w:t xml:space="preserve"> Basis of Water Year Data (Reliability Assessment)</w:t>
            </w:r>
            <w:bookmarkEnd w:id="134"/>
            <w:bookmarkEnd w:id="135"/>
            <w:bookmarkEnd w:id="136"/>
          </w:p>
        </w:tc>
      </w:tr>
      <w:tr w:rsidR="005A0588" w:rsidRPr="000920CC" w14:paraId="1581587C" w14:textId="77777777" w:rsidTr="0089353F">
        <w:tc>
          <w:tcPr>
            <w:tcW w:w="1687" w:type="pct"/>
            <w:vMerge w:val="restart"/>
            <w:shd w:val="clear" w:color="auto" w:fill="D85836"/>
            <w:vAlign w:val="center"/>
          </w:tcPr>
          <w:p w14:paraId="7F64D715" w14:textId="77777777" w:rsidR="005A0588" w:rsidRPr="000920CC" w:rsidRDefault="005A0588" w:rsidP="00563265">
            <w:pPr>
              <w:keepNext/>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Year Type</w:t>
            </w:r>
          </w:p>
        </w:tc>
        <w:tc>
          <w:tcPr>
            <w:tcW w:w="1091" w:type="pct"/>
            <w:vMerge w:val="restart"/>
            <w:shd w:val="clear" w:color="auto" w:fill="D85836"/>
            <w:vAlign w:val="center"/>
          </w:tcPr>
          <w:p w14:paraId="5A9C3E6F" w14:textId="77777777" w:rsidR="005A0588" w:rsidRPr="000920CC" w:rsidRDefault="005A0588" w:rsidP="00563265">
            <w:pPr>
              <w:keepNext/>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Base Year</w:t>
            </w:r>
          </w:p>
        </w:tc>
        <w:tc>
          <w:tcPr>
            <w:tcW w:w="2222" w:type="pct"/>
            <w:gridSpan w:val="2"/>
            <w:shd w:val="clear" w:color="auto" w:fill="D85836"/>
            <w:vAlign w:val="center"/>
          </w:tcPr>
          <w:p w14:paraId="37140144" w14:textId="77777777" w:rsidR="005A0588" w:rsidRPr="000920CC" w:rsidRDefault="005A0588" w:rsidP="00563265">
            <w:pPr>
              <w:keepNext/>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Available Supplies if</w:t>
            </w:r>
            <w:r>
              <w:rPr>
                <w:rFonts w:ascii="Graphik Regular" w:eastAsia="Graphik Regular" w:hAnsi="Graphik Regular" w:cs="Graphik Regular"/>
                <w:color w:val="FFFFFF" w:themeColor="background1"/>
                <w:sz w:val="18"/>
              </w:rPr>
              <w:t xml:space="preserve"> Year Type Repeats</w:t>
            </w:r>
          </w:p>
        </w:tc>
      </w:tr>
      <w:tr w:rsidR="005A0588" w:rsidRPr="000920CC" w14:paraId="4A39AB03" w14:textId="77777777" w:rsidTr="0089353F">
        <w:trPr>
          <w:trHeight w:val="796"/>
        </w:trPr>
        <w:tc>
          <w:tcPr>
            <w:tcW w:w="1687" w:type="pct"/>
            <w:vMerge/>
            <w:shd w:val="clear" w:color="auto" w:fill="D85836"/>
            <w:vAlign w:val="center"/>
          </w:tcPr>
          <w:p w14:paraId="1E2C4B2A" w14:textId="77777777" w:rsidR="005A0588" w:rsidRPr="000920CC" w:rsidRDefault="005A0588" w:rsidP="00563265">
            <w:pPr>
              <w:keepNext/>
              <w:spacing w:before="0" w:after="0" w:line="240" w:lineRule="auto"/>
              <w:ind w:left="0"/>
              <w:jc w:val="center"/>
              <w:rPr>
                <w:rFonts w:ascii="Graphik Regular" w:eastAsia="Graphik Regular" w:hAnsi="Graphik Regular" w:cs="Graphik Regular"/>
                <w:sz w:val="18"/>
              </w:rPr>
            </w:pPr>
          </w:p>
        </w:tc>
        <w:tc>
          <w:tcPr>
            <w:tcW w:w="1091" w:type="pct"/>
            <w:vMerge/>
            <w:shd w:val="clear" w:color="auto" w:fill="D85836"/>
            <w:vAlign w:val="center"/>
          </w:tcPr>
          <w:p w14:paraId="244C53FD" w14:textId="77777777" w:rsidR="005A0588" w:rsidRPr="000920CC" w:rsidRDefault="005A0588" w:rsidP="00563265">
            <w:pPr>
              <w:keepNext/>
              <w:spacing w:before="0" w:after="0" w:line="240" w:lineRule="auto"/>
              <w:ind w:left="0"/>
              <w:jc w:val="center"/>
              <w:rPr>
                <w:rFonts w:ascii="Graphik Regular" w:eastAsia="Graphik Regular" w:hAnsi="Graphik Regular" w:cs="Graphik Regular"/>
                <w:sz w:val="18"/>
              </w:rPr>
            </w:pPr>
          </w:p>
        </w:tc>
        <w:tc>
          <w:tcPr>
            <w:tcW w:w="2222" w:type="pct"/>
            <w:gridSpan w:val="2"/>
            <w:shd w:val="clear" w:color="auto" w:fill="E4E1DC"/>
            <w:vAlign w:val="center"/>
          </w:tcPr>
          <w:p w14:paraId="1F3EE090" w14:textId="77777777" w:rsidR="005A0588" w:rsidRPr="000920CC" w:rsidRDefault="005A0588" w:rsidP="00563265">
            <w:pPr>
              <w:keepNext/>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Quantification of available supplies is provided in this table as either volume only, percent only, or both.</w:t>
            </w:r>
          </w:p>
        </w:tc>
      </w:tr>
      <w:tr w:rsidR="005A0588" w:rsidRPr="000920CC" w14:paraId="6A6DDFFD" w14:textId="77777777" w:rsidTr="0089353F">
        <w:tc>
          <w:tcPr>
            <w:tcW w:w="1687" w:type="pct"/>
            <w:vMerge/>
            <w:shd w:val="clear" w:color="auto" w:fill="D85836"/>
            <w:vAlign w:val="center"/>
          </w:tcPr>
          <w:p w14:paraId="21625C7F" w14:textId="77777777" w:rsidR="005A0588" w:rsidRPr="000920CC" w:rsidRDefault="005A0588" w:rsidP="00563265">
            <w:pPr>
              <w:keepNext/>
              <w:spacing w:before="0" w:after="0" w:line="240" w:lineRule="auto"/>
              <w:ind w:left="0"/>
              <w:jc w:val="center"/>
              <w:rPr>
                <w:rFonts w:ascii="Graphik Regular" w:eastAsia="Graphik Regular" w:hAnsi="Graphik Regular" w:cs="Graphik Regular"/>
                <w:sz w:val="18"/>
              </w:rPr>
            </w:pPr>
          </w:p>
        </w:tc>
        <w:tc>
          <w:tcPr>
            <w:tcW w:w="1091" w:type="pct"/>
            <w:vMerge/>
            <w:shd w:val="clear" w:color="auto" w:fill="D85836"/>
            <w:vAlign w:val="center"/>
          </w:tcPr>
          <w:p w14:paraId="558335C6" w14:textId="77777777" w:rsidR="005A0588" w:rsidRPr="000920CC" w:rsidRDefault="005A0588" w:rsidP="00563265">
            <w:pPr>
              <w:keepNext/>
              <w:spacing w:before="0" w:after="0" w:line="240" w:lineRule="auto"/>
              <w:ind w:left="0"/>
              <w:jc w:val="center"/>
              <w:rPr>
                <w:rFonts w:ascii="Graphik Regular" w:eastAsia="Graphik Regular" w:hAnsi="Graphik Regular" w:cs="Graphik Regular"/>
                <w:sz w:val="18"/>
              </w:rPr>
            </w:pPr>
          </w:p>
        </w:tc>
        <w:tc>
          <w:tcPr>
            <w:tcW w:w="1111" w:type="pct"/>
            <w:shd w:val="clear" w:color="auto" w:fill="E4E1DC"/>
            <w:vAlign w:val="center"/>
          </w:tcPr>
          <w:p w14:paraId="25B2CB44" w14:textId="77777777" w:rsidR="005A0588" w:rsidRPr="000920CC" w:rsidRDefault="005A0588" w:rsidP="00563265">
            <w:pPr>
              <w:keepNext/>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Volume Available</w:t>
            </w:r>
          </w:p>
        </w:tc>
        <w:tc>
          <w:tcPr>
            <w:tcW w:w="1111" w:type="pct"/>
            <w:shd w:val="clear" w:color="auto" w:fill="E4E1DC"/>
            <w:vAlign w:val="center"/>
          </w:tcPr>
          <w:p w14:paraId="572CBD7A" w14:textId="77777777" w:rsidR="005A0588" w:rsidRPr="000920CC" w:rsidRDefault="005A0588" w:rsidP="00563265">
            <w:pPr>
              <w:keepNext/>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of Average Supply</w:t>
            </w:r>
          </w:p>
        </w:tc>
      </w:tr>
      <w:tr w:rsidR="005A0588" w:rsidRPr="000920CC" w14:paraId="241DCDF4" w14:textId="77777777" w:rsidTr="0089353F">
        <w:tc>
          <w:tcPr>
            <w:tcW w:w="1687" w:type="pct"/>
            <w:shd w:val="clear" w:color="auto" w:fill="E4E1DC"/>
            <w:vAlign w:val="center"/>
          </w:tcPr>
          <w:p w14:paraId="1436D19E"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Average Year</w:t>
            </w:r>
          </w:p>
        </w:tc>
        <w:tc>
          <w:tcPr>
            <w:tcW w:w="1091" w:type="pct"/>
            <w:vAlign w:val="center"/>
          </w:tcPr>
          <w:p w14:paraId="161452AC"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2020</w:t>
            </w:r>
          </w:p>
        </w:tc>
        <w:tc>
          <w:tcPr>
            <w:tcW w:w="1111" w:type="pct"/>
            <w:vAlign w:val="bottom"/>
          </w:tcPr>
          <w:p w14:paraId="24B453C6"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32,649</w:t>
            </w:r>
          </w:p>
        </w:tc>
        <w:tc>
          <w:tcPr>
            <w:tcW w:w="1111" w:type="pct"/>
            <w:shd w:val="clear" w:color="auto" w:fill="E4E1DC"/>
            <w:vAlign w:val="bottom"/>
          </w:tcPr>
          <w:p w14:paraId="34FE8AC1"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100%</w:t>
            </w:r>
          </w:p>
        </w:tc>
      </w:tr>
      <w:tr w:rsidR="005A0588" w:rsidRPr="000920CC" w14:paraId="3C9E315C" w14:textId="77777777" w:rsidTr="0089353F">
        <w:tc>
          <w:tcPr>
            <w:tcW w:w="1687" w:type="pct"/>
            <w:shd w:val="clear" w:color="auto" w:fill="E4E1DC"/>
            <w:vAlign w:val="center"/>
          </w:tcPr>
          <w:p w14:paraId="2672DA31"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Single-Dry Year</w:t>
            </w:r>
          </w:p>
        </w:tc>
        <w:tc>
          <w:tcPr>
            <w:tcW w:w="1091" w:type="pct"/>
            <w:vAlign w:val="center"/>
          </w:tcPr>
          <w:p w14:paraId="1F294765"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1977</w:t>
            </w:r>
          </w:p>
        </w:tc>
        <w:tc>
          <w:tcPr>
            <w:tcW w:w="1111" w:type="pct"/>
            <w:vAlign w:val="bottom"/>
          </w:tcPr>
          <w:p w14:paraId="0DA4AD02"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31,293</w:t>
            </w:r>
          </w:p>
        </w:tc>
        <w:tc>
          <w:tcPr>
            <w:tcW w:w="1111" w:type="pct"/>
            <w:shd w:val="clear" w:color="auto" w:fill="auto"/>
            <w:vAlign w:val="bottom"/>
          </w:tcPr>
          <w:p w14:paraId="018DEBDD"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96%</w:t>
            </w:r>
          </w:p>
        </w:tc>
      </w:tr>
      <w:tr w:rsidR="005A0588" w:rsidRPr="000920CC" w14:paraId="0AF653CF" w14:textId="77777777" w:rsidTr="0089353F">
        <w:tc>
          <w:tcPr>
            <w:tcW w:w="1687" w:type="pct"/>
            <w:shd w:val="clear" w:color="auto" w:fill="E4E1DC"/>
            <w:vAlign w:val="center"/>
          </w:tcPr>
          <w:p w14:paraId="1BD8797B"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Consecutive-Dry Years 1st Year</w:t>
            </w:r>
          </w:p>
        </w:tc>
        <w:tc>
          <w:tcPr>
            <w:tcW w:w="1091" w:type="pct"/>
            <w:vAlign w:val="center"/>
          </w:tcPr>
          <w:p w14:paraId="5AB92791"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1988</w:t>
            </w:r>
          </w:p>
        </w:tc>
        <w:tc>
          <w:tcPr>
            <w:tcW w:w="1111" w:type="pct"/>
            <w:vAlign w:val="bottom"/>
          </w:tcPr>
          <w:p w14:paraId="0C2FD53F"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31,293</w:t>
            </w:r>
          </w:p>
        </w:tc>
        <w:tc>
          <w:tcPr>
            <w:tcW w:w="1111" w:type="pct"/>
            <w:shd w:val="clear" w:color="auto" w:fill="auto"/>
            <w:vAlign w:val="bottom"/>
          </w:tcPr>
          <w:p w14:paraId="2214971F"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96%</w:t>
            </w:r>
          </w:p>
        </w:tc>
      </w:tr>
      <w:tr w:rsidR="005A0588" w:rsidRPr="000920CC" w14:paraId="03B682F0" w14:textId="77777777" w:rsidTr="0089353F">
        <w:tc>
          <w:tcPr>
            <w:tcW w:w="1687" w:type="pct"/>
            <w:shd w:val="clear" w:color="auto" w:fill="E4E1DC"/>
            <w:vAlign w:val="center"/>
          </w:tcPr>
          <w:p w14:paraId="26F9F3FB"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Consecutive-Dry Years 2nd Year</w:t>
            </w:r>
          </w:p>
        </w:tc>
        <w:tc>
          <w:tcPr>
            <w:tcW w:w="1091" w:type="pct"/>
            <w:vAlign w:val="center"/>
          </w:tcPr>
          <w:p w14:paraId="5E11BE78"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1989</w:t>
            </w:r>
          </w:p>
        </w:tc>
        <w:tc>
          <w:tcPr>
            <w:tcW w:w="1111" w:type="pct"/>
            <w:vAlign w:val="bottom"/>
          </w:tcPr>
          <w:p w14:paraId="69C4FD13"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31,529</w:t>
            </w:r>
          </w:p>
        </w:tc>
        <w:tc>
          <w:tcPr>
            <w:tcW w:w="1111" w:type="pct"/>
            <w:shd w:val="clear" w:color="auto" w:fill="auto"/>
            <w:vAlign w:val="bottom"/>
          </w:tcPr>
          <w:p w14:paraId="452DA8EE"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97%</w:t>
            </w:r>
          </w:p>
        </w:tc>
      </w:tr>
      <w:tr w:rsidR="005A0588" w:rsidRPr="000920CC" w14:paraId="6BCBB8FB" w14:textId="77777777" w:rsidTr="0089353F">
        <w:tc>
          <w:tcPr>
            <w:tcW w:w="1687" w:type="pct"/>
            <w:shd w:val="clear" w:color="auto" w:fill="E4E1DC"/>
            <w:vAlign w:val="center"/>
          </w:tcPr>
          <w:p w14:paraId="0BC9E7D0"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Consecutive-Dry Years 3rd Year</w:t>
            </w:r>
          </w:p>
        </w:tc>
        <w:tc>
          <w:tcPr>
            <w:tcW w:w="1091" w:type="pct"/>
            <w:vAlign w:val="center"/>
          </w:tcPr>
          <w:p w14:paraId="5BCED9FF"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1990</w:t>
            </w:r>
          </w:p>
        </w:tc>
        <w:tc>
          <w:tcPr>
            <w:tcW w:w="1111" w:type="pct"/>
            <w:vAlign w:val="bottom"/>
          </w:tcPr>
          <w:p w14:paraId="298DF7C3"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29,686</w:t>
            </w:r>
          </w:p>
        </w:tc>
        <w:tc>
          <w:tcPr>
            <w:tcW w:w="1111" w:type="pct"/>
            <w:shd w:val="clear" w:color="auto" w:fill="auto"/>
            <w:vAlign w:val="bottom"/>
          </w:tcPr>
          <w:p w14:paraId="4666AB70"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91%</w:t>
            </w:r>
          </w:p>
        </w:tc>
      </w:tr>
      <w:tr w:rsidR="005A0588" w:rsidRPr="000920CC" w14:paraId="600D4403" w14:textId="77777777" w:rsidTr="0089353F">
        <w:tc>
          <w:tcPr>
            <w:tcW w:w="1687" w:type="pct"/>
            <w:shd w:val="clear" w:color="auto" w:fill="E4E1DC"/>
            <w:vAlign w:val="center"/>
          </w:tcPr>
          <w:p w14:paraId="01847876"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Consecutive-Dry Years 4th Year</w:t>
            </w:r>
          </w:p>
        </w:tc>
        <w:tc>
          <w:tcPr>
            <w:tcW w:w="1091" w:type="pct"/>
            <w:vAlign w:val="center"/>
          </w:tcPr>
          <w:p w14:paraId="520E0355"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1991</w:t>
            </w:r>
          </w:p>
        </w:tc>
        <w:tc>
          <w:tcPr>
            <w:tcW w:w="1111" w:type="pct"/>
            <w:vAlign w:val="bottom"/>
          </w:tcPr>
          <w:p w14:paraId="7EA2C41F"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29,686</w:t>
            </w:r>
          </w:p>
        </w:tc>
        <w:tc>
          <w:tcPr>
            <w:tcW w:w="1111" w:type="pct"/>
            <w:shd w:val="clear" w:color="auto" w:fill="auto"/>
            <w:vAlign w:val="bottom"/>
          </w:tcPr>
          <w:p w14:paraId="454AC250"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91%</w:t>
            </w:r>
          </w:p>
        </w:tc>
      </w:tr>
      <w:tr w:rsidR="005A0588" w:rsidRPr="000920CC" w14:paraId="7EACF4D7" w14:textId="77777777" w:rsidTr="0089353F">
        <w:tc>
          <w:tcPr>
            <w:tcW w:w="1687" w:type="pct"/>
            <w:shd w:val="clear" w:color="auto" w:fill="E4E1DC"/>
            <w:vAlign w:val="center"/>
          </w:tcPr>
          <w:p w14:paraId="77F715D5"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Consecutive-Dry Years 5th Year</w:t>
            </w:r>
          </w:p>
        </w:tc>
        <w:tc>
          <w:tcPr>
            <w:tcW w:w="1091" w:type="pct"/>
            <w:vAlign w:val="center"/>
          </w:tcPr>
          <w:p w14:paraId="5D0D780D"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1992</w:t>
            </w:r>
          </w:p>
        </w:tc>
        <w:tc>
          <w:tcPr>
            <w:tcW w:w="1111" w:type="pct"/>
            <w:vAlign w:val="bottom"/>
          </w:tcPr>
          <w:p w14:paraId="68C3654F"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29,686</w:t>
            </w:r>
          </w:p>
        </w:tc>
        <w:tc>
          <w:tcPr>
            <w:tcW w:w="1111" w:type="pct"/>
            <w:shd w:val="clear" w:color="auto" w:fill="auto"/>
            <w:vAlign w:val="bottom"/>
          </w:tcPr>
          <w:p w14:paraId="2B1278B1" w14:textId="77777777" w:rsidR="005A0588" w:rsidRPr="000920CC" w:rsidRDefault="005A0588" w:rsidP="00563265">
            <w:pPr>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91%</w:t>
            </w:r>
          </w:p>
        </w:tc>
      </w:tr>
      <w:tr w:rsidR="005A0588" w:rsidRPr="000920CC" w14:paraId="6197C219" w14:textId="77777777" w:rsidTr="0089353F">
        <w:tc>
          <w:tcPr>
            <w:tcW w:w="5000" w:type="pct"/>
            <w:gridSpan w:val="4"/>
            <w:vAlign w:val="center"/>
          </w:tcPr>
          <w:p w14:paraId="4C39D471" w14:textId="77777777" w:rsidR="005A0588" w:rsidRPr="000920CC" w:rsidRDefault="005A0588" w:rsidP="00563265">
            <w:pPr>
              <w:spacing w:before="0" w:after="0" w:line="240" w:lineRule="auto"/>
              <w:ind w:left="0"/>
              <w:rPr>
                <w:rFonts w:ascii="Graphik Regular" w:eastAsia="Graphik Regular" w:hAnsi="Graphik Regular" w:cs="Graphik Regular"/>
                <w:sz w:val="18"/>
              </w:rPr>
            </w:pPr>
            <w:r w:rsidRPr="000920CC">
              <w:rPr>
                <w:rFonts w:ascii="Graphik Regular" w:eastAsia="Graphik Regular" w:hAnsi="Graphik Regular" w:cs="Graphik Regular"/>
                <w:sz w:val="18"/>
              </w:rPr>
              <w:t xml:space="preserve">NOTES: All City water sources combined.  Base years represent the year for which Valley Water’s analysis is based.  Volume available and percent of average supply is calculated based on the combination of </w:t>
            </w:r>
            <w:r>
              <w:rPr>
                <w:rFonts w:ascii="Graphik Regular" w:eastAsia="Graphik Regular" w:hAnsi="Graphik Regular" w:cs="Graphik Regular"/>
                <w:sz w:val="18"/>
              </w:rPr>
              <w:t xml:space="preserve">available </w:t>
            </w:r>
            <w:r w:rsidRPr="000920CC">
              <w:rPr>
                <w:rFonts w:ascii="Graphik Regular" w:eastAsia="Graphik Regular" w:hAnsi="Graphik Regular" w:cs="Graphik Regular"/>
                <w:sz w:val="18"/>
              </w:rPr>
              <w:t>sources.</w:t>
            </w:r>
          </w:p>
        </w:tc>
      </w:tr>
    </w:tbl>
    <w:p w14:paraId="02E546EC" w14:textId="1992A803" w:rsidR="005A0588" w:rsidRDefault="005A0588" w:rsidP="005A0588">
      <w:pPr>
        <w:rPr>
          <w:lang w:bidi="ar-SA"/>
        </w:rPr>
      </w:pPr>
      <w:r w:rsidRPr="00D53307">
        <w:rPr>
          <w:lang w:bidi="ar-SA"/>
        </w:rPr>
        <w:t xml:space="preserve">Using the water supply and demand projections and the portion of supplies available during normal year, single dry year, and five consecutive dry year conditions summarized above, this section presents the comparison between projected supply and projected demand for each condition in five-year increments through 2045. </w:t>
      </w:r>
    </w:p>
    <w:p w14:paraId="74A359D7" w14:textId="480D0C6D" w:rsidR="005A0588" w:rsidRPr="000920CC" w:rsidRDefault="005A0588" w:rsidP="005A0588">
      <w:r>
        <w:t>The</w:t>
      </w:r>
      <w:r w:rsidRPr="000920CC">
        <w:t xml:space="preserve"> City relies on imported water from Valley Water and the SFPUC. The City’s contract with the SFPUC is interruptible and may be unavailable after 2028. The SFPUC is scheduled to decide whether to make the City a permanent customer by December 2028. If the SFPUC supplies are interrupted, the City may need to increase use of Valley Water supplies. </w:t>
      </w:r>
    </w:p>
    <w:p w14:paraId="39BA8B5C" w14:textId="77777777" w:rsidR="005A0588" w:rsidRDefault="005A0588" w:rsidP="005A0588">
      <w:r w:rsidRPr="00116EF0">
        <w:t>In December 2018, the State Water Resources Control Board (SWRCB) adopted amendments to the Water Quality Control Plan for the San Francisco Bay/Sacramento-San Joaquin Delta Estuary Bay-Delta Plan</w:t>
      </w:r>
      <w:r>
        <w:t xml:space="preserve"> (BDP)</w:t>
      </w:r>
      <w:r w:rsidRPr="00116EF0">
        <w:t xml:space="preserve"> to establish water quality objectives to maintain the health of the Bay-Delta ecosystem</w:t>
      </w:r>
      <w:r>
        <w:t xml:space="preserve">.  </w:t>
      </w:r>
      <w:r w:rsidRPr="00116EF0">
        <w:t>The SWRCB is required by law to regularly review this plan</w:t>
      </w:r>
      <w:r>
        <w:t xml:space="preserve">.  </w:t>
      </w:r>
      <w:r w:rsidRPr="00116EF0">
        <w:t>The adopted Bay-Delta Plan was developed with the stated goal of increasing salmonid populations in three San Joaquin River tributaries (the Stanislaus, Merced, and Tuolumne Rivers) and the Bay-Delta</w:t>
      </w:r>
      <w:r>
        <w:t xml:space="preserve">.  </w:t>
      </w:r>
      <w:r w:rsidRPr="00116EF0">
        <w:t>The B</w:t>
      </w:r>
      <w:r>
        <w:t>DP</w:t>
      </w:r>
      <w:r w:rsidRPr="00116EF0">
        <w:t xml:space="preserve"> requires the release of 30-50% of the “unimpaired flow” on the three tributaries from February through June in every year type</w:t>
      </w:r>
      <w:r>
        <w:t xml:space="preserve">.  </w:t>
      </w:r>
      <w:r w:rsidRPr="00116EF0">
        <w:t>In SFPUC modeling of the new flow standard, it is assumed that the required release is 40% of unimpaired flow</w:t>
      </w:r>
      <w:r>
        <w:t xml:space="preserve">.  </w:t>
      </w:r>
    </w:p>
    <w:p w14:paraId="448124CF" w14:textId="77777777" w:rsidR="005A0588" w:rsidRPr="00116EF0" w:rsidRDefault="005A0588" w:rsidP="005A0588">
      <w:pPr>
        <w:keepLines/>
      </w:pPr>
      <w:r w:rsidRPr="00116EF0">
        <w:lastRenderedPageBreak/>
        <w:t>If the Bay-Delta Plan is implemented, the SFPUC will be able to meet the projected water demands presented in this UWMP in normal years but would experience supply shortages in single dry years or multiple dry years</w:t>
      </w:r>
      <w:r>
        <w:t xml:space="preserve">.  </w:t>
      </w:r>
      <w:r w:rsidRPr="00116EF0">
        <w:t>Implementation of the Bay-Delta Plan will require rationing in all single dry years and multiple dry years</w:t>
      </w:r>
      <w:r>
        <w:t xml:space="preserve">.  </w:t>
      </w:r>
      <w:r w:rsidRPr="00116EF0">
        <w:t>The SFPUC has initiated an Alternative Water Supply Planning Program to ensure that San Francisco can meet its Retail and Wholesale Customer water needs, address projected dry years shortages, and limit rationing to a maximum 20</w:t>
      </w:r>
      <w:r>
        <w:t>%</w:t>
      </w:r>
      <w:r w:rsidRPr="00116EF0">
        <w:t xml:space="preserve"> system-wide in accordance with adopted SFPUC policies</w:t>
      </w:r>
      <w:r>
        <w:t xml:space="preserve">.  </w:t>
      </w:r>
      <w:r w:rsidRPr="00116EF0">
        <w:t>This program is in early planning stages and is intended to meet future water supply challenges and vulnerabilities such as environmental flow needs and other regulatory changes; earthquakes, disasters, and emergencies; increases in population and employment; and climate change</w:t>
      </w:r>
      <w:r>
        <w:t xml:space="preserve">.  </w:t>
      </w:r>
      <w:r w:rsidRPr="00116EF0">
        <w:t>As the region faces future challenges – both known and unknown – the SFPUC is considering this suite of diverse non-traditional supplies and leveraging regional partnerships to meet Retail and Wholesale Customer needs through 2045.</w:t>
      </w:r>
    </w:p>
    <w:p w14:paraId="4A356CA9" w14:textId="77777777" w:rsidR="005A0588" w:rsidRPr="000920CC" w:rsidRDefault="005A0588" w:rsidP="005A0588">
      <w:pPr>
        <w:keepNext/>
        <w:keepLines/>
        <w:spacing w:before="139"/>
      </w:pPr>
      <w:r w:rsidRPr="000920CC">
        <w:t xml:space="preserve">Due to the uncertainty of the interruptible supply from the SFPUC, the City has analyzed supply reliability under two primary scenarios: </w:t>
      </w:r>
    </w:p>
    <w:p w14:paraId="7E9674B2" w14:textId="77777777" w:rsidR="005A0588" w:rsidRPr="000920CC" w:rsidRDefault="005A0588" w:rsidP="005A0588">
      <w:pPr>
        <w:keepLines/>
        <w:numPr>
          <w:ilvl w:val="2"/>
          <w:numId w:val="6"/>
        </w:numPr>
        <w:spacing w:before="139"/>
        <w:ind w:left="1440"/>
      </w:pPr>
      <w:r w:rsidRPr="000920CC">
        <w:t>Scenario 1: supply interruption due to contract termination in 2028.</w:t>
      </w:r>
    </w:p>
    <w:p w14:paraId="5D499F34" w14:textId="4B198069" w:rsidR="005A0588" w:rsidRPr="00D53307" w:rsidRDefault="005A0588" w:rsidP="005A0588">
      <w:pPr>
        <w:keepLines/>
        <w:numPr>
          <w:ilvl w:val="2"/>
          <w:numId w:val="6"/>
        </w:numPr>
        <w:spacing w:before="139"/>
        <w:ind w:left="1440"/>
        <w:rPr>
          <w:lang w:bidi="ar-SA"/>
        </w:rPr>
      </w:pPr>
      <w:r w:rsidRPr="000920CC">
        <w:t>Scenario 2: continued SFPUC supply beyond 2028.</w:t>
      </w:r>
      <w:bookmarkStart w:id="137" w:name="_Ref449601398"/>
      <w:bookmarkStart w:id="138" w:name="_Toc452736464"/>
    </w:p>
    <w:p w14:paraId="04294104" w14:textId="4A85D55C" w:rsidR="00D53307" w:rsidRDefault="0020106B" w:rsidP="00D53307">
      <w:pPr>
        <w:rPr>
          <w:lang w:bidi="ar-SA"/>
        </w:rPr>
      </w:pPr>
      <w:r>
        <w:rPr>
          <w:b/>
          <w:bCs/>
          <w:lang w:bidi="ar-SA"/>
        </w:rPr>
        <w:t>Table 7-</w:t>
      </w:r>
      <w:r w:rsidR="002275D5">
        <w:rPr>
          <w:b/>
          <w:bCs/>
          <w:lang w:bidi="ar-SA"/>
        </w:rPr>
        <w:t>1A</w:t>
      </w:r>
      <w:r>
        <w:rPr>
          <w:b/>
          <w:bCs/>
          <w:lang w:bidi="ar-SA"/>
        </w:rPr>
        <w:t xml:space="preserve">/B </w:t>
      </w:r>
      <w:r w:rsidR="00D53307" w:rsidRPr="00D53307">
        <w:rPr>
          <w:lang w:bidi="ar-SA"/>
        </w:rPr>
        <w:t>through</w:t>
      </w:r>
      <w:r w:rsidR="00D53307" w:rsidRPr="00D53307">
        <w:rPr>
          <w:b/>
          <w:bCs/>
          <w:lang w:bidi="ar-SA"/>
        </w:rPr>
        <w:t xml:space="preserve"> </w:t>
      </w:r>
      <w:r>
        <w:rPr>
          <w:b/>
          <w:bCs/>
          <w:lang w:bidi="ar-SA"/>
        </w:rPr>
        <w:t>Table 7-</w:t>
      </w:r>
      <w:r w:rsidR="002275D5">
        <w:rPr>
          <w:b/>
          <w:bCs/>
          <w:lang w:bidi="ar-SA"/>
        </w:rPr>
        <w:t>3</w:t>
      </w:r>
      <w:r>
        <w:rPr>
          <w:b/>
          <w:bCs/>
          <w:lang w:bidi="ar-SA"/>
        </w:rPr>
        <w:t>A/B</w:t>
      </w:r>
      <w:r w:rsidR="00D53307" w:rsidRPr="00D53307">
        <w:rPr>
          <w:lang w:bidi="ar-SA"/>
        </w:rPr>
        <w:t xml:space="preserve"> presents the service supply reliability assessment for each condition.  </w:t>
      </w:r>
    </w:p>
    <w:p w14:paraId="6C250D88" w14:textId="5E248968" w:rsidR="00D53307" w:rsidRPr="00D53307" w:rsidRDefault="00D53307" w:rsidP="00D53307">
      <w:r w:rsidRPr="00305EC3">
        <w:t>During normal water years, there are no reductions in supplies to retailers due to BDP implementation and water supplies should be adequate to meet projected demands in the 2025 to 2045 planning period as shown in the tables.</w:t>
      </w:r>
    </w:p>
    <w:tbl>
      <w:tblPr>
        <w:tblW w:w="9072"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58" w:type="dxa"/>
        </w:tblCellMar>
        <w:tblLook w:val="01E0" w:firstRow="1" w:lastRow="1" w:firstColumn="1" w:lastColumn="1" w:noHBand="0" w:noVBand="0"/>
      </w:tblPr>
      <w:tblGrid>
        <w:gridCol w:w="2430"/>
        <w:gridCol w:w="1328"/>
        <w:gridCol w:w="1328"/>
        <w:gridCol w:w="1328"/>
        <w:gridCol w:w="1328"/>
        <w:gridCol w:w="1330"/>
      </w:tblGrid>
      <w:tr w:rsidR="00D53307" w:rsidRPr="00A37A13" w14:paraId="4763AD27" w14:textId="77777777" w:rsidTr="0089353F">
        <w:tc>
          <w:tcPr>
            <w:tcW w:w="5000" w:type="pct"/>
            <w:gridSpan w:val="6"/>
            <w:shd w:val="clear" w:color="auto" w:fill="152140"/>
            <w:vAlign w:val="center"/>
          </w:tcPr>
          <w:p w14:paraId="14F64938" w14:textId="034B9DFF" w:rsidR="00D53307" w:rsidRPr="00A37A13" w:rsidRDefault="00D53307" w:rsidP="00D53307">
            <w:pPr>
              <w:pStyle w:val="TableParagraph"/>
              <w:keepNext/>
              <w:keepLines/>
              <w:jc w:val="center"/>
            </w:pPr>
            <w:bookmarkStart w:id="139" w:name="_Ref71151923"/>
            <w:bookmarkStart w:id="140" w:name="_Ref63255447"/>
            <w:bookmarkStart w:id="141" w:name="_Toc72361584"/>
            <w:r>
              <w:lastRenderedPageBreak/>
              <w:t xml:space="preserve">Table </w:t>
            </w:r>
            <w:r w:rsidR="002275D5">
              <w:t>7-1</w:t>
            </w:r>
            <w:bookmarkEnd w:id="139"/>
            <w:r>
              <w:t>A: Normal Year Supply and Demand Comparison - (Scenario 1)</w:t>
            </w:r>
            <w:bookmarkEnd w:id="140"/>
            <w:bookmarkEnd w:id="141"/>
          </w:p>
        </w:tc>
      </w:tr>
      <w:tr w:rsidR="00D53307" w:rsidRPr="000920CC" w14:paraId="5DB9242A" w14:textId="77777777" w:rsidTr="0089353F">
        <w:tc>
          <w:tcPr>
            <w:tcW w:w="1339" w:type="pct"/>
            <w:shd w:val="clear" w:color="auto" w:fill="D85836"/>
            <w:vAlign w:val="center"/>
          </w:tcPr>
          <w:p w14:paraId="55F699C4"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p>
        </w:tc>
        <w:tc>
          <w:tcPr>
            <w:tcW w:w="732" w:type="pct"/>
            <w:shd w:val="clear" w:color="auto" w:fill="D85836"/>
            <w:vAlign w:val="center"/>
          </w:tcPr>
          <w:p w14:paraId="7075E3EB"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2025</w:t>
            </w:r>
          </w:p>
        </w:tc>
        <w:tc>
          <w:tcPr>
            <w:tcW w:w="732" w:type="pct"/>
            <w:shd w:val="clear" w:color="auto" w:fill="D85836"/>
            <w:vAlign w:val="center"/>
          </w:tcPr>
          <w:p w14:paraId="75B5A7E7"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2030</w:t>
            </w:r>
          </w:p>
        </w:tc>
        <w:tc>
          <w:tcPr>
            <w:tcW w:w="732" w:type="pct"/>
            <w:shd w:val="clear" w:color="auto" w:fill="D85836"/>
            <w:vAlign w:val="center"/>
          </w:tcPr>
          <w:p w14:paraId="54F73AB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2035</w:t>
            </w:r>
          </w:p>
        </w:tc>
        <w:tc>
          <w:tcPr>
            <w:tcW w:w="732" w:type="pct"/>
            <w:shd w:val="clear" w:color="auto" w:fill="D85836"/>
            <w:vAlign w:val="center"/>
          </w:tcPr>
          <w:p w14:paraId="2B9514D7"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2040</w:t>
            </w:r>
          </w:p>
        </w:tc>
        <w:tc>
          <w:tcPr>
            <w:tcW w:w="733" w:type="pct"/>
            <w:shd w:val="clear" w:color="auto" w:fill="D85836"/>
            <w:vAlign w:val="center"/>
          </w:tcPr>
          <w:p w14:paraId="114D4E1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2045 (</w:t>
            </w:r>
            <w:proofErr w:type="spellStart"/>
            <w:r w:rsidRPr="000920CC">
              <w:rPr>
                <w:rFonts w:ascii="Graphik Regular" w:eastAsia="Graphik Regular" w:hAnsi="Graphik Regular" w:cs="Graphik Regular"/>
                <w:color w:val="FFFFFF" w:themeColor="background1"/>
                <w:sz w:val="18"/>
              </w:rPr>
              <w:t>Opt</w:t>
            </w:r>
            <w:proofErr w:type="spellEnd"/>
            <w:r w:rsidRPr="000920CC">
              <w:rPr>
                <w:rFonts w:ascii="Graphik Regular" w:eastAsia="Graphik Regular" w:hAnsi="Graphik Regular" w:cs="Graphik Regular"/>
                <w:color w:val="FFFFFF" w:themeColor="background1"/>
                <w:sz w:val="18"/>
              </w:rPr>
              <w:t>)</w:t>
            </w:r>
          </w:p>
        </w:tc>
      </w:tr>
      <w:tr w:rsidR="00D53307" w:rsidRPr="000920CC" w14:paraId="6CE9CCA8" w14:textId="77777777" w:rsidTr="0089353F">
        <w:tc>
          <w:tcPr>
            <w:tcW w:w="1339" w:type="pct"/>
            <w:shd w:val="clear" w:color="auto" w:fill="E4E1DC"/>
            <w:vAlign w:val="center"/>
          </w:tcPr>
          <w:p w14:paraId="22AD435D"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Supply totals</w:t>
            </w:r>
          </w:p>
          <w:p w14:paraId="6BFE1409"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(autofill from Table 6-9A)</w:t>
            </w:r>
          </w:p>
        </w:tc>
        <w:tc>
          <w:tcPr>
            <w:tcW w:w="732" w:type="pct"/>
            <w:vAlign w:val="center"/>
          </w:tcPr>
          <w:p w14:paraId="0D538187"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37,219</w:t>
            </w:r>
          </w:p>
        </w:tc>
        <w:tc>
          <w:tcPr>
            <w:tcW w:w="732" w:type="pct"/>
            <w:vAlign w:val="center"/>
          </w:tcPr>
          <w:p w14:paraId="579CCD04"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33,097</w:t>
            </w:r>
          </w:p>
        </w:tc>
        <w:tc>
          <w:tcPr>
            <w:tcW w:w="732" w:type="pct"/>
            <w:vAlign w:val="center"/>
          </w:tcPr>
          <w:p w14:paraId="3571FC67"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34,194</w:t>
            </w:r>
          </w:p>
        </w:tc>
        <w:tc>
          <w:tcPr>
            <w:tcW w:w="732" w:type="pct"/>
            <w:vAlign w:val="center"/>
          </w:tcPr>
          <w:p w14:paraId="70ECCF1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35,516</w:t>
            </w:r>
          </w:p>
        </w:tc>
        <w:tc>
          <w:tcPr>
            <w:tcW w:w="733" w:type="pct"/>
            <w:vAlign w:val="center"/>
          </w:tcPr>
          <w:p w14:paraId="47D26141"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37,096</w:t>
            </w:r>
          </w:p>
        </w:tc>
      </w:tr>
      <w:tr w:rsidR="00D53307" w:rsidRPr="000920CC" w14:paraId="1AE9E93C" w14:textId="77777777" w:rsidTr="0089353F">
        <w:tc>
          <w:tcPr>
            <w:tcW w:w="1339" w:type="pct"/>
            <w:shd w:val="clear" w:color="auto" w:fill="E4E1DC"/>
            <w:vAlign w:val="center"/>
          </w:tcPr>
          <w:p w14:paraId="605D454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Demand totals</w:t>
            </w:r>
          </w:p>
          <w:p w14:paraId="7536FB7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(autofill from Table 4-3)</w:t>
            </w:r>
          </w:p>
        </w:tc>
        <w:tc>
          <w:tcPr>
            <w:tcW w:w="732" w:type="pct"/>
            <w:vAlign w:val="center"/>
          </w:tcPr>
          <w:p w14:paraId="595A2C8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24,043</w:t>
            </w:r>
          </w:p>
        </w:tc>
        <w:tc>
          <w:tcPr>
            <w:tcW w:w="732" w:type="pct"/>
            <w:vAlign w:val="center"/>
          </w:tcPr>
          <w:p w14:paraId="736AC2F4"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25,836</w:t>
            </w:r>
          </w:p>
        </w:tc>
        <w:tc>
          <w:tcPr>
            <w:tcW w:w="732" w:type="pct"/>
            <w:vAlign w:val="center"/>
          </w:tcPr>
          <w:p w14:paraId="61C6064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27,697</w:t>
            </w:r>
          </w:p>
        </w:tc>
        <w:tc>
          <w:tcPr>
            <w:tcW w:w="732" w:type="pct"/>
            <w:vAlign w:val="center"/>
          </w:tcPr>
          <w:p w14:paraId="04EB7A2F"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29,557</w:t>
            </w:r>
          </w:p>
        </w:tc>
        <w:tc>
          <w:tcPr>
            <w:tcW w:w="733" w:type="pct"/>
            <w:vAlign w:val="center"/>
          </w:tcPr>
          <w:p w14:paraId="58BB0CE1"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31,676</w:t>
            </w:r>
          </w:p>
        </w:tc>
      </w:tr>
      <w:tr w:rsidR="00D53307" w:rsidRPr="000920CC" w14:paraId="3BE42902" w14:textId="77777777" w:rsidTr="0089353F">
        <w:tc>
          <w:tcPr>
            <w:tcW w:w="1339" w:type="pct"/>
            <w:shd w:val="clear" w:color="auto" w:fill="E4E1DC"/>
            <w:vAlign w:val="center"/>
          </w:tcPr>
          <w:p w14:paraId="1AA55FF1"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Difference</w:t>
            </w:r>
          </w:p>
        </w:tc>
        <w:tc>
          <w:tcPr>
            <w:tcW w:w="732" w:type="pct"/>
            <w:vAlign w:val="center"/>
          </w:tcPr>
          <w:p w14:paraId="555E5C6B"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13,176</w:t>
            </w:r>
          </w:p>
        </w:tc>
        <w:tc>
          <w:tcPr>
            <w:tcW w:w="732" w:type="pct"/>
            <w:vAlign w:val="center"/>
          </w:tcPr>
          <w:p w14:paraId="200C53B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7,26</w:t>
            </w:r>
            <w:r>
              <w:rPr>
                <w:rFonts w:ascii="Graphik Regular" w:eastAsia="Graphik Regular" w:hAnsi="Graphik Regular" w:cs="Graphik Regular"/>
                <w:sz w:val="18"/>
              </w:rPr>
              <w:t>1</w:t>
            </w:r>
          </w:p>
        </w:tc>
        <w:tc>
          <w:tcPr>
            <w:tcW w:w="732" w:type="pct"/>
            <w:vAlign w:val="center"/>
          </w:tcPr>
          <w:p w14:paraId="13F50521"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6,497</w:t>
            </w:r>
          </w:p>
        </w:tc>
        <w:tc>
          <w:tcPr>
            <w:tcW w:w="732" w:type="pct"/>
            <w:vAlign w:val="center"/>
          </w:tcPr>
          <w:p w14:paraId="39D26E7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5,959</w:t>
            </w:r>
          </w:p>
        </w:tc>
        <w:tc>
          <w:tcPr>
            <w:tcW w:w="733" w:type="pct"/>
            <w:vAlign w:val="center"/>
          </w:tcPr>
          <w:p w14:paraId="58E3F2BD"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5,4</w:t>
            </w:r>
            <w:r>
              <w:rPr>
                <w:rFonts w:ascii="Graphik Regular" w:eastAsia="Graphik Regular" w:hAnsi="Graphik Regular" w:cs="Graphik Regular"/>
                <w:sz w:val="18"/>
              </w:rPr>
              <w:t>20</w:t>
            </w:r>
          </w:p>
        </w:tc>
      </w:tr>
      <w:tr w:rsidR="00D53307" w:rsidRPr="000920CC" w14:paraId="6FF6E25D" w14:textId="77777777" w:rsidTr="0089353F">
        <w:tc>
          <w:tcPr>
            <w:tcW w:w="5000" w:type="pct"/>
            <w:gridSpan w:val="6"/>
            <w:vAlign w:val="center"/>
          </w:tcPr>
          <w:p w14:paraId="3B05FE3B" w14:textId="77777777" w:rsidR="00D53307" w:rsidRPr="000920CC" w:rsidRDefault="00D53307" w:rsidP="00D53307">
            <w:pPr>
              <w:keepNext/>
              <w:keepLines/>
              <w:spacing w:before="0" w:after="0" w:line="240" w:lineRule="auto"/>
              <w:ind w:left="0"/>
              <w:rPr>
                <w:rFonts w:ascii="Graphik Regular" w:eastAsia="Graphik Regular" w:hAnsi="Graphik Regular" w:cs="Graphik Regular"/>
                <w:sz w:val="18"/>
              </w:rPr>
            </w:pPr>
            <w:r w:rsidRPr="000920CC">
              <w:rPr>
                <w:rFonts w:ascii="Graphik Regular" w:eastAsia="Graphik Regular" w:hAnsi="Graphik Regular" w:cs="Graphik Regular"/>
                <w:sz w:val="18"/>
              </w:rPr>
              <w:t xml:space="preserve">NOTES: Assumes SFPUC supply does </w:t>
            </w:r>
            <w:r w:rsidRPr="000920CC">
              <w:rPr>
                <w:rFonts w:ascii="Graphik Regular" w:eastAsia="Graphik Regular" w:hAnsi="Graphik Regular" w:cs="Graphik Regular"/>
                <w:i/>
                <w:iCs/>
                <w:sz w:val="18"/>
              </w:rPr>
              <w:t>not</w:t>
            </w:r>
            <w:r w:rsidRPr="000920CC">
              <w:rPr>
                <w:rFonts w:ascii="Graphik Regular" w:eastAsia="Graphik Regular" w:hAnsi="Graphik Regular" w:cs="Graphik Regular"/>
                <w:sz w:val="18"/>
              </w:rPr>
              <w:t xml:space="preserve"> exist beyond 2028 and BDP implementation in 2023.</w:t>
            </w:r>
          </w:p>
        </w:tc>
      </w:tr>
      <w:tr w:rsidR="00D53307" w:rsidRPr="00A37A13" w14:paraId="3FC7F96A" w14:textId="77777777" w:rsidTr="0089353F">
        <w:tc>
          <w:tcPr>
            <w:tcW w:w="5000" w:type="pct"/>
            <w:gridSpan w:val="6"/>
            <w:shd w:val="clear" w:color="auto" w:fill="152140"/>
            <w:vAlign w:val="center"/>
          </w:tcPr>
          <w:p w14:paraId="6D570E2E" w14:textId="10896DA1" w:rsidR="00D53307" w:rsidRPr="00A37A13" w:rsidRDefault="002275D5" w:rsidP="00D53307">
            <w:pPr>
              <w:pStyle w:val="TableParagraph"/>
              <w:keepNext/>
              <w:keepLines/>
              <w:jc w:val="center"/>
            </w:pPr>
            <w:bookmarkStart w:id="142" w:name="_Ref71059220"/>
            <w:r>
              <w:t>Table 7-1B</w:t>
            </w:r>
            <w:bookmarkEnd w:id="142"/>
            <w:r w:rsidR="00D53307">
              <w:t>: Normal Year Supply and Demand Comparison - (Scenario 2)</w:t>
            </w:r>
          </w:p>
        </w:tc>
      </w:tr>
      <w:tr w:rsidR="00D53307" w:rsidRPr="000920CC" w14:paraId="65E2E508" w14:textId="77777777" w:rsidTr="0089353F">
        <w:tc>
          <w:tcPr>
            <w:tcW w:w="1339" w:type="pct"/>
            <w:shd w:val="clear" w:color="auto" w:fill="D85836"/>
            <w:vAlign w:val="center"/>
          </w:tcPr>
          <w:p w14:paraId="75B83757"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p>
        </w:tc>
        <w:tc>
          <w:tcPr>
            <w:tcW w:w="732" w:type="pct"/>
            <w:shd w:val="clear" w:color="auto" w:fill="D85836"/>
            <w:vAlign w:val="center"/>
          </w:tcPr>
          <w:p w14:paraId="372FEAA9"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2025</w:t>
            </w:r>
          </w:p>
        </w:tc>
        <w:tc>
          <w:tcPr>
            <w:tcW w:w="732" w:type="pct"/>
            <w:shd w:val="clear" w:color="auto" w:fill="D85836"/>
            <w:vAlign w:val="center"/>
          </w:tcPr>
          <w:p w14:paraId="444A182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2030</w:t>
            </w:r>
          </w:p>
        </w:tc>
        <w:tc>
          <w:tcPr>
            <w:tcW w:w="732" w:type="pct"/>
            <w:shd w:val="clear" w:color="auto" w:fill="D85836"/>
            <w:vAlign w:val="center"/>
          </w:tcPr>
          <w:p w14:paraId="698D8A4D"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2035</w:t>
            </w:r>
          </w:p>
        </w:tc>
        <w:tc>
          <w:tcPr>
            <w:tcW w:w="732" w:type="pct"/>
            <w:shd w:val="clear" w:color="auto" w:fill="D85836"/>
            <w:vAlign w:val="center"/>
          </w:tcPr>
          <w:p w14:paraId="75FF88A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2040</w:t>
            </w:r>
          </w:p>
        </w:tc>
        <w:tc>
          <w:tcPr>
            <w:tcW w:w="733" w:type="pct"/>
            <w:shd w:val="clear" w:color="auto" w:fill="D85836"/>
            <w:vAlign w:val="center"/>
          </w:tcPr>
          <w:p w14:paraId="672A8951"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2045 (</w:t>
            </w:r>
            <w:proofErr w:type="spellStart"/>
            <w:r w:rsidRPr="000920CC">
              <w:rPr>
                <w:rFonts w:ascii="Graphik Regular" w:eastAsia="Graphik Regular" w:hAnsi="Graphik Regular" w:cs="Graphik Regular"/>
                <w:color w:val="FFFFFF" w:themeColor="background1"/>
                <w:sz w:val="18"/>
              </w:rPr>
              <w:t>Opt</w:t>
            </w:r>
            <w:proofErr w:type="spellEnd"/>
            <w:r w:rsidRPr="000920CC">
              <w:rPr>
                <w:rFonts w:ascii="Graphik Regular" w:eastAsia="Graphik Regular" w:hAnsi="Graphik Regular" w:cs="Graphik Regular"/>
                <w:color w:val="FFFFFF" w:themeColor="background1"/>
                <w:sz w:val="18"/>
              </w:rPr>
              <w:t>)</w:t>
            </w:r>
          </w:p>
        </w:tc>
      </w:tr>
      <w:tr w:rsidR="00D53307" w:rsidRPr="000920CC" w14:paraId="4394D362" w14:textId="77777777" w:rsidTr="0089353F">
        <w:tc>
          <w:tcPr>
            <w:tcW w:w="1339" w:type="pct"/>
            <w:shd w:val="clear" w:color="auto" w:fill="E4E1DC"/>
            <w:vAlign w:val="center"/>
          </w:tcPr>
          <w:p w14:paraId="4C79405E"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Supply totals</w:t>
            </w:r>
          </w:p>
          <w:p w14:paraId="62A7358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(autofill from Table 6-9B)</w:t>
            </w:r>
          </w:p>
        </w:tc>
        <w:tc>
          <w:tcPr>
            <w:tcW w:w="732" w:type="pct"/>
            <w:vAlign w:val="center"/>
          </w:tcPr>
          <w:p w14:paraId="43BD850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37,219</w:t>
            </w:r>
          </w:p>
        </w:tc>
        <w:tc>
          <w:tcPr>
            <w:tcW w:w="732" w:type="pct"/>
            <w:vAlign w:val="center"/>
          </w:tcPr>
          <w:p w14:paraId="58A49F6D"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38,137</w:t>
            </w:r>
          </w:p>
        </w:tc>
        <w:tc>
          <w:tcPr>
            <w:tcW w:w="732" w:type="pct"/>
            <w:vAlign w:val="center"/>
          </w:tcPr>
          <w:p w14:paraId="3E85028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39,235</w:t>
            </w:r>
          </w:p>
        </w:tc>
        <w:tc>
          <w:tcPr>
            <w:tcW w:w="732" w:type="pct"/>
            <w:vAlign w:val="center"/>
          </w:tcPr>
          <w:p w14:paraId="0FBF888F"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40,557</w:t>
            </w:r>
          </w:p>
        </w:tc>
        <w:tc>
          <w:tcPr>
            <w:tcW w:w="733" w:type="pct"/>
            <w:vAlign w:val="center"/>
          </w:tcPr>
          <w:p w14:paraId="41E6854E"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42,136</w:t>
            </w:r>
          </w:p>
        </w:tc>
      </w:tr>
      <w:tr w:rsidR="00D53307" w:rsidRPr="000920CC" w14:paraId="477E38C0" w14:textId="77777777" w:rsidTr="0089353F">
        <w:tc>
          <w:tcPr>
            <w:tcW w:w="1339" w:type="pct"/>
            <w:shd w:val="clear" w:color="auto" w:fill="E4E1DC"/>
            <w:vAlign w:val="center"/>
          </w:tcPr>
          <w:p w14:paraId="3F7E2C7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Demand totals</w:t>
            </w:r>
          </w:p>
          <w:p w14:paraId="667CD79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(autofill from Table 4-3)</w:t>
            </w:r>
          </w:p>
        </w:tc>
        <w:tc>
          <w:tcPr>
            <w:tcW w:w="732" w:type="pct"/>
            <w:vAlign w:val="center"/>
          </w:tcPr>
          <w:p w14:paraId="5E671664"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24,043</w:t>
            </w:r>
          </w:p>
        </w:tc>
        <w:tc>
          <w:tcPr>
            <w:tcW w:w="732" w:type="pct"/>
            <w:vAlign w:val="center"/>
          </w:tcPr>
          <w:p w14:paraId="33D2DB10"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25,836</w:t>
            </w:r>
          </w:p>
        </w:tc>
        <w:tc>
          <w:tcPr>
            <w:tcW w:w="732" w:type="pct"/>
            <w:vAlign w:val="center"/>
          </w:tcPr>
          <w:p w14:paraId="3B2ABB6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27,697</w:t>
            </w:r>
          </w:p>
        </w:tc>
        <w:tc>
          <w:tcPr>
            <w:tcW w:w="732" w:type="pct"/>
            <w:vAlign w:val="center"/>
          </w:tcPr>
          <w:p w14:paraId="7163EF9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29,557</w:t>
            </w:r>
          </w:p>
        </w:tc>
        <w:tc>
          <w:tcPr>
            <w:tcW w:w="733" w:type="pct"/>
            <w:vAlign w:val="center"/>
          </w:tcPr>
          <w:p w14:paraId="21EACB19"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31,676</w:t>
            </w:r>
          </w:p>
        </w:tc>
      </w:tr>
      <w:tr w:rsidR="00D53307" w:rsidRPr="000920CC" w14:paraId="7CF637C0" w14:textId="77777777" w:rsidTr="0089353F">
        <w:tc>
          <w:tcPr>
            <w:tcW w:w="1339" w:type="pct"/>
            <w:shd w:val="clear" w:color="auto" w:fill="E4E1DC"/>
            <w:vAlign w:val="center"/>
          </w:tcPr>
          <w:p w14:paraId="5054003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Difference</w:t>
            </w:r>
          </w:p>
        </w:tc>
        <w:tc>
          <w:tcPr>
            <w:tcW w:w="732" w:type="pct"/>
            <w:vAlign w:val="center"/>
          </w:tcPr>
          <w:p w14:paraId="4198BEA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13,176</w:t>
            </w:r>
          </w:p>
        </w:tc>
        <w:tc>
          <w:tcPr>
            <w:tcW w:w="732" w:type="pct"/>
            <w:vAlign w:val="center"/>
          </w:tcPr>
          <w:p w14:paraId="1BD6FED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12,301</w:t>
            </w:r>
          </w:p>
        </w:tc>
        <w:tc>
          <w:tcPr>
            <w:tcW w:w="732" w:type="pct"/>
            <w:vAlign w:val="center"/>
          </w:tcPr>
          <w:p w14:paraId="21FC10DF"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11,538</w:t>
            </w:r>
          </w:p>
        </w:tc>
        <w:tc>
          <w:tcPr>
            <w:tcW w:w="732" w:type="pct"/>
            <w:vAlign w:val="center"/>
          </w:tcPr>
          <w:p w14:paraId="5E1FF16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11,000</w:t>
            </w:r>
          </w:p>
        </w:tc>
        <w:tc>
          <w:tcPr>
            <w:tcW w:w="733" w:type="pct"/>
            <w:vAlign w:val="center"/>
          </w:tcPr>
          <w:p w14:paraId="0A7D1E0B"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10,460</w:t>
            </w:r>
          </w:p>
        </w:tc>
      </w:tr>
      <w:tr w:rsidR="00D53307" w:rsidRPr="000920CC" w14:paraId="19FB1D38" w14:textId="77777777" w:rsidTr="0089353F">
        <w:tc>
          <w:tcPr>
            <w:tcW w:w="5000" w:type="pct"/>
            <w:gridSpan w:val="6"/>
            <w:vAlign w:val="center"/>
          </w:tcPr>
          <w:p w14:paraId="0CC5C3F4" w14:textId="77777777" w:rsidR="00D53307" w:rsidRPr="000920CC" w:rsidRDefault="00D53307" w:rsidP="00D53307">
            <w:pPr>
              <w:keepNext/>
              <w:keepLines/>
              <w:spacing w:before="0" w:after="0" w:line="240" w:lineRule="auto"/>
              <w:ind w:left="0"/>
              <w:rPr>
                <w:rFonts w:ascii="Graphik Regular" w:eastAsia="Graphik Regular" w:hAnsi="Graphik Regular" w:cs="Graphik Regular"/>
                <w:sz w:val="18"/>
              </w:rPr>
            </w:pPr>
            <w:r w:rsidRPr="000920CC">
              <w:rPr>
                <w:rFonts w:ascii="Graphik Regular" w:eastAsia="Graphik Regular" w:hAnsi="Graphik Regular" w:cs="Graphik Regular"/>
                <w:sz w:val="18"/>
              </w:rPr>
              <w:t>NOTES: Assumes continued allocation from SFPUC beyond 2028 and BDP implementation in 2023.</w:t>
            </w:r>
          </w:p>
        </w:tc>
      </w:tr>
    </w:tbl>
    <w:p w14:paraId="6EC9EA0E" w14:textId="77777777" w:rsidR="00D53307" w:rsidRPr="00305EC3" w:rsidRDefault="00D53307" w:rsidP="00D53307">
      <w:pPr>
        <w:rPr>
          <w:spacing w:val="-2"/>
        </w:rPr>
      </w:pPr>
      <w:r w:rsidRPr="00305EC3">
        <w:t>During</w:t>
      </w:r>
      <w:r w:rsidRPr="00305EC3">
        <w:rPr>
          <w:spacing w:val="-4"/>
        </w:rPr>
        <w:t xml:space="preserve"> </w:t>
      </w:r>
      <w:r w:rsidRPr="00305EC3">
        <w:t>a</w:t>
      </w:r>
      <w:r w:rsidRPr="00305EC3">
        <w:rPr>
          <w:spacing w:val="-4"/>
        </w:rPr>
        <w:t xml:space="preserve"> </w:t>
      </w:r>
      <w:r w:rsidRPr="00305EC3">
        <w:t>single</w:t>
      </w:r>
      <w:r w:rsidRPr="00305EC3">
        <w:rPr>
          <w:spacing w:val="-3"/>
        </w:rPr>
        <w:t xml:space="preserve"> </w:t>
      </w:r>
      <w:r w:rsidRPr="00305EC3">
        <w:t>dry</w:t>
      </w:r>
      <w:r w:rsidRPr="00305EC3">
        <w:rPr>
          <w:spacing w:val="-3"/>
        </w:rPr>
        <w:t xml:space="preserve"> </w:t>
      </w:r>
      <w:r w:rsidRPr="00305EC3">
        <w:t>year,</w:t>
      </w:r>
      <w:r w:rsidRPr="00305EC3">
        <w:rPr>
          <w:spacing w:val="-2"/>
        </w:rPr>
        <w:t xml:space="preserve"> </w:t>
      </w:r>
      <w:r w:rsidRPr="00305EC3">
        <w:t>the</w:t>
      </w:r>
      <w:r w:rsidRPr="00305EC3">
        <w:rPr>
          <w:spacing w:val="-3"/>
        </w:rPr>
        <w:t xml:space="preserve"> </w:t>
      </w:r>
      <w:r w:rsidRPr="00305EC3">
        <w:t>City</w:t>
      </w:r>
      <w:r w:rsidRPr="00305EC3">
        <w:rPr>
          <w:spacing w:val="-3"/>
        </w:rPr>
        <w:t xml:space="preserve"> </w:t>
      </w:r>
      <w:r w:rsidRPr="00305EC3">
        <w:t>projects</w:t>
      </w:r>
      <w:r w:rsidRPr="00305EC3">
        <w:rPr>
          <w:spacing w:val="-3"/>
        </w:rPr>
        <w:t xml:space="preserve"> </w:t>
      </w:r>
      <w:r w:rsidRPr="00305EC3">
        <w:t>no</w:t>
      </w:r>
      <w:r w:rsidRPr="00305EC3">
        <w:rPr>
          <w:spacing w:val="-4"/>
        </w:rPr>
        <w:t xml:space="preserve"> </w:t>
      </w:r>
      <w:r w:rsidRPr="00305EC3">
        <w:t>reduction</w:t>
      </w:r>
      <w:r w:rsidRPr="00305EC3">
        <w:rPr>
          <w:spacing w:val="-4"/>
        </w:rPr>
        <w:t xml:space="preserve"> </w:t>
      </w:r>
      <w:r w:rsidRPr="00305EC3">
        <w:t>in</w:t>
      </w:r>
      <w:r w:rsidRPr="00305EC3">
        <w:rPr>
          <w:spacing w:val="-4"/>
        </w:rPr>
        <w:t xml:space="preserve"> </w:t>
      </w:r>
      <w:r w:rsidRPr="00305EC3">
        <w:t>supplies</w:t>
      </w:r>
      <w:r w:rsidRPr="00305EC3">
        <w:rPr>
          <w:spacing w:val="-3"/>
        </w:rPr>
        <w:t xml:space="preserve"> </w:t>
      </w:r>
      <w:r w:rsidRPr="00305EC3">
        <w:t>from</w:t>
      </w:r>
      <w:r w:rsidRPr="00305EC3">
        <w:rPr>
          <w:spacing w:val="-4"/>
        </w:rPr>
        <w:t xml:space="preserve"> </w:t>
      </w:r>
      <w:r w:rsidRPr="00305EC3">
        <w:t xml:space="preserve">groundwater. </w:t>
      </w:r>
    </w:p>
    <w:p w14:paraId="53251571" w14:textId="028A3F8F" w:rsidR="00D53307" w:rsidRPr="00305EC3" w:rsidRDefault="00D53307" w:rsidP="00D53307">
      <w:r w:rsidRPr="00305EC3">
        <w:t xml:space="preserve">SFPUC has indicated that during a single critical dry year it will follow the Tier 2 reduction plan described later in this document.  Under Scenario 1, the City can expect up to a 36% cutback in SFPUC supply through 2028 before supply termination. Under Scenario 2, the City can expect up to a 46% cutback in a single-dry year through 2045. </w:t>
      </w:r>
    </w:p>
    <w:p w14:paraId="50B481B7" w14:textId="77777777" w:rsidR="00D53307" w:rsidRPr="000920CC" w:rsidRDefault="00D53307" w:rsidP="00D53307">
      <w:r w:rsidRPr="00305EC3">
        <w:t>During a single critical dry year, there are no projected shortfalls in total available water supplies independent of whether the City receives or does not receive SFPUC water after contract negotiations with SFPUC in 2028.</w:t>
      </w:r>
    </w:p>
    <w:tbl>
      <w:tblPr>
        <w:tblW w:w="906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58" w:type="dxa"/>
        </w:tblCellMar>
        <w:tblLook w:val="01E0" w:firstRow="1" w:lastRow="1" w:firstColumn="1" w:lastColumn="1" w:noHBand="0" w:noVBand="0"/>
      </w:tblPr>
      <w:tblGrid>
        <w:gridCol w:w="1510"/>
        <w:gridCol w:w="1510"/>
        <w:gridCol w:w="1510"/>
        <w:gridCol w:w="1510"/>
        <w:gridCol w:w="1510"/>
        <w:gridCol w:w="1516"/>
      </w:tblGrid>
      <w:tr w:rsidR="00D53307" w:rsidRPr="00A37A13" w14:paraId="04AA50EA" w14:textId="77777777" w:rsidTr="0089353F">
        <w:tc>
          <w:tcPr>
            <w:tcW w:w="9066" w:type="dxa"/>
            <w:gridSpan w:val="6"/>
            <w:shd w:val="clear" w:color="auto" w:fill="152140"/>
            <w:vAlign w:val="center"/>
          </w:tcPr>
          <w:p w14:paraId="0477D81C" w14:textId="0611E96E" w:rsidR="00D53307" w:rsidRPr="00A37A13" w:rsidRDefault="00D53307" w:rsidP="00D53307">
            <w:pPr>
              <w:pStyle w:val="TableParagraph"/>
              <w:keepNext/>
              <w:keepLines/>
              <w:jc w:val="center"/>
            </w:pPr>
            <w:bookmarkStart w:id="143" w:name="_Ref71059490"/>
            <w:bookmarkStart w:id="144" w:name="_Ref63255495"/>
            <w:bookmarkStart w:id="145" w:name="_Toc72361585"/>
            <w:r>
              <w:lastRenderedPageBreak/>
              <w:t xml:space="preserve">Table </w:t>
            </w:r>
            <w:r w:rsidR="002275D5">
              <w:t>7-2</w:t>
            </w:r>
            <w:bookmarkEnd w:id="143"/>
            <w:r>
              <w:t>A</w:t>
            </w:r>
            <w:r w:rsidRPr="00A37A13">
              <w:t>: Single Dry Year Supply and Demand Comparison</w:t>
            </w:r>
            <w:bookmarkEnd w:id="144"/>
            <w:bookmarkEnd w:id="145"/>
          </w:p>
        </w:tc>
      </w:tr>
      <w:tr w:rsidR="00D53307" w:rsidRPr="000920CC" w14:paraId="5F674118" w14:textId="77777777" w:rsidTr="0089353F">
        <w:tc>
          <w:tcPr>
            <w:tcW w:w="1510" w:type="dxa"/>
            <w:shd w:val="clear" w:color="auto" w:fill="D85836"/>
            <w:vAlign w:val="center"/>
          </w:tcPr>
          <w:p w14:paraId="14EED0F7"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p>
        </w:tc>
        <w:tc>
          <w:tcPr>
            <w:tcW w:w="1510" w:type="dxa"/>
            <w:shd w:val="clear" w:color="auto" w:fill="D85836"/>
            <w:vAlign w:val="center"/>
          </w:tcPr>
          <w:p w14:paraId="28D350C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2025</w:t>
            </w:r>
          </w:p>
        </w:tc>
        <w:tc>
          <w:tcPr>
            <w:tcW w:w="1510" w:type="dxa"/>
            <w:shd w:val="clear" w:color="auto" w:fill="D85836"/>
            <w:vAlign w:val="center"/>
          </w:tcPr>
          <w:p w14:paraId="4DCF7D5F"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2030</w:t>
            </w:r>
          </w:p>
        </w:tc>
        <w:tc>
          <w:tcPr>
            <w:tcW w:w="1510" w:type="dxa"/>
            <w:shd w:val="clear" w:color="auto" w:fill="D85836"/>
            <w:vAlign w:val="center"/>
          </w:tcPr>
          <w:p w14:paraId="2C09887E"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2035</w:t>
            </w:r>
          </w:p>
        </w:tc>
        <w:tc>
          <w:tcPr>
            <w:tcW w:w="1510" w:type="dxa"/>
            <w:shd w:val="clear" w:color="auto" w:fill="D85836"/>
            <w:vAlign w:val="center"/>
          </w:tcPr>
          <w:p w14:paraId="04C6219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2040</w:t>
            </w:r>
          </w:p>
        </w:tc>
        <w:tc>
          <w:tcPr>
            <w:tcW w:w="1516" w:type="dxa"/>
            <w:shd w:val="clear" w:color="auto" w:fill="D85836"/>
            <w:vAlign w:val="center"/>
          </w:tcPr>
          <w:p w14:paraId="4003733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2045 (</w:t>
            </w:r>
            <w:proofErr w:type="spellStart"/>
            <w:r w:rsidRPr="000920CC">
              <w:rPr>
                <w:rFonts w:ascii="Graphik Regular" w:eastAsia="Graphik Regular" w:hAnsi="Graphik Regular" w:cs="Graphik Regular"/>
                <w:color w:val="FFFFFF" w:themeColor="background1"/>
                <w:sz w:val="18"/>
              </w:rPr>
              <w:t>Opt</w:t>
            </w:r>
            <w:proofErr w:type="spellEnd"/>
            <w:r w:rsidRPr="000920CC">
              <w:rPr>
                <w:rFonts w:ascii="Graphik Regular" w:eastAsia="Graphik Regular" w:hAnsi="Graphik Regular" w:cs="Graphik Regular"/>
                <w:color w:val="FFFFFF" w:themeColor="background1"/>
                <w:sz w:val="18"/>
              </w:rPr>
              <w:t>)</w:t>
            </w:r>
          </w:p>
        </w:tc>
      </w:tr>
      <w:tr w:rsidR="00D53307" w:rsidRPr="000920CC" w14:paraId="12535F81" w14:textId="77777777" w:rsidTr="0089353F">
        <w:tc>
          <w:tcPr>
            <w:tcW w:w="1510" w:type="dxa"/>
            <w:shd w:val="clear" w:color="auto" w:fill="E4E1DC"/>
            <w:vAlign w:val="center"/>
          </w:tcPr>
          <w:p w14:paraId="17392032"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Supply totals</w:t>
            </w:r>
          </w:p>
        </w:tc>
        <w:tc>
          <w:tcPr>
            <w:tcW w:w="1510" w:type="dxa"/>
            <w:vAlign w:val="bottom"/>
          </w:tcPr>
          <w:p w14:paraId="0594D5EA"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35,404 </w:t>
            </w:r>
          </w:p>
        </w:tc>
        <w:tc>
          <w:tcPr>
            <w:tcW w:w="1510" w:type="dxa"/>
            <w:vAlign w:val="bottom"/>
          </w:tcPr>
          <w:p w14:paraId="39DF2AE1"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33,097 </w:t>
            </w:r>
          </w:p>
        </w:tc>
        <w:tc>
          <w:tcPr>
            <w:tcW w:w="1510" w:type="dxa"/>
            <w:vAlign w:val="bottom"/>
          </w:tcPr>
          <w:p w14:paraId="417CCE6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34,194 </w:t>
            </w:r>
          </w:p>
        </w:tc>
        <w:tc>
          <w:tcPr>
            <w:tcW w:w="1510" w:type="dxa"/>
            <w:vAlign w:val="bottom"/>
          </w:tcPr>
          <w:p w14:paraId="6C074F5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35,516 </w:t>
            </w:r>
          </w:p>
        </w:tc>
        <w:tc>
          <w:tcPr>
            <w:tcW w:w="1516" w:type="dxa"/>
            <w:vAlign w:val="bottom"/>
          </w:tcPr>
          <w:p w14:paraId="6F7C659E"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37,096 </w:t>
            </w:r>
          </w:p>
        </w:tc>
      </w:tr>
      <w:tr w:rsidR="00D53307" w:rsidRPr="000920CC" w14:paraId="0BC95146" w14:textId="77777777" w:rsidTr="0089353F">
        <w:tc>
          <w:tcPr>
            <w:tcW w:w="1510" w:type="dxa"/>
            <w:shd w:val="clear" w:color="auto" w:fill="E4E1DC"/>
            <w:vAlign w:val="center"/>
          </w:tcPr>
          <w:p w14:paraId="23838A24"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Demand totals</w:t>
            </w:r>
          </w:p>
        </w:tc>
        <w:tc>
          <w:tcPr>
            <w:tcW w:w="1510" w:type="dxa"/>
            <w:vAlign w:val="center"/>
          </w:tcPr>
          <w:p w14:paraId="08575C5A"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24,043 </w:t>
            </w:r>
          </w:p>
        </w:tc>
        <w:tc>
          <w:tcPr>
            <w:tcW w:w="1510" w:type="dxa"/>
            <w:vAlign w:val="center"/>
          </w:tcPr>
          <w:p w14:paraId="1A7E90EF"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25,836 </w:t>
            </w:r>
          </w:p>
        </w:tc>
        <w:tc>
          <w:tcPr>
            <w:tcW w:w="1510" w:type="dxa"/>
            <w:vAlign w:val="center"/>
          </w:tcPr>
          <w:p w14:paraId="048AE90F"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27,697 </w:t>
            </w:r>
          </w:p>
        </w:tc>
        <w:tc>
          <w:tcPr>
            <w:tcW w:w="1510" w:type="dxa"/>
            <w:vAlign w:val="center"/>
          </w:tcPr>
          <w:p w14:paraId="601B9BD2"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29,557 </w:t>
            </w:r>
          </w:p>
        </w:tc>
        <w:tc>
          <w:tcPr>
            <w:tcW w:w="1516" w:type="dxa"/>
            <w:vAlign w:val="center"/>
          </w:tcPr>
          <w:p w14:paraId="1E35AA0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31,676 </w:t>
            </w:r>
          </w:p>
        </w:tc>
      </w:tr>
      <w:tr w:rsidR="00D53307" w:rsidRPr="000920CC" w14:paraId="0460C433" w14:textId="77777777" w:rsidTr="0089353F">
        <w:tc>
          <w:tcPr>
            <w:tcW w:w="1510" w:type="dxa"/>
            <w:shd w:val="clear" w:color="auto" w:fill="E4E1DC"/>
            <w:vAlign w:val="center"/>
          </w:tcPr>
          <w:p w14:paraId="453FA5C6"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Difference</w:t>
            </w:r>
          </w:p>
        </w:tc>
        <w:tc>
          <w:tcPr>
            <w:tcW w:w="1510" w:type="dxa"/>
            <w:vAlign w:val="bottom"/>
          </w:tcPr>
          <w:p w14:paraId="35C77160"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11,361 </w:t>
            </w:r>
          </w:p>
        </w:tc>
        <w:tc>
          <w:tcPr>
            <w:tcW w:w="1510" w:type="dxa"/>
            <w:vAlign w:val="bottom"/>
          </w:tcPr>
          <w:p w14:paraId="3F553E8D"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7,26</w:t>
            </w:r>
            <w:r>
              <w:rPr>
                <w:rFonts w:ascii="Graphik Regular" w:eastAsia="Graphik Regular" w:hAnsi="Graphik Regular" w:cs="Graphik Regular"/>
                <w:sz w:val="18"/>
              </w:rPr>
              <w:t>1</w:t>
            </w:r>
            <w:r w:rsidRPr="000920CC">
              <w:rPr>
                <w:rFonts w:ascii="Graphik Regular" w:eastAsia="Graphik Regular" w:hAnsi="Graphik Regular" w:cs="Graphik Regular"/>
                <w:sz w:val="18"/>
              </w:rPr>
              <w:t xml:space="preserve"> </w:t>
            </w:r>
          </w:p>
        </w:tc>
        <w:tc>
          <w:tcPr>
            <w:tcW w:w="1510" w:type="dxa"/>
            <w:vAlign w:val="bottom"/>
          </w:tcPr>
          <w:p w14:paraId="444D766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6,497 </w:t>
            </w:r>
          </w:p>
        </w:tc>
        <w:tc>
          <w:tcPr>
            <w:tcW w:w="1510" w:type="dxa"/>
            <w:vAlign w:val="bottom"/>
          </w:tcPr>
          <w:p w14:paraId="6AC4E6D9"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5,959 </w:t>
            </w:r>
          </w:p>
        </w:tc>
        <w:tc>
          <w:tcPr>
            <w:tcW w:w="1516" w:type="dxa"/>
            <w:vAlign w:val="bottom"/>
          </w:tcPr>
          <w:p w14:paraId="1ED8F5F7"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5,4</w:t>
            </w:r>
            <w:r>
              <w:rPr>
                <w:rFonts w:ascii="Graphik Regular" w:eastAsia="Graphik Regular" w:hAnsi="Graphik Regular" w:cs="Graphik Regular"/>
                <w:sz w:val="18"/>
              </w:rPr>
              <w:t>20</w:t>
            </w:r>
            <w:r w:rsidRPr="000920CC">
              <w:rPr>
                <w:rFonts w:ascii="Graphik Regular" w:eastAsia="Graphik Regular" w:hAnsi="Graphik Regular" w:cs="Graphik Regular"/>
                <w:sz w:val="18"/>
              </w:rPr>
              <w:t xml:space="preserve"> </w:t>
            </w:r>
          </w:p>
        </w:tc>
      </w:tr>
      <w:tr w:rsidR="00D53307" w:rsidRPr="000920CC" w14:paraId="12517DFF" w14:textId="77777777" w:rsidTr="0089353F">
        <w:tc>
          <w:tcPr>
            <w:tcW w:w="9066" w:type="dxa"/>
            <w:gridSpan w:val="6"/>
            <w:vAlign w:val="center"/>
          </w:tcPr>
          <w:p w14:paraId="0F53863D" w14:textId="77777777" w:rsidR="00D53307" w:rsidRPr="000920CC" w:rsidRDefault="00D53307" w:rsidP="00D53307">
            <w:pPr>
              <w:keepNext/>
              <w:keepLines/>
              <w:spacing w:before="0" w:after="0" w:line="240" w:lineRule="auto"/>
              <w:ind w:left="0"/>
              <w:rPr>
                <w:rFonts w:ascii="Graphik Regular" w:eastAsia="Graphik Regular" w:hAnsi="Graphik Regular" w:cs="Graphik Regular"/>
                <w:sz w:val="18"/>
              </w:rPr>
            </w:pPr>
            <w:r w:rsidRPr="000920CC">
              <w:rPr>
                <w:rFonts w:ascii="Graphik Regular" w:eastAsia="Graphik Regular" w:hAnsi="Graphik Regular" w:cs="Graphik Regular"/>
                <w:sz w:val="18"/>
              </w:rPr>
              <w:t xml:space="preserve">NOTES: Assumes SFPUC supply does </w:t>
            </w:r>
            <w:r w:rsidRPr="000920CC">
              <w:rPr>
                <w:rFonts w:ascii="Graphik Regular" w:eastAsia="Graphik Regular" w:hAnsi="Graphik Regular" w:cs="Graphik Regular"/>
                <w:i/>
                <w:sz w:val="18"/>
              </w:rPr>
              <w:t xml:space="preserve">not </w:t>
            </w:r>
            <w:r w:rsidRPr="000920CC">
              <w:rPr>
                <w:rFonts w:ascii="Graphik Regular" w:eastAsia="Graphik Regular" w:hAnsi="Graphik Regular" w:cs="Graphik Regular"/>
                <w:sz w:val="18"/>
              </w:rPr>
              <w:t>exist beyond 2028 and reduced allocation from SFPUC due to BDP in 2023.</w:t>
            </w:r>
          </w:p>
        </w:tc>
      </w:tr>
      <w:tr w:rsidR="00D53307" w:rsidRPr="00A37A13" w14:paraId="5B0EA001" w14:textId="77777777" w:rsidTr="0089353F">
        <w:tc>
          <w:tcPr>
            <w:tcW w:w="9066" w:type="dxa"/>
            <w:gridSpan w:val="6"/>
            <w:shd w:val="clear" w:color="auto" w:fill="152140"/>
            <w:vAlign w:val="center"/>
          </w:tcPr>
          <w:p w14:paraId="5B5B5D14" w14:textId="0EAA9525" w:rsidR="00D53307" w:rsidRPr="00A37A13" w:rsidRDefault="002275D5" w:rsidP="00D53307">
            <w:pPr>
              <w:pStyle w:val="TableParagraph"/>
              <w:keepNext/>
              <w:keepLines/>
              <w:jc w:val="center"/>
            </w:pPr>
            <w:bookmarkStart w:id="146" w:name="_Ref71059559"/>
            <w:r>
              <w:t>Table 7-2</w:t>
            </w:r>
            <w:r w:rsidR="00D53307" w:rsidRPr="00E1298A">
              <w:t>B</w:t>
            </w:r>
            <w:bookmarkEnd w:id="146"/>
            <w:r w:rsidR="00D53307">
              <w:t>: Single Dry Year Supply and Demand Comparison</w:t>
            </w:r>
          </w:p>
        </w:tc>
      </w:tr>
      <w:tr w:rsidR="00D53307" w:rsidRPr="000920CC" w14:paraId="00F8A485" w14:textId="77777777" w:rsidTr="0089353F">
        <w:tc>
          <w:tcPr>
            <w:tcW w:w="1510" w:type="dxa"/>
            <w:shd w:val="clear" w:color="auto" w:fill="D85836"/>
            <w:vAlign w:val="center"/>
          </w:tcPr>
          <w:p w14:paraId="5B1D3B1A"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p>
        </w:tc>
        <w:tc>
          <w:tcPr>
            <w:tcW w:w="1510" w:type="dxa"/>
            <w:shd w:val="clear" w:color="auto" w:fill="D85836"/>
            <w:vAlign w:val="center"/>
          </w:tcPr>
          <w:p w14:paraId="0B712E2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2025</w:t>
            </w:r>
          </w:p>
        </w:tc>
        <w:tc>
          <w:tcPr>
            <w:tcW w:w="1510" w:type="dxa"/>
            <w:shd w:val="clear" w:color="auto" w:fill="D85836"/>
            <w:vAlign w:val="center"/>
          </w:tcPr>
          <w:p w14:paraId="1003B874"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2030</w:t>
            </w:r>
          </w:p>
        </w:tc>
        <w:tc>
          <w:tcPr>
            <w:tcW w:w="1510" w:type="dxa"/>
            <w:shd w:val="clear" w:color="auto" w:fill="D85836"/>
            <w:vAlign w:val="center"/>
          </w:tcPr>
          <w:p w14:paraId="79C7F56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2035</w:t>
            </w:r>
          </w:p>
        </w:tc>
        <w:tc>
          <w:tcPr>
            <w:tcW w:w="1510" w:type="dxa"/>
            <w:shd w:val="clear" w:color="auto" w:fill="D85836"/>
            <w:vAlign w:val="center"/>
          </w:tcPr>
          <w:p w14:paraId="071E8AA0"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2040</w:t>
            </w:r>
          </w:p>
        </w:tc>
        <w:tc>
          <w:tcPr>
            <w:tcW w:w="1516" w:type="dxa"/>
            <w:shd w:val="clear" w:color="auto" w:fill="D85836"/>
            <w:vAlign w:val="center"/>
          </w:tcPr>
          <w:p w14:paraId="39B8C8B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2045 (</w:t>
            </w:r>
            <w:proofErr w:type="spellStart"/>
            <w:r w:rsidRPr="000920CC">
              <w:rPr>
                <w:rFonts w:ascii="Graphik Regular" w:eastAsia="Graphik Regular" w:hAnsi="Graphik Regular" w:cs="Graphik Regular"/>
                <w:color w:val="FFFFFF" w:themeColor="background1"/>
                <w:sz w:val="18"/>
              </w:rPr>
              <w:t>Opt</w:t>
            </w:r>
            <w:proofErr w:type="spellEnd"/>
            <w:r w:rsidRPr="000920CC">
              <w:rPr>
                <w:rFonts w:ascii="Graphik Regular" w:eastAsia="Graphik Regular" w:hAnsi="Graphik Regular" w:cs="Graphik Regular"/>
                <w:color w:val="FFFFFF" w:themeColor="background1"/>
                <w:sz w:val="18"/>
              </w:rPr>
              <w:t>)</w:t>
            </w:r>
          </w:p>
        </w:tc>
      </w:tr>
      <w:tr w:rsidR="00D53307" w:rsidRPr="000920CC" w14:paraId="31B76655" w14:textId="77777777" w:rsidTr="0089353F">
        <w:tc>
          <w:tcPr>
            <w:tcW w:w="1510" w:type="dxa"/>
            <w:shd w:val="clear" w:color="auto" w:fill="E4E1DC"/>
            <w:vAlign w:val="center"/>
          </w:tcPr>
          <w:p w14:paraId="5DCC30D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Supply totals</w:t>
            </w:r>
          </w:p>
        </w:tc>
        <w:tc>
          <w:tcPr>
            <w:tcW w:w="1510" w:type="dxa"/>
            <w:vAlign w:val="bottom"/>
          </w:tcPr>
          <w:p w14:paraId="7D7AC6F4"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35,404 </w:t>
            </w:r>
          </w:p>
        </w:tc>
        <w:tc>
          <w:tcPr>
            <w:tcW w:w="1510" w:type="dxa"/>
            <w:vAlign w:val="bottom"/>
          </w:tcPr>
          <w:p w14:paraId="6A2F66F0"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36,323 </w:t>
            </w:r>
          </w:p>
        </w:tc>
        <w:tc>
          <w:tcPr>
            <w:tcW w:w="1510" w:type="dxa"/>
            <w:vAlign w:val="bottom"/>
          </w:tcPr>
          <w:p w14:paraId="378CFF6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37,420 </w:t>
            </w:r>
          </w:p>
        </w:tc>
        <w:tc>
          <w:tcPr>
            <w:tcW w:w="1510" w:type="dxa"/>
            <w:vAlign w:val="bottom"/>
          </w:tcPr>
          <w:p w14:paraId="372EA959"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38,692 </w:t>
            </w:r>
          </w:p>
        </w:tc>
        <w:tc>
          <w:tcPr>
            <w:tcW w:w="1516" w:type="dxa"/>
            <w:vAlign w:val="bottom"/>
          </w:tcPr>
          <w:p w14:paraId="14238524"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39,818 </w:t>
            </w:r>
          </w:p>
        </w:tc>
      </w:tr>
      <w:tr w:rsidR="00D53307" w:rsidRPr="000920CC" w14:paraId="70EC9C5C" w14:textId="77777777" w:rsidTr="0089353F">
        <w:tc>
          <w:tcPr>
            <w:tcW w:w="1510" w:type="dxa"/>
            <w:shd w:val="clear" w:color="auto" w:fill="E4E1DC"/>
            <w:vAlign w:val="center"/>
          </w:tcPr>
          <w:p w14:paraId="63DDA3D1"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Demand totals</w:t>
            </w:r>
          </w:p>
        </w:tc>
        <w:tc>
          <w:tcPr>
            <w:tcW w:w="1510" w:type="dxa"/>
            <w:vAlign w:val="center"/>
          </w:tcPr>
          <w:p w14:paraId="48E27A11"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24,043 </w:t>
            </w:r>
          </w:p>
        </w:tc>
        <w:tc>
          <w:tcPr>
            <w:tcW w:w="1510" w:type="dxa"/>
            <w:vAlign w:val="center"/>
          </w:tcPr>
          <w:p w14:paraId="3371C2A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25,836 </w:t>
            </w:r>
          </w:p>
        </w:tc>
        <w:tc>
          <w:tcPr>
            <w:tcW w:w="1510" w:type="dxa"/>
            <w:vAlign w:val="center"/>
          </w:tcPr>
          <w:p w14:paraId="2E4570C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27,697 </w:t>
            </w:r>
          </w:p>
        </w:tc>
        <w:tc>
          <w:tcPr>
            <w:tcW w:w="1510" w:type="dxa"/>
            <w:vAlign w:val="center"/>
          </w:tcPr>
          <w:p w14:paraId="3903B87D"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29,557 </w:t>
            </w:r>
          </w:p>
        </w:tc>
        <w:tc>
          <w:tcPr>
            <w:tcW w:w="1516" w:type="dxa"/>
            <w:vAlign w:val="center"/>
          </w:tcPr>
          <w:p w14:paraId="5EC9707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31,676 </w:t>
            </w:r>
          </w:p>
        </w:tc>
      </w:tr>
      <w:tr w:rsidR="00D53307" w:rsidRPr="000920CC" w14:paraId="40077CDF" w14:textId="77777777" w:rsidTr="0089353F">
        <w:tc>
          <w:tcPr>
            <w:tcW w:w="1510" w:type="dxa"/>
            <w:shd w:val="clear" w:color="auto" w:fill="E4E1DC"/>
            <w:vAlign w:val="center"/>
          </w:tcPr>
          <w:p w14:paraId="40375D6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Difference</w:t>
            </w:r>
          </w:p>
        </w:tc>
        <w:tc>
          <w:tcPr>
            <w:tcW w:w="1510" w:type="dxa"/>
            <w:vAlign w:val="bottom"/>
          </w:tcPr>
          <w:p w14:paraId="2707D692"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11,361 </w:t>
            </w:r>
          </w:p>
        </w:tc>
        <w:tc>
          <w:tcPr>
            <w:tcW w:w="1510" w:type="dxa"/>
            <w:vAlign w:val="bottom"/>
          </w:tcPr>
          <w:p w14:paraId="72BF6CD0"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10,486 </w:t>
            </w:r>
          </w:p>
        </w:tc>
        <w:tc>
          <w:tcPr>
            <w:tcW w:w="1510" w:type="dxa"/>
            <w:vAlign w:val="bottom"/>
          </w:tcPr>
          <w:p w14:paraId="34BE563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9,723 </w:t>
            </w:r>
          </w:p>
        </w:tc>
        <w:tc>
          <w:tcPr>
            <w:tcW w:w="1510" w:type="dxa"/>
            <w:vAlign w:val="bottom"/>
          </w:tcPr>
          <w:p w14:paraId="04FEFA37"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9,135 </w:t>
            </w:r>
          </w:p>
        </w:tc>
        <w:tc>
          <w:tcPr>
            <w:tcW w:w="1516" w:type="dxa"/>
            <w:vAlign w:val="bottom"/>
          </w:tcPr>
          <w:p w14:paraId="44D1CF3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8,141 </w:t>
            </w:r>
          </w:p>
        </w:tc>
      </w:tr>
      <w:tr w:rsidR="00D53307" w:rsidRPr="000920CC" w14:paraId="2A35A4B9" w14:textId="77777777" w:rsidTr="0089353F">
        <w:tc>
          <w:tcPr>
            <w:tcW w:w="9066" w:type="dxa"/>
            <w:gridSpan w:val="6"/>
            <w:vAlign w:val="center"/>
          </w:tcPr>
          <w:p w14:paraId="7A4E5591" w14:textId="77777777" w:rsidR="00D53307" w:rsidRPr="000920CC" w:rsidRDefault="00D53307" w:rsidP="00D53307">
            <w:pPr>
              <w:keepNext/>
              <w:keepLines/>
              <w:spacing w:before="0" w:after="0" w:line="240" w:lineRule="auto"/>
              <w:ind w:left="0"/>
              <w:rPr>
                <w:rFonts w:ascii="Graphik Regular" w:eastAsia="Graphik Regular" w:hAnsi="Graphik Regular" w:cs="Graphik Regular"/>
                <w:sz w:val="18"/>
              </w:rPr>
            </w:pPr>
            <w:r w:rsidRPr="000920CC">
              <w:rPr>
                <w:rFonts w:ascii="Graphik Regular" w:eastAsia="Graphik Regular" w:hAnsi="Graphik Regular" w:cs="Graphik Regular"/>
                <w:sz w:val="18"/>
              </w:rPr>
              <w:t>NOTES: Assumes continued allocation from SFPUC beyond 2028 and reduced allocation from SFPUC due to BDP in 2023.</w:t>
            </w:r>
          </w:p>
        </w:tc>
      </w:tr>
    </w:tbl>
    <w:p w14:paraId="2591E65A" w14:textId="77777777" w:rsidR="00D53307" w:rsidRPr="00305EC3" w:rsidRDefault="00D53307" w:rsidP="00D53307">
      <w:r w:rsidRPr="00305EC3">
        <w:t>During a multiple dry year event, the City projects no reduction in supplies from groundwater. Valley Water is expected to continue to manage groundwater recharge for the sub-basin.</w:t>
      </w:r>
    </w:p>
    <w:p w14:paraId="063D0A89" w14:textId="19E9C2E2" w:rsidR="00D53307" w:rsidRDefault="00D53307" w:rsidP="00D53307">
      <w:r w:rsidRPr="00305EC3">
        <w:t>Based on supply reductions to the SFPUC RWS, during multiple dry years under Scenario 1, the City can expect a reduction of up to 45% by 2028. Under Scenario 2, the City can expect a cutback as much as 54% of normal by the 4</w:t>
      </w:r>
      <w:r w:rsidRPr="00305EC3">
        <w:rPr>
          <w:vertAlign w:val="superscript"/>
        </w:rPr>
        <w:t>th</w:t>
      </w:r>
      <w:r w:rsidRPr="00305EC3">
        <w:t xml:space="preserve"> and 5</w:t>
      </w:r>
      <w:r w:rsidRPr="00305EC3">
        <w:rPr>
          <w:vertAlign w:val="superscript"/>
        </w:rPr>
        <w:t>th</w:t>
      </w:r>
      <w:r w:rsidRPr="00305EC3">
        <w:t xml:space="preserve"> years of a dry consecutive period beginning in 2045</w:t>
      </w:r>
      <w:r w:rsidR="00861E84">
        <w:t>.</w:t>
      </w:r>
    </w:p>
    <w:tbl>
      <w:tblPr>
        <w:tblW w:w="907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58" w:type="dxa"/>
        </w:tblCellMar>
        <w:tblLook w:val="01E0" w:firstRow="1" w:lastRow="1" w:firstColumn="1" w:lastColumn="1" w:noHBand="0" w:noVBand="0"/>
      </w:tblPr>
      <w:tblGrid>
        <w:gridCol w:w="895"/>
        <w:gridCol w:w="1531"/>
        <w:gridCol w:w="1328"/>
        <w:gridCol w:w="1328"/>
        <w:gridCol w:w="1330"/>
        <w:gridCol w:w="1328"/>
        <w:gridCol w:w="1332"/>
      </w:tblGrid>
      <w:tr w:rsidR="00D53307" w:rsidRPr="00A37A13" w14:paraId="76B52A26" w14:textId="77777777" w:rsidTr="0089353F">
        <w:tc>
          <w:tcPr>
            <w:tcW w:w="5000" w:type="pct"/>
            <w:gridSpan w:val="7"/>
            <w:shd w:val="clear" w:color="auto" w:fill="152140"/>
            <w:vAlign w:val="center"/>
          </w:tcPr>
          <w:p w14:paraId="65F15776" w14:textId="43F1A30B" w:rsidR="00D53307" w:rsidRPr="00A37A13" w:rsidRDefault="00D53307" w:rsidP="00D53307">
            <w:pPr>
              <w:pStyle w:val="TableParagraph"/>
              <w:keepNext/>
              <w:keepLines/>
              <w:jc w:val="center"/>
            </w:pPr>
            <w:bookmarkStart w:id="147" w:name="_Ref71060941"/>
            <w:bookmarkStart w:id="148" w:name="_Toc72361586"/>
            <w:r>
              <w:lastRenderedPageBreak/>
              <w:t xml:space="preserve">Table </w:t>
            </w:r>
            <w:r w:rsidR="002275D5">
              <w:t>7-3</w:t>
            </w:r>
            <w:bookmarkEnd w:id="147"/>
            <w:r>
              <w:t>A</w:t>
            </w:r>
            <w:r w:rsidR="002275D5">
              <w:t>:</w:t>
            </w:r>
            <w:r w:rsidRPr="00A37A13">
              <w:t xml:space="preserve"> Multiple Dry Years Supply and Demand Comparison</w:t>
            </w:r>
            <w:bookmarkEnd w:id="148"/>
          </w:p>
        </w:tc>
      </w:tr>
      <w:tr w:rsidR="00D53307" w:rsidRPr="000920CC" w14:paraId="5A07A68A" w14:textId="77777777" w:rsidTr="0089353F">
        <w:tc>
          <w:tcPr>
            <w:tcW w:w="493" w:type="pct"/>
            <w:shd w:val="clear" w:color="auto" w:fill="D85836"/>
            <w:vAlign w:val="center"/>
          </w:tcPr>
          <w:p w14:paraId="1F1EDD4E"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p>
        </w:tc>
        <w:tc>
          <w:tcPr>
            <w:tcW w:w="844" w:type="pct"/>
            <w:shd w:val="clear" w:color="auto" w:fill="D85836"/>
            <w:vAlign w:val="center"/>
          </w:tcPr>
          <w:p w14:paraId="7E1CC99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p>
        </w:tc>
        <w:tc>
          <w:tcPr>
            <w:tcW w:w="732" w:type="pct"/>
            <w:shd w:val="clear" w:color="auto" w:fill="D85836"/>
            <w:vAlign w:val="center"/>
          </w:tcPr>
          <w:p w14:paraId="316E479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2025</w:t>
            </w:r>
          </w:p>
        </w:tc>
        <w:tc>
          <w:tcPr>
            <w:tcW w:w="732" w:type="pct"/>
            <w:shd w:val="clear" w:color="auto" w:fill="D85836"/>
            <w:vAlign w:val="center"/>
          </w:tcPr>
          <w:p w14:paraId="6EBCA259"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2030</w:t>
            </w:r>
          </w:p>
        </w:tc>
        <w:tc>
          <w:tcPr>
            <w:tcW w:w="733" w:type="pct"/>
            <w:shd w:val="clear" w:color="auto" w:fill="D85836"/>
            <w:vAlign w:val="center"/>
          </w:tcPr>
          <w:p w14:paraId="55AD2944"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2035</w:t>
            </w:r>
          </w:p>
        </w:tc>
        <w:tc>
          <w:tcPr>
            <w:tcW w:w="732" w:type="pct"/>
            <w:shd w:val="clear" w:color="auto" w:fill="D85836"/>
            <w:vAlign w:val="center"/>
          </w:tcPr>
          <w:p w14:paraId="6F14F622"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2040</w:t>
            </w:r>
          </w:p>
        </w:tc>
        <w:tc>
          <w:tcPr>
            <w:tcW w:w="734" w:type="pct"/>
            <w:shd w:val="clear" w:color="auto" w:fill="D85836"/>
            <w:vAlign w:val="center"/>
          </w:tcPr>
          <w:p w14:paraId="12336DCA"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2045 (</w:t>
            </w:r>
            <w:proofErr w:type="spellStart"/>
            <w:r w:rsidRPr="000920CC">
              <w:rPr>
                <w:rFonts w:ascii="Graphik Regular" w:eastAsia="Graphik Regular" w:hAnsi="Graphik Regular" w:cs="Graphik Regular"/>
                <w:color w:val="FFFFFF" w:themeColor="background1"/>
                <w:sz w:val="18"/>
              </w:rPr>
              <w:t>Opt</w:t>
            </w:r>
            <w:proofErr w:type="spellEnd"/>
            <w:r w:rsidRPr="000920CC">
              <w:rPr>
                <w:rFonts w:ascii="Graphik Regular" w:eastAsia="Graphik Regular" w:hAnsi="Graphik Regular" w:cs="Graphik Regular"/>
                <w:color w:val="FFFFFF" w:themeColor="background1"/>
                <w:sz w:val="18"/>
              </w:rPr>
              <w:t>)</w:t>
            </w:r>
          </w:p>
        </w:tc>
      </w:tr>
      <w:tr w:rsidR="00D53307" w:rsidRPr="000920CC" w14:paraId="55E922E4" w14:textId="77777777" w:rsidTr="0089353F">
        <w:tc>
          <w:tcPr>
            <w:tcW w:w="493" w:type="pct"/>
            <w:vMerge w:val="restart"/>
            <w:shd w:val="clear" w:color="auto" w:fill="E4E1DC"/>
            <w:vAlign w:val="center"/>
          </w:tcPr>
          <w:p w14:paraId="728CD2E6"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First year</w:t>
            </w:r>
          </w:p>
        </w:tc>
        <w:tc>
          <w:tcPr>
            <w:tcW w:w="844" w:type="pct"/>
            <w:shd w:val="clear" w:color="auto" w:fill="E4E1DC"/>
            <w:vAlign w:val="center"/>
          </w:tcPr>
          <w:p w14:paraId="1F83A86F"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Supply totals</w:t>
            </w:r>
          </w:p>
        </w:tc>
        <w:tc>
          <w:tcPr>
            <w:tcW w:w="732" w:type="pct"/>
            <w:vAlign w:val="bottom"/>
          </w:tcPr>
          <w:p w14:paraId="18E16CF0"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35,404 </w:t>
            </w:r>
          </w:p>
        </w:tc>
        <w:tc>
          <w:tcPr>
            <w:tcW w:w="732" w:type="pct"/>
            <w:vAlign w:val="bottom"/>
          </w:tcPr>
          <w:p w14:paraId="1B1CF906"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33,097 </w:t>
            </w:r>
          </w:p>
        </w:tc>
        <w:tc>
          <w:tcPr>
            <w:tcW w:w="733" w:type="pct"/>
            <w:vAlign w:val="bottom"/>
          </w:tcPr>
          <w:p w14:paraId="418A19BF"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34,194 </w:t>
            </w:r>
          </w:p>
        </w:tc>
        <w:tc>
          <w:tcPr>
            <w:tcW w:w="732" w:type="pct"/>
            <w:vAlign w:val="bottom"/>
          </w:tcPr>
          <w:p w14:paraId="6A0A8190"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35,516 </w:t>
            </w:r>
          </w:p>
        </w:tc>
        <w:tc>
          <w:tcPr>
            <w:tcW w:w="734" w:type="pct"/>
            <w:vAlign w:val="bottom"/>
          </w:tcPr>
          <w:p w14:paraId="30194E99"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37,096 </w:t>
            </w:r>
          </w:p>
        </w:tc>
      </w:tr>
      <w:tr w:rsidR="00D53307" w:rsidRPr="000920CC" w14:paraId="6695DC4A" w14:textId="77777777" w:rsidTr="0089353F">
        <w:tc>
          <w:tcPr>
            <w:tcW w:w="493" w:type="pct"/>
            <w:vMerge/>
            <w:shd w:val="clear" w:color="auto" w:fill="E4E1DC"/>
            <w:vAlign w:val="center"/>
          </w:tcPr>
          <w:p w14:paraId="6BEC6077" w14:textId="77777777" w:rsidR="00D53307" w:rsidRPr="000920CC" w:rsidRDefault="00D53307" w:rsidP="00D53307">
            <w:pPr>
              <w:keepNext/>
              <w:keepLines/>
              <w:spacing w:before="0" w:after="0"/>
              <w:ind w:left="0"/>
              <w:jc w:val="center"/>
            </w:pPr>
          </w:p>
        </w:tc>
        <w:tc>
          <w:tcPr>
            <w:tcW w:w="844" w:type="pct"/>
            <w:shd w:val="clear" w:color="auto" w:fill="E4E1DC"/>
            <w:vAlign w:val="center"/>
          </w:tcPr>
          <w:p w14:paraId="663D94B0"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Demand totals</w:t>
            </w:r>
          </w:p>
        </w:tc>
        <w:tc>
          <w:tcPr>
            <w:tcW w:w="732" w:type="pct"/>
            <w:vAlign w:val="bottom"/>
          </w:tcPr>
          <w:p w14:paraId="637E0DA9"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24,043 </w:t>
            </w:r>
          </w:p>
        </w:tc>
        <w:tc>
          <w:tcPr>
            <w:tcW w:w="732" w:type="pct"/>
            <w:vAlign w:val="bottom"/>
          </w:tcPr>
          <w:p w14:paraId="75DEF18B"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25,836 </w:t>
            </w:r>
          </w:p>
        </w:tc>
        <w:tc>
          <w:tcPr>
            <w:tcW w:w="733" w:type="pct"/>
            <w:vAlign w:val="bottom"/>
          </w:tcPr>
          <w:p w14:paraId="04E569F2"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27,697 </w:t>
            </w:r>
          </w:p>
        </w:tc>
        <w:tc>
          <w:tcPr>
            <w:tcW w:w="732" w:type="pct"/>
            <w:vAlign w:val="bottom"/>
          </w:tcPr>
          <w:p w14:paraId="701E138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29,557 </w:t>
            </w:r>
          </w:p>
        </w:tc>
        <w:tc>
          <w:tcPr>
            <w:tcW w:w="734" w:type="pct"/>
            <w:vAlign w:val="bottom"/>
          </w:tcPr>
          <w:p w14:paraId="4CE0C94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31,676 </w:t>
            </w:r>
          </w:p>
        </w:tc>
      </w:tr>
      <w:tr w:rsidR="00D53307" w:rsidRPr="000920CC" w14:paraId="33A7B500" w14:textId="77777777" w:rsidTr="0089353F">
        <w:tc>
          <w:tcPr>
            <w:tcW w:w="493" w:type="pct"/>
            <w:vMerge/>
            <w:shd w:val="clear" w:color="auto" w:fill="E4E1DC"/>
            <w:vAlign w:val="center"/>
          </w:tcPr>
          <w:p w14:paraId="1E30F1A1" w14:textId="77777777" w:rsidR="00D53307" w:rsidRPr="000920CC" w:rsidRDefault="00D53307" w:rsidP="00D53307">
            <w:pPr>
              <w:keepNext/>
              <w:keepLines/>
              <w:spacing w:before="0" w:after="0"/>
              <w:ind w:left="0"/>
              <w:jc w:val="center"/>
            </w:pPr>
          </w:p>
        </w:tc>
        <w:tc>
          <w:tcPr>
            <w:tcW w:w="844" w:type="pct"/>
            <w:shd w:val="clear" w:color="auto" w:fill="E4E1DC"/>
            <w:vAlign w:val="center"/>
          </w:tcPr>
          <w:p w14:paraId="56B272C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Difference</w:t>
            </w:r>
          </w:p>
        </w:tc>
        <w:tc>
          <w:tcPr>
            <w:tcW w:w="732" w:type="pct"/>
            <w:shd w:val="clear" w:color="auto" w:fill="ABD8D0"/>
            <w:vAlign w:val="bottom"/>
          </w:tcPr>
          <w:p w14:paraId="16EAD6A0"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11,361 </w:t>
            </w:r>
          </w:p>
        </w:tc>
        <w:tc>
          <w:tcPr>
            <w:tcW w:w="732" w:type="pct"/>
            <w:shd w:val="clear" w:color="auto" w:fill="ABD8D0"/>
            <w:vAlign w:val="bottom"/>
          </w:tcPr>
          <w:p w14:paraId="4A387BC9"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7,26</w:t>
            </w:r>
            <w:r>
              <w:rPr>
                <w:rFonts w:ascii="Graphik Regular" w:eastAsia="Graphik Regular" w:hAnsi="Graphik Regular" w:cs="Graphik Regular"/>
                <w:sz w:val="18"/>
              </w:rPr>
              <w:t>1</w:t>
            </w:r>
            <w:r w:rsidRPr="000920CC">
              <w:rPr>
                <w:rFonts w:ascii="Graphik Regular" w:eastAsia="Graphik Regular" w:hAnsi="Graphik Regular" w:cs="Graphik Regular"/>
                <w:sz w:val="18"/>
              </w:rPr>
              <w:t xml:space="preserve"> </w:t>
            </w:r>
          </w:p>
        </w:tc>
        <w:tc>
          <w:tcPr>
            <w:tcW w:w="733" w:type="pct"/>
            <w:shd w:val="clear" w:color="auto" w:fill="ABD8D0"/>
            <w:vAlign w:val="bottom"/>
          </w:tcPr>
          <w:p w14:paraId="73F1A8AE"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6,497 </w:t>
            </w:r>
          </w:p>
        </w:tc>
        <w:tc>
          <w:tcPr>
            <w:tcW w:w="732" w:type="pct"/>
            <w:shd w:val="clear" w:color="auto" w:fill="ABD8D0"/>
            <w:vAlign w:val="bottom"/>
          </w:tcPr>
          <w:p w14:paraId="18E1132D"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5,959 </w:t>
            </w:r>
          </w:p>
        </w:tc>
        <w:tc>
          <w:tcPr>
            <w:tcW w:w="734" w:type="pct"/>
            <w:shd w:val="clear" w:color="auto" w:fill="ABD8D0"/>
            <w:vAlign w:val="bottom"/>
          </w:tcPr>
          <w:p w14:paraId="0DA9517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5,4</w:t>
            </w:r>
            <w:r>
              <w:rPr>
                <w:rFonts w:ascii="Graphik Regular" w:eastAsia="Graphik Regular" w:hAnsi="Graphik Regular" w:cs="Graphik Regular"/>
                <w:sz w:val="18"/>
              </w:rPr>
              <w:t>20</w:t>
            </w:r>
            <w:r w:rsidRPr="000920CC">
              <w:rPr>
                <w:rFonts w:ascii="Graphik Regular" w:eastAsia="Graphik Regular" w:hAnsi="Graphik Regular" w:cs="Graphik Regular"/>
                <w:sz w:val="18"/>
              </w:rPr>
              <w:t xml:space="preserve"> </w:t>
            </w:r>
          </w:p>
        </w:tc>
      </w:tr>
      <w:tr w:rsidR="00D53307" w:rsidRPr="000920CC" w14:paraId="16B8B51E" w14:textId="77777777" w:rsidTr="0089353F">
        <w:tc>
          <w:tcPr>
            <w:tcW w:w="493" w:type="pct"/>
            <w:vMerge w:val="restart"/>
            <w:shd w:val="clear" w:color="auto" w:fill="E4E1DC"/>
            <w:vAlign w:val="center"/>
          </w:tcPr>
          <w:p w14:paraId="43D78842"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w w:val="95"/>
                <w:sz w:val="18"/>
              </w:rPr>
              <w:t xml:space="preserve">Second </w:t>
            </w:r>
            <w:r w:rsidRPr="000920CC">
              <w:rPr>
                <w:rFonts w:ascii="Graphik Regular" w:eastAsia="Graphik Regular" w:hAnsi="Graphik Regular" w:cs="Graphik Regular"/>
                <w:sz w:val="18"/>
              </w:rPr>
              <w:t>year</w:t>
            </w:r>
          </w:p>
        </w:tc>
        <w:tc>
          <w:tcPr>
            <w:tcW w:w="844" w:type="pct"/>
            <w:shd w:val="clear" w:color="auto" w:fill="E4E1DC"/>
            <w:vAlign w:val="center"/>
          </w:tcPr>
          <w:p w14:paraId="3E931BDA"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Supply totals</w:t>
            </w:r>
          </w:p>
        </w:tc>
        <w:tc>
          <w:tcPr>
            <w:tcW w:w="732" w:type="pct"/>
            <w:shd w:val="clear" w:color="auto" w:fill="auto"/>
            <w:vAlign w:val="bottom"/>
          </w:tcPr>
          <w:p w14:paraId="2CA045CD"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34,951 </w:t>
            </w:r>
          </w:p>
        </w:tc>
        <w:tc>
          <w:tcPr>
            <w:tcW w:w="732" w:type="pct"/>
            <w:shd w:val="clear" w:color="auto" w:fill="auto"/>
            <w:vAlign w:val="bottom"/>
          </w:tcPr>
          <w:p w14:paraId="1BA28784"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33,097 </w:t>
            </w:r>
          </w:p>
        </w:tc>
        <w:tc>
          <w:tcPr>
            <w:tcW w:w="733" w:type="pct"/>
            <w:shd w:val="clear" w:color="auto" w:fill="auto"/>
            <w:vAlign w:val="bottom"/>
          </w:tcPr>
          <w:p w14:paraId="453595B7"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34,194 </w:t>
            </w:r>
          </w:p>
        </w:tc>
        <w:tc>
          <w:tcPr>
            <w:tcW w:w="732" w:type="pct"/>
            <w:shd w:val="clear" w:color="auto" w:fill="auto"/>
            <w:vAlign w:val="bottom"/>
          </w:tcPr>
          <w:p w14:paraId="33BD6140"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35,516 </w:t>
            </w:r>
          </w:p>
        </w:tc>
        <w:tc>
          <w:tcPr>
            <w:tcW w:w="734" w:type="pct"/>
            <w:shd w:val="clear" w:color="auto" w:fill="auto"/>
            <w:vAlign w:val="bottom"/>
          </w:tcPr>
          <w:p w14:paraId="0348B0F1"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37,096 </w:t>
            </w:r>
          </w:p>
        </w:tc>
      </w:tr>
      <w:tr w:rsidR="00D53307" w:rsidRPr="000920CC" w14:paraId="34702DB7" w14:textId="77777777" w:rsidTr="0089353F">
        <w:tc>
          <w:tcPr>
            <w:tcW w:w="493" w:type="pct"/>
            <w:vMerge/>
            <w:shd w:val="clear" w:color="auto" w:fill="E4E1DC"/>
            <w:vAlign w:val="center"/>
          </w:tcPr>
          <w:p w14:paraId="4708EFC8" w14:textId="77777777" w:rsidR="00D53307" w:rsidRPr="000920CC" w:rsidRDefault="00D53307" w:rsidP="00D53307">
            <w:pPr>
              <w:keepNext/>
              <w:keepLines/>
              <w:spacing w:before="0" w:after="0"/>
              <w:ind w:left="0"/>
              <w:jc w:val="center"/>
            </w:pPr>
          </w:p>
        </w:tc>
        <w:tc>
          <w:tcPr>
            <w:tcW w:w="844" w:type="pct"/>
            <w:shd w:val="clear" w:color="auto" w:fill="E4E1DC"/>
            <w:vAlign w:val="center"/>
          </w:tcPr>
          <w:p w14:paraId="3CE398C2"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Demand totals</w:t>
            </w:r>
          </w:p>
        </w:tc>
        <w:tc>
          <w:tcPr>
            <w:tcW w:w="732" w:type="pct"/>
            <w:shd w:val="clear" w:color="auto" w:fill="auto"/>
            <w:vAlign w:val="bottom"/>
          </w:tcPr>
          <w:p w14:paraId="026820C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24,043 </w:t>
            </w:r>
          </w:p>
        </w:tc>
        <w:tc>
          <w:tcPr>
            <w:tcW w:w="732" w:type="pct"/>
            <w:shd w:val="clear" w:color="auto" w:fill="auto"/>
            <w:vAlign w:val="bottom"/>
          </w:tcPr>
          <w:p w14:paraId="6FBEEF2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25,836 </w:t>
            </w:r>
          </w:p>
        </w:tc>
        <w:tc>
          <w:tcPr>
            <w:tcW w:w="733" w:type="pct"/>
            <w:shd w:val="clear" w:color="auto" w:fill="auto"/>
            <w:vAlign w:val="bottom"/>
          </w:tcPr>
          <w:p w14:paraId="0AEA6C9E"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27,697 </w:t>
            </w:r>
          </w:p>
        </w:tc>
        <w:tc>
          <w:tcPr>
            <w:tcW w:w="732" w:type="pct"/>
            <w:shd w:val="clear" w:color="auto" w:fill="auto"/>
            <w:vAlign w:val="bottom"/>
          </w:tcPr>
          <w:p w14:paraId="5E5596BB"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29,557 </w:t>
            </w:r>
          </w:p>
        </w:tc>
        <w:tc>
          <w:tcPr>
            <w:tcW w:w="734" w:type="pct"/>
            <w:shd w:val="clear" w:color="auto" w:fill="auto"/>
            <w:vAlign w:val="bottom"/>
          </w:tcPr>
          <w:p w14:paraId="148459A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31,676 </w:t>
            </w:r>
          </w:p>
        </w:tc>
      </w:tr>
      <w:tr w:rsidR="00D53307" w:rsidRPr="000920CC" w14:paraId="7CBAEE74" w14:textId="77777777" w:rsidTr="0089353F">
        <w:tc>
          <w:tcPr>
            <w:tcW w:w="493" w:type="pct"/>
            <w:vMerge/>
            <w:shd w:val="clear" w:color="auto" w:fill="E4E1DC"/>
            <w:vAlign w:val="center"/>
          </w:tcPr>
          <w:p w14:paraId="4E969B59" w14:textId="77777777" w:rsidR="00D53307" w:rsidRPr="000920CC" w:rsidRDefault="00D53307" w:rsidP="00D53307">
            <w:pPr>
              <w:keepNext/>
              <w:keepLines/>
              <w:spacing w:before="0" w:after="0"/>
              <w:ind w:left="0"/>
              <w:jc w:val="center"/>
            </w:pPr>
          </w:p>
        </w:tc>
        <w:tc>
          <w:tcPr>
            <w:tcW w:w="844" w:type="pct"/>
            <w:shd w:val="clear" w:color="auto" w:fill="E4E1DC"/>
            <w:vAlign w:val="center"/>
          </w:tcPr>
          <w:p w14:paraId="02D28552"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Difference</w:t>
            </w:r>
          </w:p>
        </w:tc>
        <w:tc>
          <w:tcPr>
            <w:tcW w:w="732" w:type="pct"/>
            <w:shd w:val="clear" w:color="auto" w:fill="ABD8D0"/>
            <w:vAlign w:val="bottom"/>
          </w:tcPr>
          <w:p w14:paraId="6151420D"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10,908 </w:t>
            </w:r>
          </w:p>
        </w:tc>
        <w:tc>
          <w:tcPr>
            <w:tcW w:w="732" w:type="pct"/>
            <w:shd w:val="clear" w:color="auto" w:fill="ABD8D0"/>
            <w:vAlign w:val="bottom"/>
          </w:tcPr>
          <w:p w14:paraId="055FCD76"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7,26</w:t>
            </w:r>
            <w:r>
              <w:rPr>
                <w:rFonts w:ascii="Graphik Regular" w:eastAsia="Graphik Regular" w:hAnsi="Graphik Regular" w:cs="Graphik Regular"/>
                <w:sz w:val="18"/>
              </w:rPr>
              <w:t>1</w:t>
            </w:r>
            <w:r w:rsidRPr="000920CC">
              <w:rPr>
                <w:rFonts w:ascii="Graphik Regular" w:eastAsia="Graphik Regular" w:hAnsi="Graphik Regular" w:cs="Graphik Regular"/>
                <w:sz w:val="18"/>
              </w:rPr>
              <w:t xml:space="preserve"> </w:t>
            </w:r>
          </w:p>
        </w:tc>
        <w:tc>
          <w:tcPr>
            <w:tcW w:w="733" w:type="pct"/>
            <w:shd w:val="clear" w:color="auto" w:fill="ABD8D0"/>
            <w:vAlign w:val="bottom"/>
          </w:tcPr>
          <w:p w14:paraId="4759DF17"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6,497 </w:t>
            </w:r>
          </w:p>
        </w:tc>
        <w:tc>
          <w:tcPr>
            <w:tcW w:w="732" w:type="pct"/>
            <w:shd w:val="clear" w:color="auto" w:fill="ABD8D0"/>
            <w:vAlign w:val="bottom"/>
          </w:tcPr>
          <w:p w14:paraId="5DD04A2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5,959 </w:t>
            </w:r>
          </w:p>
        </w:tc>
        <w:tc>
          <w:tcPr>
            <w:tcW w:w="734" w:type="pct"/>
            <w:shd w:val="clear" w:color="auto" w:fill="ABD8D0"/>
            <w:vAlign w:val="bottom"/>
          </w:tcPr>
          <w:p w14:paraId="1ABA6B81"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5,4</w:t>
            </w:r>
            <w:r>
              <w:rPr>
                <w:rFonts w:ascii="Graphik Regular" w:eastAsia="Graphik Regular" w:hAnsi="Graphik Regular" w:cs="Graphik Regular"/>
                <w:sz w:val="18"/>
              </w:rPr>
              <w:t>20</w:t>
            </w:r>
            <w:r w:rsidRPr="000920CC">
              <w:rPr>
                <w:rFonts w:ascii="Graphik Regular" w:eastAsia="Graphik Regular" w:hAnsi="Graphik Regular" w:cs="Graphik Regular"/>
                <w:sz w:val="18"/>
              </w:rPr>
              <w:t xml:space="preserve"> </w:t>
            </w:r>
          </w:p>
        </w:tc>
      </w:tr>
      <w:tr w:rsidR="00D53307" w:rsidRPr="000920CC" w14:paraId="0E94B117" w14:textId="77777777" w:rsidTr="0089353F">
        <w:tc>
          <w:tcPr>
            <w:tcW w:w="493" w:type="pct"/>
            <w:vMerge w:val="restart"/>
            <w:shd w:val="clear" w:color="auto" w:fill="E4E1DC"/>
            <w:vAlign w:val="center"/>
          </w:tcPr>
          <w:p w14:paraId="2A5AD9FE"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Third year</w:t>
            </w:r>
          </w:p>
        </w:tc>
        <w:tc>
          <w:tcPr>
            <w:tcW w:w="844" w:type="pct"/>
            <w:shd w:val="clear" w:color="auto" w:fill="E4E1DC"/>
            <w:vAlign w:val="center"/>
          </w:tcPr>
          <w:p w14:paraId="7A69B6DE"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Supply totals</w:t>
            </w:r>
          </w:p>
        </w:tc>
        <w:tc>
          <w:tcPr>
            <w:tcW w:w="732" w:type="pct"/>
            <w:shd w:val="clear" w:color="auto" w:fill="auto"/>
            <w:vAlign w:val="bottom"/>
          </w:tcPr>
          <w:p w14:paraId="44995B6F"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34,951 </w:t>
            </w:r>
          </w:p>
        </w:tc>
        <w:tc>
          <w:tcPr>
            <w:tcW w:w="732" w:type="pct"/>
            <w:shd w:val="clear" w:color="auto" w:fill="auto"/>
            <w:vAlign w:val="bottom"/>
          </w:tcPr>
          <w:p w14:paraId="4A5583A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33,097 </w:t>
            </w:r>
          </w:p>
        </w:tc>
        <w:tc>
          <w:tcPr>
            <w:tcW w:w="733" w:type="pct"/>
            <w:shd w:val="clear" w:color="auto" w:fill="auto"/>
            <w:vAlign w:val="bottom"/>
          </w:tcPr>
          <w:p w14:paraId="4DA928DD"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34,194 </w:t>
            </w:r>
          </w:p>
        </w:tc>
        <w:tc>
          <w:tcPr>
            <w:tcW w:w="732" w:type="pct"/>
            <w:shd w:val="clear" w:color="auto" w:fill="auto"/>
            <w:vAlign w:val="bottom"/>
          </w:tcPr>
          <w:p w14:paraId="6D9175C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35,516 </w:t>
            </w:r>
          </w:p>
        </w:tc>
        <w:tc>
          <w:tcPr>
            <w:tcW w:w="734" w:type="pct"/>
            <w:shd w:val="clear" w:color="auto" w:fill="auto"/>
            <w:vAlign w:val="bottom"/>
          </w:tcPr>
          <w:p w14:paraId="00606F26"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37,096 </w:t>
            </w:r>
          </w:p>
        </w:tc>
      </w:tr>
      <w:tr w:rsidR="00D53307" w:rsidRPr="000920CC" w14:paraId="3E2B7B33" w14:textId="77777777" w:rsidTr="0089353F">
        <w:tc>
          <w:tcPr>
            <w:tcW w:w="493" w:type="pct"/>
            <w:vMerge/>
            <w:shd w:val="clear" w:color="auto" w:fill="E4E1DC"/>
            <w:vAlign w:val="center"/>
          </w:tcPr>
          <w:p w14:paraId="795A803E" w14:textId="77777777" w:rsidR="00D53307" w:rsidRPr="000920CC" w:rsidRDefault="00D53307" w:rsidP="00D53307">
            <w:pPr>
              <w:keepNext/>
              <w:keepLines/>
              <w:spacing w:before="0" w:after="0"/>
              <w:ind w:left="0"/>
              <w:jc w:val="center"/>
            </w:pPr>
          </w:p>
        </w:tc>
        <w:tc>
          <w:tcPr>
            <w:tcW w:w="844" w:type="pct"/>
            <w:shd w:val="clear" w:color="auto" w:fill="E4E1DC"/>
            <w:vAlign w:val="center"/>
          </w:tcPr>
          <w:p w14:paraId="1FF6BE4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Demand totals</w:t>
            </w:r>
          </w:p>
        </w:tc>
        <w:tc>
          <w:tcPr>
            <w:tcW w:w="732" w:type="pct"/>
            <w:shd w:val="clear" w:color="auto" w:fill="auto"/>
            <w:vAlign w:val="bottom"/>
          </w:tcPr>
          <w:p w14:paraId="57EE30C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24,043 </w:t>
            </w:r>
          </w:p>
        </w:tc>
        <w:tc>
          <w:tcPr>
            <w:tcW w:w="732" w:type="pct"/>
            <w:shd w:val="clear" w:color="auto" w:fill="auto"/>
            <w:vAlign w:val="bottom"/>
          </w:tcPr>
          <w:p w14:paraId="67D17E8E"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25,836 </w:t>
            </w:r>
          </w:p>
        </w:tc>
        <w:tc>
          <w:tcPr>
            <w:tcW w:w="733" w:type="pct"/>
            <w:shd w:val="clear" w:color="auto" w:fill="auto"/>
            <w:vAlign w:val="bottom"/>
          </w:tcPr>
          <w:p w14:paraId="6AF105FE"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27,697 </w:t>
            </w:r>
          </w:p>
        </w:tc>
        <w:tc>
          <w:tcPr>
            <w:tcW w:w="732" w:type="pct"/>
            <w:shd w:val="clear" w:color="auto" w:fill="auto"/>
            <w:vAlign w:val="bottom"/>
          </w:tcPr>
          <w:p w14:paraId="3B7FDD81"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29,557 </w:t>
            </w:r>
          </w:p>
        </w:tc>
        <w:tc>
          <w:tcPr>
            <w:tcW w:w="734" w:type="pct"/>
            <w:shd w:val="clear" w:color="auto" w:fill="auto"/>
            <w:vAlign w:val="bottom"/>
          </w:tcPr>
          <w:p w14:paraId="33617DFF"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31,676 </w:t>
            </w:r>
          </w:p>
        </w:tc>
      </w:tr>
      <w:tr w:rsidR="00D53307" w:rsidRPr="000920CC" w14:paraId="67A3BF93" w14:textId="77777777" w:rsidTr="0089353F">
        <w:tc>
          <w:tcPr>
            <w:tcW w:w="493" w:type="pct"/>
            <w:vMerge/>
            <w:shd w:val="clear" w:color="auto" w:fill="E4E1DC"/>
            <w:vAlign w:val="center"/>
          </w:tcPr>
          <w:p w14:paraId="25222C05" w14:textId="77777777" w:rsidR="00D53307" w:rsidRPr="000920CC" w:rsidRDefault="00D53307" w:rsidP="00D53307">
            <w:pPr>
              <w:keepNext/>
              <w:keepLines/>
              <w:spacing w:before="0" w:after="0"/>
              <w:ind w:left="0"/>
              <w:jc w:val="center"/>
            </w:pPr>
          </w:p>
        </w:tc>
        <w:tc>
          <w:tcPr>
            <w:tcW w:w="844" w:type="pct"/>
            <w:shd w:val="clear" w:color="auto" w:fill="E4E1DC"/>
            <w:vAlign w:val="center"/>
          </w:tcPr>
          <w:p w14:paraId="2AFF8326"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Difference</w:t>
            </w:r>
          </w:p>
        </w:tc>
        <w:tc>
          <w:tcPr>
            <w:tcW w:w="732" w:type="pct"/>
            <w:shd w:val="clear" w:color="auto" w:fill="ABD8D0"/>
            <w:vAlign w:val="bottom"/>
          </w:tcPr>
          <w:p w14:paraId="27571FA6"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10,908 </w:t>
            </w:r>
          </w:p>
        </w:tc>
        <w:tc>
          <w:tcPr>
            <w:tcW w:w="732" w:type="pct"/>
            <w:shd w:val="clear" w:color="auto" w:fill="ABD8D0"/>
            <w:vAlign w:val="bottom"/>
          </w:tcPr>
          <w:p w14:paraId="5465EAC9"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7,26</w:t>
            </w:r>
            <w:r>
              <w:rPr>
                <w:rFonts w:ascii="Graphik Regular" w:eastAsia="Graphik Regular" w:hAnsi="Graphik Regular" w:cs="Graphik Regular"/>
                <w:sz w:val="18"/>
              </w:rPr>
              <w:t>1</w:t>
            </w:r>
            <w:r w:rsidRPr="000920CC">
              <w:rPr>
                <w:rFonts w:ascii="Graphik Regular" w:eastAsia="Graphik Regular" w:hAnsi="Graphik Regular" w:cs="Graphik Regular"/>
                <w:sz w:val="18"/>
              </w:rPr>
              <w:t xml:space="preserve"> </w:t>
            </w:r>
          </w:p>
        </w:tc>
        <w:tc>
          <w:tcPr>
            <w:tcW w:w="733" w:type="pct"/>
            <w:shd w:val="clear" w:color="auto" w:fill="ABD8D0"/>
            <w:vAlign w:val="bottom"/>
          </w:tcPr>
          <w:p w14:paraId="64ED05C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6,497 </w:t>
            </w:r>
          </w:p>
        </w:tc>
        <w:tc>
          <w:tcPr>
            <w:tcW w:w="732" w:type="pct"/>
            <w:shd w:val="clear" w:color="auto" w:fill="ABD8D0"/>
            <w:vAlign w:val="bottom"/>
          </w:tcPr>
          <w:p w14:paraId="740448B6"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5,959 </w:t>
            </w:r>
          </w:p>
        </w:tc>
        <w:tc>
          <w:tcPr>
            <w:tcW w:w="734" w:type="pct"/>
            <w:shd w:val="clear" w:color="auto" w:fill="ABD8D0"/>
            <w:vAlign w:val="bottom"/>
          </w:tcPr>
          <w:p w14:paraId="636653A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5,4</w:t>
            </w:r>
            <w:r>
              <w:rPr>
                <w:rFonts w:ascii="Graphik Regular" w:eastAsia="Graphik Regular" w:hAnsi="Graphik Regular" w:cs="Graphik Regular"/>
                <w:sz w:val="18"/>
              </w:rPr>
              <w:t>20</w:t>
            </w:r>
            <w:r w:rsidRPr="000920CC">
              <w:rPr>
                <w:rFonts w:ascii="Graphik Regular" w:eastAsia="Graphik Regular" w:hAnsi="Graphik Regular" w:cs="Graphik Regular"/>
                <w:sz w:val="18"/>
              </w:rPr>
              <w:t xml:space="preserve"> </w:t>
            </w:r>
          </w:p>
        </w:tc>
      </w:tr>
      <w:tr w:rsidR="00D53307" w:rsidRPr="000920CC" w14:paraId="03A9BF7A" w14:textId="77777777" w:rsidTr="0089353F">
        <w:tc>
          <w:tcPr>
            <w:tcW w:w="493" w:type="pct"/>
            <w:vMerge w:val="restart"/>
            <w:shd w:val="clear" w:color="auto" w:fill="E4E1DC"/>
            <w:vAlign w:val="center"/>
          </w:tcPr>
          <w:p w14:paraId="0FF9540E"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Fourth year</w:t>
            </w:r>
          </w:p>
        </w:tc>
        <w:tc>
          <w:tcPr>
            <w:tcW w:w="844" w:type="pct"/>
            <w:shd w:val="clear" w:color="auto" w:fill="E4E1DC"/>
            <w:vAlign w:val="center"/>
          </w:tcPr>
          <w:p w14:paraId="6B1A54E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Supply totals</w:t>
            </w:r>
          </w:p>
        </w:tc>
        <w:tc>
          <w:tcPr>
            <w:tcW w:w="732" w:type="pct"/>
            <w:shd w:val="clear" w:color="auto" w:fill="auto"/>
            <w:vAlign w:val="bottom"/>
          </w:tcPr>
          <w:p w14:paraId="6C382E7B"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34,951 </w:t>
            </w:r>
          </w:p>
        </w:tc>
        <w:tc>
          <w:tcPr>
            <w:tcW w:w="732" w:type="pct"/>
            <w:shd w:val="clear" w:color="auto" w:fill="auto"/>
            <w:vAlign w:val="bottom"/>
          </w:tcPr>
          <w:p w14:paraId="425C1B9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33,097 </w:t>
            </w:r>
          </w:p>
        </w:tc>
        <w:tc>
          <w:tcPr>
            <w:tcW w:w="733" w:type="pct"/>
            <w:shd w:val="clear" w:color="auto" w:fill="auto"/>
            <w:vAlign w:val="bottom"/>
          </w:tcPr>
          <w:p w14:paraId="629B7A3F"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34,194 </w:t>
            </w:r>
          </w:p>
        </w:tc>
        <w:tc>
          <w:tcPr>
            <w:tcW w:w="732" w:type="pct"/>
            <w:shd w:val="clear" w:color="auto" w:fill="auto"/>
            <w:vAlign w:val="bottom"/>
          </w:tcPr>
          <w:p w14:paraId="01ADAF89"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35,516 </w:t>
            </w:r>
          </w:p>
        </w:tc>
        <w:tc>
          <w:tcPr>
            <w:tcW w:w="734" w:type="pct"/>
            <w:shd w:val="clear" w:color="auto" w:fill="auto"/>
            <w:vAlign w:val="bottom"/>
          </w:tcPr>
          <w:p w14:paraId="7F33DCC7"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37,096 </w:t>
            </w:r>
          </w:p>
        </w:tc>
      </w:tr>
      <w:tr w:rsidR="00D53307" w:rsidRPr="000920CC" w14:paraId="1B41720F" w14:textId="77777777" w:rsidTr="0089353F">
        <w:tc>
          <w:tcPr>
            <w:tcW w:w="493" w:type="pct"/>
            <w:vMerge/>
            <w:shd w:val="clear" w:color="auto" w:fill="E4E1DC"/>
            <w:vAlign w:val="center"/>
          </w:tcPr>
          <w:p w14:paraId="22235535" w14:textId="77777777" w:rsidR="00D53307" w:rsidRPr="000920CC" w:rsidRDefault="00D53307" w:rsidP="00D53307">
            <w:pPr>
              <w:keepNext/>
              <w:keepLines/>
              <w:spacing w:before="0" w:after="0"/>
              <w:ind w:left="0"/>
              <w:jc w:val="center"/>
            </w:pPr>
          </w:p>
        </w:tc>
        <w:tc>
          <w:tcPr>
            <w:tcW w:w="844" w:type="pct"/>
            <w:shd w:val="clear" w:color="auto" w:fill="E4E1DC"/>
            <w:vAlign w:val="center"/>
          </w:tcPr>
          <w:p w14:paraId="40889A56"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20"/>
              </w:rPr>
            </w:pPr>
            <w:r w:rsidRPr="000920CC">
              <w:rPr>
                <w:rFonts w:ascii="Graphik Regular" w:eastAsia="Graphik Regular" w:hAnsi="Graphik Regular" w:cs="Graphik Regular"/>
                <w:sz w:val="18"/>
              </w:rPr>
              <w:t>Demand totals</w:t>
            </w:r>
          </w:p>
        </w:tc>
        <w:tc>
          <w:tcPr>
            <w:tcW w:w="732" w:type="pct"/>
            <w:shd w:val="clear" w:color="auto" w:fill="auto"/>
            <w:vAlign w:val="bottom"/>
          </w:tcPr>
          <w:p w14:paraId="5395A50A"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24,043 </w:t>
            </w:r>
          </w:p>
        </w:tc>
        <w:tc>
          <w:tcPr>
            <w:tcW w:w="732" w:type="pct"/>
            <w:shd w:val="clear" w:color="auto" w:fill="auto"/>
            <w:vAlign w:val="bottom"/>
          </w:tcPr>
          <w:p w14:paraId="2EE95BA2"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25,836 </w:t>
            </w:r>
          </w:p>
        </w:tc>
        <w:tc>
          <w:tcPr>
            <w:tcW w:w="733" w:type="pct"/>
            <w:shd w:val="clear" w:color="auto" w:fill="auto"/>
            <w:vAlign w:val="bottom"/>
          </w:tcPr>
          <w:p w14:paraId="496D180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27,697 </w:t>
            </w:r>
          </w:p>
        </w:tc>
        <w:tc>
          <w:tcPr>
            <w:tcW w:w="732" w:type="pct"/>
            <w:shd w:val="clear" w:color="auto" w:fill="auto"/>
            <w:vAlign w:val="bottom"/>
          </w:tcPr>
          <w:p w14:paraId="793F13D6"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29,557 </w:t>
            </w:r>
          </w:p>
        </w:tc>
        <w:tc>
          <w:tcPr>
            <w:tcW w:w="734" w:type="pct"/>
            <w:shd w:val="clear" w:color="auto" w:fill="auto"/>
            <w:vAlign w:val="bottom"/>
          </w:tcPr>
          <w:p w14:paraId="03E8F667"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31,676 </w:t>
            </w:r>
          </w:p>
        </w:tc>
      </w:tr>
      <w:tr w:rsidR="00D53307" w:rsidRPr="000920CC" w14:paraId="1A550F29" w14:textId="77777777" w:rsidTr="0089353F">
        <w:tc>
          <w:tcPr>
            <w:tcW w:w="493" w:type="pct"/>
            <w:vMerge/>
            <w:shd w:val="clear" w:color="auto" w:fill="E4E1DC"/>
            <w:vAlign w:val="center"/>
          </w:tcPr>
          <w:p w14:paraId="38C17C78" w14:textId="77777777" w:rsidR="00D53307" w:rsidRPr="000920CC" w:rsidRDefault="00D53307" w:rsidP="00D53307">
            <w:pPr>
              <w:keepNext/>
              <w:keepLines/>
              <w:spacing w:before="0" w:after="0"/>
              <w:ind w:left="0"/>
              <w:jc w:val="center"/>
            </w:pPr>
          </w:p>
        </w:tc>
        <w:tc>
          <w:tcPr>
            <w:tcW w:w="844" w:type="pct"/>
            <w:shd w:val="clear" w:color="auto" w:fill="E4E1DC"/>
            <w:vAlign w:val="center"/>
          </w:tcPr>
          <w:p w14:paraId="71D0EB52"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Difference</w:t>
            </w:r>
          </w:p>
        </w:tc>
        <w:tc>
          <w:tcPr>
            <w:tcW w:w="732" w:type="pct"/>
            <w:shd w:val="clear" w:color="auto" w:fill="ABD8D0"/>
            <w:vAlign w:val="bottom"/>
          </w:tcPr>
          <w:p w14:paraId="76E09FE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10,908 </w:t>
            </w:r>
          </w:p>
        </w:tc>
        <w:tc>
          <w:tcPr>
            <w:tcW w:w="732" w:type="pct"/>
            <w:shd w:val="clear" w:color="auto" w:fill="ABD8D0"/>
            <w:vAlign w:val="bottom"/>
          </w:tcPr>
          <w:p w14:paraId="226419BF"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7,26</w:t>
            </w:r>
            <w:r>
              <w:rPr>
                <w:rFonts w:ascii="Graphik Regular" w:eastAsia="Graphik Regular" w:hAnsi="Graphik Regular" w:cs="Graphik Regular"/>
                <w:sz w:val="18"/>
              </w:rPr>
              <w:t>1</w:t>
            </w:r>
            <w:r w:rsidRPr="000920CC">
              <w:rPr>
                <w:rFonts w:ascii="Graphik Regular" w:eastAsia="Graphik Regular" w:hAnsi="Graphik Regular" w:cs="Graphik Regular"/>
                <w:sz w:val="18"/>
              </w:rPr>
              <w:t xml:space="preserve"> </w:t>
            </w:r>
          </w:p>
        </w:tc>
        <w:tc>
          <w:tcPr>
            <w:tcW w:w="733" w:type="pct"/>
            <w:shd w:val="clear" w:color="auto" w:fill="ABD8D0"/>
            <w:vAlign w:val="bottom"/>
          </w:tcPr>
          <w:p w14:paraId="753C7559"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6,497 </w:t>
            </w:r>
          </w:p>
        </w:tc>
        <w:tc>
          <w:tcPr>
            <w:tcW w:w="732" w:type="pct"/>
            <w:shd w:val="clear" w:color="auto" w:fill="ABD8D0"/>
            <w:vAlign w:val="bottom"/>
          </w:tcPr>
          <w:p w14:paraId="2B6EC3AE"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5,959 </w:t>
            </w:r>
          </w:p>
        </w:tc>
        <w:tc>
          <w:tcPr>
            <w:tcW w:w="734" w:type="pct"/>
            <w:shd w:val="clear" w:color="auto" w:fill="ABD8D0"/>
            <w:vAlign w:val="bottom"/>
          </w:tcPr>
          <w:p w14:paraId="5355B6DD"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5,4</w:t>
            </w:r>
            <w:r>
              <w:rPr>
                <w:rFonts w:ascii="Graphik Regular" w:eastAsia="Graphik Regular" w:hAnsi="Graphik Regular" w:cs="Graphik Regular"/>
                <w:sz w:val="18"/>
              </w:rPr>
              <w:t>20</w:t>
            </w:r>
            <w:r w:rsidRPr="000920CC">
              <w:rPr>
                <w:rFonts w:ascii="Graphik Regular" w:eastAsia="Graphik Regular" w:hAnsi="Graphik Regular" w:cs="Graphik Regular"/>
                <w:sz w:val="18"/>
              </w:rPr>
              <w:t xml:space="preserve"> </w:t>
            </w:r>
          </w:p>
        </w:tc>
      </w:tr>
      <w:tr w:rsidR="00D53307" w:rsidRPr="000920CC" w14:paraId="7F993359" w14:textId="77777777" w:rsidTr="0089353F">
        <w:tc>
          <w:tcPr>
            <w:tcW w:w="493" w:type="pct"/>
            <w:vMerge w:val="restart"/>
            <w:shd w:val="clear" w:color="auto" w:fill="E4E1DC"/>
            <w:vAlign w:val="center"/>
          </w:tcPr>
          <w:p w14:paraId="4C33475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Fifth year</w:t>
            </w:r>
          </w:p>
        </w:tc>
        <w:tc>
          <w:tcPr>
            <w:tcW w:w="844" w:type="pct"/>
            <w:shd w:val="clear" w:color="auto" w:fill="E4E1DC"/>
            <w:vAlign w:val="center"/>
          </w:tcPr>
          <w:p w14:paraId="6644142A"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Supply totals</w:t>
            </w:r>
          </w:p>
        </w:tc>
        <w:tc>
          <w:tcPr>
            <w:tcW w:w="732" w:type="pct"/>
            <w:shd w:val="clear" w:color="auto" w:fill="auto"/>
            <w:vAlign w:val="bottom"/>
          </w:tcPr>
          <w:p w14:paraId="5CC6875E"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34,951 </w:t>
            </w:r>
          </w:p>
        </w:tc>
        <w:tc>
          <w:tcPr>
            <w:tcW w:w="732" w:type="pct"/>
            <w:shd w:val="clear" w:color="auto" w:fill="auto"/>
            <w:vAlign w:val="bottom"/>
          </w:tcPr>
          <w:p w14:paraId="47440182"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33,097 </w:t>
            </w:r>
          </w:p>
        </w:tc>
        <w:tc>
          <w:tcPr>
            <w:tcW w:w="733" w:type="pct"/>
            <w:shd w:val="clear" w:color="auto" w:fill="auto"/>
            <w:vAlign w:val="bottom"/>
          </w:tcPr>
          <w:p w14:paraId="16FAA25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34,194 </w:t>
            </w:r>
          </w:p>
        </w:tc>
        <w:tc>
          <w:tcPr>
            <w:tcW w:w="732" w:type="pct"/>
            <w:shd w:val="clear" w:color="auto" w:fill="auto"/>
            <w:vAlign w:val="bottom"/>
          </w:tcPr>
          <w:p w14:paraId="28326302"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35,516 </w:t>
            </w:r>
          </w:p>
        </w:tc>
        <w:tc>
          <w:tcPr>
            <w:tcW w:w="734" w:type="pct"/>
            <w:shd w:val="clear" w:color="auto" w:fill="auto"/>
            <w:vAlign w:val="bottom"/>
          </w:tcPr>
          <w:p w14:paraId="300D0C2F"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37,096 </w:t>
            </w:r>
          </w:p>
        </w:tc>
      </w:tr>
      <w:tr w:rsidR="00D53307" w:rsidRPr="000920CC" w14:paraId="24F24E56" w14:textId="77777777" w:rsidTr="0089353F">
        <w:tc>
          <w:tcPr>
            <w:tcW w:w="493" w:type="pct"/>
            <w:vMerge/>
            <w:shd w:val="clear" w:color="auto" w:fill="E4E1DC"/>
            <w:vAlign w:val="center"/>
          </w:tcPr>
          <w:p w14:paraId="3353DA17" w14:textId="77777777" w:rsidR="00D53307" w:rsidRPr="000920CC" w:rsidRDefault="00D53307" w:rsidP="00D53307">
            <w:pPr>
              <w:keepNext/>
              <w:keepLines/>
              <w:spacing w:before="0" w:after="0"/>
              <w:ind w:left="0"/>
              <w:jc w:val="center"/>
            </w:pPr>
          </w:p>
        </w:tc>
        <w:tc>
          <w:tcPr>
            <w:tcW w:w="844" w:type="pct"/>
            <w:shd w:val="clear" w:color="auto" w:fill="E4E1DC"/>
            <w:vAlign w:val="center"/>
          </w:tcPr>
          <w:p w14:paraId="32E26877"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20"/>
              </w:rPr>
            </w:pPr>
            <w:r w:rsidRPr="000920CC">
              <w:rPr>
                <w:rFonts w:ascii="Graphik Regular" w:eastAsia="Graphik Regular" w:hAnsi="Graphik Regular" w:cs="Graphik Regular"/>
                <w:sz w:val="18"/>
              </w:rPr>
              <w:t>Demand totals</w:t>
            </w:r>
          </w:p>
        </w:tc>
        <w:tc>
          <w:tcPr>
            <w:tcW w:w="732" w:type="pct"/>
            <w:shd w:val="clear" w:color="auto" w:fill="auto"/>
            <w:vAlign w:val="bottom"/>
          </w:tcPr>
          <w:p w14:paraId="32CE7B57"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24,043 </w:t>
            </w:r>
          </w:p>
        </w:tc>
        <w:tc>
          <w:tcPr>
            <w:tcW w:w="732" w:type="pct"/>
            <w:shd w:val="clear" w:color="auto" w:fill="auto"/>
            <w:vAlign w:val="bottom"/>
          </w:tcPr>
          <w:p w14:paraId="365E97D7"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25,836 </w:t>
            </w:r>
          </w:p>
        </w:tc>
        <w:tc>
          <w:tcPr>
            <w:tcW w:w="733" w:type="pct"/>
            <w:shd w:val="clear" w:color="auto" w:fill="auto"/>
            <w:vAlign w:val="bottom"/>
          </w:tcPr>
          <w:p w14:paraId="65F3E7C6"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27,697 </w:t>
            </w:r>
          </w:p>
        </w:tc>
        <w:tc>
          <w:tcPr>
            <w:tcW w:w="732" w:type="pct"/>
            <w:shd w:val="clear" w:color="auto" w:fill="auto"/>
            <w:vAlign w:val="bottom"/>
          </w:tcPr>
          <w:p w14:paraId="590F7A82"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29,557 </w:t>
            </w:r>
          </w:p>
        </w:tc>
        <w:tc>
          <w:tcPr>
            <w:tcW w:w="734" w:type="pct"/>
            <w:shd w:val="clear" w:color="auto" w:fill="auto"/>
            <w:vAlign w:val="bottom"/>
          </w:tcPr>
          <w:p w14:paraId="41DBB66D"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31,676 </w:t>
            </w:r>
          </w:p>
        </w:tc>
      </w:tr>
      <w:tr w:rsidR="00D53307" w:rsidRPr="000920CC" w14:paraId="72BB6A3B" w14:textId="77777777" w:rsidTr="0089353F">
        <w:tc>
          <w:tcPr>
            <w:tcW w:w="493" w:type="pct"/>
            <w:vMerge/>
            <w:shd w:val="clear" w:color="auto" w:fill="E4E1DC"/>
            <w:vAlign w:val="center"/>
          </w:tcPr>
          <w:p w14:paraId="7EB411CE" w14:textId="77777777" w:rsidR="00D53307" w:rsidRPr="000920CC" w:rsidRDefault="00D53307" w:rsidP="00D53307">
            <w:pPr>
              <w:keepNext/>
              <w:keepLines/>
              <w:spacing w:before="0" w:after="0"/>
              <w:ind w:left="0"/>
              <w:jc w:val="center"/>
            </w:pPr>
          </w:p>
        </w:tc>
        <w:tc>
          <w:tcPr>
            <w:tcW w:w="844" w:type="pct"/>
            <w:shd w:val="clear" w:color="auto" w:fill="E4E1DC"/>
            <w:vAlign w:val="center"/>
          </w:tcPr>
          <w:p w14:paraId="5D1C007F"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Difference</w:t>
            </w:r>
          </w:p>
        </w:tc>
        <w:tc>
          <w:tcPr>
            <w:tcW w:w="732" w:type="pct"/>
            <w:shd w:val="clear" w:color="auto" w:fill="ABD8D0"/>
            <w:vAlign w:val="bottom"/>
          </w:tcPr>
          <w:p w14:paraId="164C014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10,908 </w:t>
            </w:r>
          </w:p>
        </w:tc>
        <w:tc>
          <w:tcPr>
            <w:tcW w:w="732" w:type="pct"/>
            <w:shd w:val="clear" w:color="auto" w:fill="ABD8D0"/>
            <w:vAlign w:val="bottom"/>
          </w:tcPr>
          <w:p w14:paraId="7CDA8F6E"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7,26</w:t>
            </w:r>
            <w:r>
              <w:rPr>
                <w:rFonts w:ascii="Graphik Regular" w:eastAsia="Graphik Regular" w:hAnsi="Graphik Regular" w:cs="Graphik Regular"/>
                <w:sz w:val="18"/>
              </w:rPr>
              <w:t>1</w:t>
            </w:r>
            <w:r w:rsidRPr="000920CC">
              <w:rPr>
                <w:rFonts w:ascii="Graphik Regular" w:eastAsia="Graphik Regular" w:hAnsi="Graphik Regular" w:cs="Graphik Regular"/>
                <w:sz w:val="18"/>
              </w:rPr>
              <w:t xml:space="preserve"> </w:t>
            </w:r>
          </w:p>
        </w:tc>
        <w:tc>
          <w:tcPr>
            <w:tcW w:w="733" w:type="pct"/>
            <w:shd w:val="clear" w:color="auto" w:fill="ABD8D0"/>
            <w:vAlign w:val="bottom"/>
          </w:tcPr>
          <w:p w14:paraId="67BD727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6,497 </w:t>
            </w:r>
          </w:p>
        </w:tc>
        <w:tc>
          <w:tcPr>
            <w:tcW w:w="732" w:type="pct"/>
            <w:shd w:val="clear" w:color="auto" w:fill="ABD8D0"/>
            <w:vAlign w:val="bottom"/>
          </w:tcPr>
          <w:p w14:paraId="69DCEA50"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5,959 </w:t>
            </w:r>
          </w:p>
        </w:tc>
        <w:tc>
          <w:tcPr>
            <w:tcW w:w="734" w:type="pct"/>
            <w:shd w:val="clear" w:color="auto" w:fill="ABD8D0"/>
            <w:vAlign w:val="bottom"/>
          </w:tcPr>
          <w:p w14:paraId="5B15E9E9"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5,4</w:t>
            </w:r>
            <w:r>
              <w:rPr>
                <w:rFonts w:ascii="Graphik Regular" w:eastAsia="Graphik Regular" w:hAnsi="Graphik Regular" w:cs="Graphik Regular"/>
                <w:sz w:val="18"/>
              </w:rPr>
              <w:t>20</w:t>
            </w:r>
            <w:r w:rsidRPr="000920CC">
              <w:rPr>
                <w:rFonts w:ascii="Graphik Regular" w:eastAsia="Graphik Regular" w:hAnsi="Graphik Regular" w:cs="Graphik Regular"/>
                <w:sz w:val="18"/>
              </w:rPr>
              <w:t xml:space="preserve"> </w:t>
            </w:r>
          </w:p>
        </w:tc>
      </w:tr>
      <w:tr w:rsidR="00D53307" w:rsidRPr="000920CC" w14:paraId="361F0E24" w14:textId="77777777" w:rsidTr="0089353F">
        <w:tc>
          <w:tcPr>
            <w:tcW w:w="5000" w:type="pct"/>
            <w:gridSpan w:val="7"/>
            <w:vAlign w:val="center"/>
          </w:tcPr>
          <w:p w14:paraId="1AE74A6E" w14:textId="77777777" w:rsidR="00D53307" w:rsidRPr="000920CC" w:rsidRDefault="00D53307" w:rsidP="00D53307">
            <w:pPr>
              <w:keepNext/>
              <w:keepLines/>
              <w:spacing w:before="0" w:after="0" w:line="240" w:lineRule="auto"/>
              <w:ind w:left="0"/>
              <w:rPr>
                <w:rFonts w:ascii="Graphik Regular" w:eastAsia="Graphik Regular" w:hAnsi="Graphik Regular" w:cs="Graphik Regular"/>
                <w:sz w:val="18"/>
              </w:rPr>
            </w:pPr>
            <w:r w:rsidRPr="000920CC">
              <w:rPr>
                <w:rFonts w:ascii="Graphik Regular" w:eastAsia="Graphik Regular" w:hAnsi="Graphik Regular" w:cs="Graphik Regular"/>
                <w:sz w:val="18"/>
              </w:rPr>
              <w:t>NOTES: Assumes SFPUC supply does not exist beyond 2028 and reduced allocation from SFPUC due to BDP in 2023.</w:t>
            </w:r>
          </w:p>
        </w:tc>
      </w:tr>
    </w:tbl>
    <w:p w14:paraId="60139849" w14:textId="6BC4FB7D" w:rsidR="00D53307" w:rsidRDefault="00D53307" w:rsidP="00D53307"/>
    <w:tbl>
      <w:tblPr>
        <w:tblW w:w="907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58" w:type="dxa"/>
        </w:tblCellMar>
        <w:tblLook w:val="01E0" w:firstRow="1" w:lastRow="1" w:firstColumn="1" w:lastColumn="1" w:noHBand="0" w:noVBand="0"/>
      </w:tblPr>
      <w:tblGrid>
        <w:gridCol w:w="893"/>
        <w:gridCol w:w="1531"/>
        <w:gridCol w:w="1328"/>
        <w:gridCol w:w="1330"/>
        <w:gridCol w:w="1330"/>
        <w:gridCol w:w="1330"/>
        <w:gridCol w:w="1330"/>
      </w:tblGrid>
      <w:tr w:rsidR="00D53307" w:rsidRPr="00A37A13" w14:paraId="223EE5A5" w14:textId="77777777" w:rsidTr="0089353F">
        <w:tc>
          <w:tcPr>
            <w:tcW w:w="5000" w:type="pct"/>
            <w:gridSpan w:val="7"/>
            <w:shd w:val="clear" w:color="auto" w:fill="152140"/>
            <w:vAlign w:val="center"/>
          </w:tcPr>
          <w:p w14:paraId="49E99D28" w14:textId="57089C82" w:rsidR="00D53307" w:rsidRPr="0058459A" w:rsidRDefault="002275D5" w:rsidP="00D53307">
            <w:pPr>
              <w:pStyle w:val="TableParagraph"/>
              <w:keepNext/>
              <w:keepLines/>
              <w:jc w:val="center"/>
            </w:pPr>
            <w:r>
              <w:lastRenderedPageBreak/>
              <w:t>Table 7-3B: Multiple Dry Years Supply and Demand Comparison</w:t>
            </w:r>
          </w:p>
        </w:tc>
      </w:tr>
      <w:tr w:rsidR="00D53307" w:rsidRPr="000920CC" w14:paraId="4D74D3A5" w14:textId="77777777" w:rsidTr="0089353F">
        <w:tc>
          <w:tcPr>
            <w:tcW w:w="492" w:type="pct"/>
            <w:shd w:val="clear" w:color="auto" w:fill="D85836"/>
            <w:vAlign w:val="center"/>
          </w:tcPr>
          <w:p w14:paraId="61FCA3CF"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p>
        </w:tc>
        <w:tc>
          <w:tcPr>
            <w:tcW w:w="844" w:type="pct"/>
            <w:shd w:val="clear" w:color="auto" w:fill="D85836"/>
            <w:vAlign w:val="center"/>
          </w:tcPr>
          <w:p w14:paraId="3425373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p>
        </w:tc>
        <w:tc>
          <w:tcPr>
            <w:tcW w:w="732" w:type="pct"/>
            <w:shd w:val="clear" w:color="auto" w:fill="D85836"/>
            <w:vAlign w:val="center"/>
          </w:tcPr>
          <w:p w14:paraId="12C4B604"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2025</w:t>
            </w:r>
          </w:p>
        </w:tc>
        <w:tc>
          <w:tcPr>
            <w:tcW w:w="733" w:type="pct"/>
            <w:shd w:val="clear" w:color="auto" w:fill="D85836"/>
            <w:vAlign w:val="center"/>
          </w:tcPr>
          <w:p w14:paraId="1F877A4B"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2030</w:t>
            </w:r>
          </w:p>
        </w:tc>
        <w:tc>
          <w:tcPr>
            <w:tcW w:w="733" w:type="pct"/>
            <w:shd w:val="clear" w:color="auto" w:fill="D85836"/>
            <w:vAlign w:val="center"/>
          </w:tcPr>
          <w:p w14:paraId="2B6B439F"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2035</w:t>
            </w:r>
          </w:p>
        </w:tc>
        <w:tc>
          <w:tcPr>
            <w:tcW w:w="733" w:type="pct"/>
            <w:shd w:val="clear" w:color="auto" w:fill="D85836"/>
            <w:vAlign w:val="center"/>
          </w:tcPr>
          <w:p w14:paraId="4D0E0354"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2040</w:t>
            </w:r>
          </w:p>
        </w:tc>
        <w:tc>
          <w:tcPr>
            <w:tcW w:w="733" w:type="pct"/>
            <w:shd w:val="clear" w:color="auto" w:fill="D85836"/>
            <w:vAlign w:val="center"/>
          </w:tcPr>
          <w:p w14:paraId="2DA27BD1"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color w:val="FFFFFF" w:themeColor="background1"/>
                <w:sz w:val="18"/>
              </w:rPr>
            </w:pPr>
            <w:r w:rsidRPr="000920CC">
              <w:rPr>
                <w:rFonts w:ascii="Graphik Regular" w:eastAsia="Graphik Regular" w:hAnsi="Graphik Regular" w:cs="Graphik Regular"/>
                <w:color w:val="FFFFFF" w:themeColor="background1"/>
                <w:sz w:val="18"/>
              </w:rPr>
              <w:t>2045 (</w:t>
            </w:r>
            <w:proofErr w:type="spellStart"/>
            <w:r w:rsidRPr="000920CC">
              <w:rPr>
                <w:rFonts w:ascii="Graphik Regular" w:eastAsia="Graphik Regular" w:hAnsi="Graphik Regular" w:cs="Graphik Regular"/>
                <w:color w:val="FFFFFF" w:themeColor="background1"/>
                <w:sz w:val="18"/>
              </w:rPr>
              <w:t>Opt</w:t>
            </w:r>
            <w:proofErr w:type="spellEnd"/>
            <w:r w:rsidRPr="000920CC">
              <w:rPr>
                <w:rFonts w:ascii="Graphik Regular" w:eastAsia="Graphik Regular" w:hAnsi="Graphik Regular" w:cs="Graphik Regular"/>
                <w:color w:val="FFFFFF" w:themeColor="background1"/>
                <w:sz w:val="18"/>
              </w:rPr>
              <w:t>)</w:t>
            </w:r>
          </w:p>
        </w:tc>
      </w:tr>
      <w:tr w:rsidR="00D53307" w:rsidRPr="000920CC" w14:paraId="7CCE32A2" w14:textId="77777777" w:rsidTr="0089353F">
        <w:tc>
          <w:tcPr>
            <w:tcW w:w="492" w:type="pct"/>
            <w:vMerge w:val="restart"/>
            <w:shd w:val="clear" w:color="auto" w:fill="E4E1DC"/>
            <w:vAlign w:val="center"/>
          </w:tcPr>
          <w:p w14:paraId="15E84F2A"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First year</w:t>
            </w:r>
          </w:p>
        </w:tc>
        <w:tc>
          <w:tcPr>
            <w:tcW w:w="844" w:type="pct"/>
            <w:shd w:val="clear" w:color="auto" w:fill="E4E1DC"/>
            <w:vAlign w:val="center"/>
          </w:tcPr>
          <w:p w14:paraId="0C31B92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Supply totals</w:t>
            </w:r>
          </w:p>
        </w:tc>
        <w:tc>
          <w:tcPr>
            <w:tcW w:w="732" w:type="pct"/>
            <w:shd w:val="clear" w:color="auto" w:fill="auto"/>
            <w:vAlign w:val="bottom"/>
          </w:tcPr>
          <w:p w14:paraId="6A98DE2A"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35,404 </w:t>
            </w:r>
          </w:p>
        </w:tc>
        <w:tc>
          <w:tcPr>
            <w:tcW w:w="733" w:type="pct"/>
            <w:shd w:val="clear" w:color="auto" w:fill="auto"/>
            <w:vAlign w:val="bottom"/>
          </w:tcPr>
          <w:p w14:paraId="058FD8AA"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36,323 </w:t>
            </w:r>
          </w:p>
        </w:tc>
        <w:tc>
          <w:tcPr>
            <w:tcW w:w="733" w:type="pct"/>
            <w:shd w:val="clear" w:color="auto" w:fill="auto"/>
            <w:vAlign w:val="bottom"/>
          </w:tcPr>
          <w:p w14:paraId="7A77985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37,420 </w:t>
            </w:r>
          </w:p>
        </w:tc>
        <w:tc>
          <w:tcPr>
            <w:tcW w:w="733" w:type="pct"/>
            <w:shd w:val="clear" w:color="auto" w:fill="auto"/>
            <w:vAlign w:val="bottom"/>
          </w:tcPr>
          <w:p w14:paraId="591C56B6"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38,692 </w:t>
            </w:r>
          </w:p>
        </w:tc>
        <w:tc>
          <w:tcPr>
            <w:tcW w:w="733" w:type="pct"/>
            <w:shd w:val="clear" w:color="auto" w:fill="auto"/>
            <w:vAlign w:val="bottom"/>
          </w:tcPr>
          <w:p w14:paraId="2F376FF1"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39,818 </w:t>
            </w:r>
          </w:p>
        </w:tc>
      </w:tr>
      <w:tr w:rsidR="00D53307" w:rsidRPr="000920CC" w14:paraId="435C1F8F" w14:textId="77777777" w:rsidTr="0089353F">
        <w:tc>
          <w:tcPr>
            <w:tcW w:w="492" w:type="pct"/>
            <w:vMerge/>
            <w:shd w:val="clear" w:color="auto" w:fill="E4E1DC"/>
            <w:vAlign w:val="center"/>
          </w:tcPr>
          <w:p w14:paraId="0D797900" w14:textId="77777777" w:rsidR="00D53307" w:rsidRPr="000920CC" w:rsidRDefault="00D53307" w:rsidP="00D53307">
            <w:pPr>
              <w:keepNext/>
              <w:keepLines/>
              <w:spacing w:before="0" w:after="0"/>
              <w:ind w:left="0"/>
              <w:jc w:val="center"/>
            </w:pPr>
          </w:p>
        </w:tc>
        <w:tc>
          <w:tcPr>
            <w:tcW w:w="844" w:type="pct"/>
            <w:shd w:val="clear" w:color="auto" w:fill="E4E1DC"/>
            <w:vAlign w:val="center"/>
          </w:tcPr>
          <w:p w14:paraId="0823AA21"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Demand totals</w:t>
            </w:r>
          </w:p>
        </w:tc>
        <w:tc>
          <w:tcPr>
            <w:tcW w:w="732" w:type="pct"/>
            <w:shd w:val="clear" w:color="auto" w:fill="auto"/>
            <w:vAlign w:val="bottom"/>
          </w:tcPr>
          <w:p w14:paraId="5B425F2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24,043 </w:t>
            </w:r>
          </w:p>
        </w:tc>
        <w:tc>
          <w:tcPr>
            <w:tcW w:w="733" w:type="pct"/>
            <w:shd w:val="clear" w:color="auto" w:fill="auto"/>
            <w:vAlign w:val="bottom"/>
          </w:tcPr>
          <w:p w14:paraId="1C49004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25,836 </w:t>
            </w:r>
          </w:p>
        </w:tc>
        <w:tc>
          <w:tcPr>
            <w:tcW w:w="733" w:type="pct"/>
            <w:shd w:val="clear" w:color="auto" w:fill="auto"/>
            <w:vAlign w:val="bottom"/>
          </w:tcPr>
          <w:p w14:paraId="379BBA72"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27,697 </w:t>
            </w:r>
          </w:p>
        </w:tc>
        <w:tc>
          <w:tcPr>
            <w:tcW w:w="733" w:type="pct"/>
            <w:shd w:val="clear" w:color="auto" w:fill="auto"/>
            <w:vAlign w:val="bottom"/>
          </w:tcPr>
          <w:p w14:paraId="6C4C726A"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29,557 </w:t>
            </w:r>
          </w:p>
        </w:tc>
        <w:tc>
          <w:tcPr>
            <w:tcW w:w="733" w:type="pct"/>
            <w:shd w:val="clear" w:color="auto" w:fill="auto"/>
            <w:vAlign w:val="bottom"/>
          </w:tcPr>
          <w:p w14:paraId="4BCE45E4"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31,676 </w:t>
            </w:r>
          </w:p>
        </w:tc>
      </w:tr>
      <w:tr w:rsidR="00D53307" w:rsidRPr="000920CC" w14:paraId="4A962A48" w14:textId="77777777" w:rsidTr="0089353F">
        <w:tc>
          <w:tcPr>
            <w:tcW w:w="492" w:type="pct"/>
            <w:vMerge/>
            <w:shd w:val="clear" w:color="auto" w:fill="E4E1DC"/>
            <w:vAlign w:val="center"/>
          </w:tcPr>
          <w:p w14:paraId="403381B9" w14:textId="77777777" w:rsidR="00D53307" w:rsidRPr="000920CC" w:rsidRDefault="00D53307" w:rsidP="00D53307">
            <w:pPr>
              <w:keepNext/>
              <w:keepLines/>
              <w:spacing w:before="0" w:after="0"/>
              <w:ind w:left="0"/>
              <w:jc w:val="center"/>
            </w:pPr>
          </w:p>
        </w:tc>
        <w:tc>
          <w:tcPr>
            <w:tcW w:w="844" w:type="pct"/>
            <w:shd w:val="clear" w:color="auto" w:fill="E4E1DC"/>
            <w:vAlign w:val="center"/>
          </w:tcPr>
          <w:p w14:paraId="130468B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Difference</w:t>
            </w:r>
          </w:p>
        </w:tc>
        <w:tc>
          <w:tcPr>
            <w:tcW w:w="732" w:type="pct"/>
            <w:shd w:val="clear" w:color="auto" w:fill="ABD8D0"/>
            <w:vAlign w:val="bottom"/>
          </w:tcPr>
          <w:p w14:paraId="2B319AB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11,361 </w:t>
            </w:r>
          </w:p>
        </w:tc>
        <w:tc>
          <w:tcPr>
            <w:tcW w:w="733" w:type="pct"/>
            <w:shd w:val="clear" w:color="auto" w:fill="ABD8D0"/>
            <w:vAlign w:val="bottom"/>
          </w:tcPr>
          <w:p w14:paraId="2908D90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10,486 </w:t>
            </w:r>
          </w:p>
        </w:tc>
        <w:tc>
          <w:tcPr>
            <w:tcW w:w="733" w:type="pct"/>
            <w:shd w:val="clear" w:color="auto" w:fill="ABD8D0"/>
            <w:vAlign w:val="bottom"/>
          </w:tcPr>
          <w:p w14:paraId="537A17F6"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9,723 </w:t>
            </w:r>
          </w:p>
        </w:tc>
        <w:tc>
          <w:tcPr>
            <w:tcW w:w="733" w:type="pct"/>
            <w:shd w:val="clear" w:color="auto" w:fill="ABD8D0"/>
            <w:vAlign w:val="bottom"/>
          </w:tcPr>
          <w:p w14:paraId="0DF62A56"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9,135 </w:t>
            </w:r>
          </w:p>
        </w:tc>
        <w:tc>
          <w:tcPr>
            <w:tcW w:w="733" w:type="pct"/>
            <w:shd w:val="clear" w:color="auto" w:fill="ABD8D0"/>
            <w:vAlign w:val="bottom"/>
          </w:tcPr>
          <w:p w14:paraId="37C2E349"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8,141 </w:t>
            </w:r>
          </w:p>
        </w:tc>
      </w:tr>
      <w:tr w:rsidR="00D53307" w:rsidRPr="000920CC" w14:paraId="6193B259" w14:textId="77777777" w:rsidTr="0089353F">
        <w:tc>
          <w:tcPr>
            <w:tcW w:w="492" w:type="pct"/>
            <w:vMerge w:val="restart"/>
            <w:shd w:val="clear" w:color="auto" w:fill="E4E1DC"/>
            <w:vAlign w:val="center"/>
          </w:tcPr>
          <w:p w14:paraId="7DE0DFE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w w:val="95"/>
                <w:sz w:val="18"/>
              </w:rPr>
              <w:t xml:space="preserve">Second </w:t>
            </w:r>
            <w:r w:rsidRPr="000920CC">
              <w:rPr>
                <w:rFonts w:ascii="Graphik Regular" w:eastAsia="Graphik Regular" w:hAnsi="Graphik Regular" w:cs="Graphik Regular"/>
                <w:sz w:val="18"/>
              </w:rPr>
              <w:t>year</w:t>
            </w:r>
          </w:p>
        </w:tc>
        <w:tc>
          <w:tcPr>
            <w:tcW w:w="844" w:type="pct"/>
            <w:shd w:val="clear" w:color="auto" w:fill="E4E1DC"/>
            <w:vAlign w:val="center"/>
          </w:tcPr>
          <w:p w14:paraId="36FB63C9"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Supply totals</w:t>
            </w:r>
          </w:p>
        </w:tc>
        <w:tc>
          <w:tcPr>
            <w:tcW w:w="732" w:type="pct"/>
            <w:shd w:val="clear" w:color="auto" w:fill="auto"/>
            <w:vAlign w:val="bottom"/>
          </w:tcPr>
          <w:p w14:paraId="652FE40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34,951 </w:t>
            </w:r>
          </w:p>
        </w:tc>
        <w:tc>
          <w:tcPr>
            <w:tcW w:w="733" w:type="pct"/>
            <w:shd w:val="clear" w:color="auto" w:fill="auto"/>
            <w:vAlign w:val="bottom"/>
          </w:tcPr>
          <w:p w14:paraId="794B7106"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35,869 </w:t>
            </w:r>
          </w:p>
        </w:tc>
        <w:tc>
          <w:tcPr>
            <w:tcW w:w="733" w:type="pct"/>
            <w:shd w:val="clear" w:color="auto" w:fill="auto"/>
            <w:vAlign w:val="bottom"/>
          </w:tcPr>
          <w:p w14:paraId="5E3BF1E2"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36,916 </w:t>
            </w:r>
          </w:p>
        </w:tc>
        <w:tc>
          <w:tcPr>
            <w:tcW w:w="733" w:type="pct"/>
            <w:shd w:val="clear" w:color="auto" w:fill="auto"/>
            <w:vAlign w:val="bottom"/>
          </w:tcPr>
          <w:p w14:paraId="3CBB4AEF"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38,238 </w:t>
            </w:r>
          </w:p>
        </w:tc>
        <w:tc>
          <w:tcPr>
            <w:tcW w:w="733" w:type="pct"/>
            <w:shd w:val="clear" w:color="auto" w:fill="auto"/>
            <w:vAlign w:val="bottom"/>
          </w:tcPr>
          <w:p w14:paraId="783698E0"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39,818 </w:t>
            </w:r>
          </w:p>
        </w:tc>
      </w:tr>
      <w:tr w:rsidR="00D53307" w:rsidRPr="000920CC" w14:paraId="4916D219" w14:textId="77777777" w:rsidTr="0089353F">
        <w:tc>
          <w:tcPr>
            <w:tcW w:w="492" w:type="pct"/>
            <w:vMerge/>
            <w:shd w:val="clear" w:color="auto" w:fill="E4E1DC"/>
            <w:vAlign w:val="center"/>
          </w:tcPr>
          <w:p w14:paraId="7A2DEC9A" w14:textId="77777777" w:rsidR="00D53307" w:rsidRPr="000920CC" w:rsidRDefault="00D53307" w:rsidP="00D53307">
            <w:pPr>
              <w:keepNext/>
              <w:keepLines/>
              <w:spacing w:before="0" w:after="0"/>
              <w:ind w:left="0"/>
              <w:jc w:val="center"/>
            </w:pPr>
          </w:p>
        </w:tc>
        <w:tc>
          <w:tcPr>
            <w:tcW w:w="844" w:type="pct"/>
            <w:shd w:val="clear" w:color="auto" w:fill="E4E1DC"/>
            <w:vAlign w:val="center"/>
          </w:tcPr>
          <w:p w14:paraId="4EDABBD7"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Demand totals</w:t>
            </w:r>
          </w:p>
        </w:tc>
        <w:tc>
          <w:tcPr>
            <w:tcW w:w="732" w:type="pct"/>
            <w:shd w:val="clear" w:color="auto" w:fill="auto"/>
            <w:vAlign w:val="bottom"/>
          </w:tcPr>
          <w:p w14:paraId="38651686"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24,043 </w:t>
            </w:r>
          </w:p>
        </w:tc>
        <w:tc>
          <w:tcPr>
            <w:tcW w:w="733" w:type="pct"/>
            <w:shd w:val="clear" w:color="auto" w:fill="auto"/>
            <w:vAlign w:val="bottom"/>
          </w:tcPr>
          <w:p w14:paraId="191DF05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25,836 </w:t>
            </w:r>
          </w:p>
        </w:tc>
        <w:tc>
          <w:tcPr>
            <w:tcW w:w="733" w:type="pct"/>
            <w:shd w:val="clear" w:color="auto" w:fill="auto"/>
            <w:vAlign w:val="bottom"/>
          </w:tcPr>
          <w:p w14:paraId="2C9A156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27,697 </w:t>
            </w:r>
          </w:p>
        </w:tc>
        <w:tc>
          <w:tcPr>
            <w:tcW w:w="733" w:type="pct"/>
            <w:shd w:val="clear" w:color="auto" w:fill="auto"/>
            <w:vAlign w:val="bottom"/>
          </w:tcPr>
          <w:p w14:paraId="2E338ABA"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29,557 </w:t>
            </w:r>
          </w:p>
        </w:tc>
        <w:tc>
          <w:tcPr>
            <w:tcW w:w="733" w:type="pct"/>
            <w:shd w:val="clear" w:color="auto" w:fill="auto"/>
            <w:vAlign w:val="bottom"/>
          </w:tcPr>
          <w:p w14:paraId="0A5DBC8B"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31,676 </w:t>
            </w:r>
          </w:p>
        </w:tc>
      </w:tr>
      <w:tr w:rsidR="00D53307" w:rsidRPr="000920CC" w14:paraId="1FBEBB14" w14:textId="77777777" w:rsidTr="0089353F">
        <w:tc>
          <w:tcPr>
            <w:tcW w:w="492" w:type="pct"/>
            <w:vMerge/>
            <w:shd w:val="clear" w:color="auto" w:fill="E4E1DC"/>
            <w:vAlign w:val="center"/>
          </w:tcPr>
          <w:p w14:paraId="0B86EC5E" w14:textId="77777777" w:rsidR="00D53307" w:rsidRPr="000920CC" w:rsidRDefault="00D53307" w:rsidP="00D53307">
            <w:pPr>
              <w:keepNext/>
              <w:keepLines/>
              <w:spacing w:before="0" w:after="0"/>
              <w:ind w:left="0"/>
              <w:jc w:val="center"/>
            </w:pPr>
          </w:p>
        </w:tc>
        <w:tc>
          <w:tcPr>
            <w:tcW w:w="844" w:type="pct"/>
            <w:shd w:val="clear" w:color="auto" w:fill="E4E1DC"/>
            <w:vAlign w:val="center"/>
          </w:tcPr>
          <w:p w14:paraId="5226791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Difference</w:t>
            </w:r>
          </w:p>
        </w:tc>
        <w:tc>
          <w:tcPr>
            <w:tcW w:w="732" w:type="pct"/>
            <w:shd w:val="clear" w:color="auto" w:fill="ABD8D0"/>
            <w:vAlign w:val="bottom"/>
          </w:tcPr>
          <w:p w14:paraId="2901126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10,908 </w:t>
            </w:r>
          </w:p>
        </w:tc>
        <w:tc>
          <w:tcPr>
            <w:tcW w:w="733" w:type="pct"/>
            <w:shd w:val="clear" w:color="auto" w:fill="ABD8D0"/>
            <w:vAlign w:val="bottom"/>
          </w:tcPr>
          <w:p w14:paraId="292B83C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10,033 </w:t>
            </w:r>
          </w:p>
        </w:tc>
        <w:tc>
          <w:tcPr>
            <w:tcW w:w="733" w:type="pct"/>
            <w:shd w:val="clear" w:color="auto" w:fill="ABD8D0"/>
            <w:vAlign w:val="bottom"/>
          </w:tcPr>
          <w:p w14:paraId="056A85DE"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9,219 </w:t>
            </w:r>
          </w:p>
        </w:tc>
        <w:tc>
          <w:tcPr>
            <w:tcW w:w="733" w:type="pct"/>
            <w:shd w:val="clear" w:color="auto" w:fill="ABD8D0"/>
            <w:vAlign w:val="bottom"/>
          </w:tcPr>
          <w:p w14:paraId="629E47B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8,681 </w:t>
            </w:r>
          </w:p>
        </w:tc>
        <w:tc>
          <w:tcPr>
            <w:tcW w:w="733" w:type="pct"/>
            <w:shd w:val="clear" w:color="auto" w:fill="ABD8D0"/>
            <w:vAlign w:val="bottom"/>
          </w:tcPr>
          <w:p w14:paraId="6D3184C0"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8,141 </w:t>
            </w:r>
          </w:p>
        </w:tc>
      </w:tr>
      <w:tr w:rsidR="00D53307" w:rsidRPr="000920CC" w14:paraId="1814ED82" w14:textId="77777777" w:rsidTr="0089353F">
        <w:tc>
          <w:tcPr>
            <w:tcW w:w="492" w:type="pct"/>
            <w:vMerge w:val="restart"/>
            <w:shd w:val="clear" w:color="auto" w:fill="E4E1DC"/>
            <w:vAlign w:val="center"/>
          </w:tcPr>
          <w:p w14:paraId="731BB58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Third year</w:t>
            </w:r>
          </w:p>
        </w:tc>
        <w:tc>
          <w:tcPr>
            <w:tcW w:w="844" w:type="pct"/>
            <w:shd w:val="clear" w:color="auto" w:fill="E4E1DC"/>
            <w:vAlign w:val="center"/>
          </w:tcPr>
          <w:p w14:paraId="090FA58F"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Supply totals</w:t>
            </w:r>
          </w:p>
        </w:tc>
        <w:tc>
          <w:tcPr>
            <w:tcW w:w="732" w:type="pct"/>
            <w:shd w:val="clear" w:color="auto" w:fill="auto"/>
            <w:vAlign w:val="bottom"/>
          </w:tcPr>
          <w:p w14:paraId="384F0457"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34,951 </w:t>
            </w:r>
          </w:p>
        </w:tc>
        <w:tc>
          <w:tcPr>
            <w:tcW w:w="733" w:type="pct"/>
            <w:shd w:val="clear" w:color="auto" w:fill="auto"/>
            <w:vAlign w:val="bottom"/>
          </w:tcPr>
          <w:p w14:paraId="4A66499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35,869 </w:t>
            </w:r>
          </w:p>
        </w:tc>
        <w:tc>
          <w:tcPr>
            <w:tcW w:w="733" w:type="pct"/>
            <w:shd w:val="clear" w:color="auto" w:fill="auto"/>
            <w:vAlign w:val="bottom"/>
          </w:tcPr>
          <w:p w14:paraId="5121BA0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36,916 </w:t>
            </w:r>
          </w:p>
        </w:tc>
        <w:tc>
          <w:tcPr>
            <w:tcW w:w="733" w:type="pct"/>
            <w:shd w:val="clear" w:color="auto" w:fill="auto"/>
            <w:vAlign w:val="bottom"/>
          </w:tcPr>
          <w:p w14:paraId="15E9D99D"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38,238 </w:t>
            </w:r>
          </w:p>
        </w:tc>
        <w:tc>
          <w:tcPr>
            <w:tcW w:w="733" w:type="pct"/>
            <w:shd w:val="clear" w:color="auto" w:fill="auto"/>
            <w:vAlign w:val="bottom"/>
          </w:tcPr>
          <w:p w14:paraId="474E0B51"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39,818 </w:t>
            </w:r>
          </w:p>
        </w:tc>
      </w:tr>
      <w:tr w:rsidR="00D53307" w:rsidRPr="000920CC" w14:paraId="7EDECC62" w14:textId="77777777" w:rsidTr="0089353F">
        <w:tc>
          <w:tcPr>
            <w:tcW w:w="492" w:type="pct"/>
            <w:vMerge/>
            <w:shd w:val="clear" w:color="auto" w:fill="E4E1DC"/>
            <w:vAlign w:val="center"/>
          </w:tcPr>
          <w:p w14:paraId="75E847D9" w14:textId="77777777" w:rsidR="00D53307" w:rsidRPr="000920CC" w:rsidRDefault="00D53307" w:rsidP="00D53307">
            <w:pPr>
              <w:keepNext/>
              <w:keepLines/>
              <w:spacing w:before="0" w:after="0"/>
              <w:ind w:left="0"/>
              <w:jc w:val="center"/>
            </w:pPr>
          </w:p>
        </w:tc>
        <w:tc>
          <w:tcPr>
            <w:tcW w:w="844" w:type="pct"/>
            <w:shd w:val="clear" w:color="auto" w:fill="E4E1DC"/>
            <w:vAlign w:val="center"/>
          </w:tcPr>
          <w:p w14:paraId="6B1955CD"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Demand totals</w:t>
            </w:r>
          </w:p>
        </w:tc>
        <w:tc>
          <w:tcPr>
            <w:tcW w:w="732" w:type="pct"/>
            <w:shd w:val="clear" w:color="auto" w:fill="auto"/>
            <w:vAlign w:val="bottom"/>
          </w:tcPr>
          <w:p w14:paraId="45FD90F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24,043 </w:t>
            </w:r>
          </w:p>
        </w:tc>
        <w:tc>
          <w:tcPr>
            <w:tcW w:w="733" w:type="pct"/>
            <w:shd w:val="clear" w:color="auto" w:fill="auto"/>
            <w:vAlign w:val="bottom"/>
          </w:tcPr>
          <w:p w14:paraId="2BAFE299"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25,836 </w:t>
            </w:r>
          </w:p>
        </w:tc>
        <w:tc>
          <w:tcPr>
            <w:tcW w:w="733" w:type="pct"/>
            <w:shd w:val="clear" w:color="auto" w:fill="auto"/>
            <w:vAlign w:val="bottom"/>
          </w:tcPr>
          <w:p w14:paraId="1594D34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27,697 </w:t>
            </w:r>
          </w:p>
        </w:tc>
        <w:tc>
          <w:tcPr>
            <w:tcW w:w="733" w:type="pct"/>
            <w:shd w:val="clear" w:color="auto" w:fill="auto"/>
            <w:vAlign w:val="bottom"/>
          </w:tcPr>
          <w:p w14:paraId="0979765A"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29,557 </w:t>
            </w:r>
          </w:p>
        </w:tc>
        <w:tc>
          <w:tcPr>
            <w:tcW w:w="733" w:type="pct"/>
            <w:shd w:val="clear" w:color="auto" w:fill="auto"/>
            <w:vAlign w:val="bottom"/>
          </w:tcPr>
          <w:p w14:paraId="13BE1957"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31,676 </w:t>
            </w:r>
          </w:p>
        </w:tc>
      </w:tr>
      <w:tr w:rsidR="00D53307" w:rsidRPr="000920CC" w14:paraId="0850E375" w14:textId="77777777" w:rsidTr="0089353F">
        <w:tc>
          <w:tcPr>
            <w:tcW w:w="492" w:type="pct"/>
            <w:vMerge/>
            <w:shd w:val="clear" w:color="auto" w:fill="E4E1DC"/>
            <w:vAlign w:val="center"/>
          </w:tcPr>
          <w:p w14:paraId="4453CB21" w14:textId="77777777" w:rsidR="00D53307" w:rsidRPr="000920CC" w:rsidRDefault="00D53307" w:rsidP="00D53307">
            <w:pPr>
              <w:keepNext/>
              <w:keepLines/>
              <w:spacing w:before="0" w:after="0"/>
              <w:ind w:left="0"/>
              <w:jc w:val="center"/>
            </w:pPr>
          </w:p>
        </w:tc>
        <w:tc>
          <w:tcPr>
            <w:tcW w:w="844" w:type="pct"/>
            <w:shd w:val="clear" w:color="auto" w:fill="E4E1DC"/>
            <w:vAlign w:val="center"/>
          </w:tcPr>
          <w:p w14:paraId="5DA490D2"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Difference</w:t>
            </w:r>
          </w:p>
        </w:tc>
        <w:tc>
          <w:tcPr>
            <w:tcW w:w="732" w:type="pct"/>
            <w:shd w:val="clear" w:color="auto" w:fill="ABD8D0"/>
            <w:vAlign w:val="bottom"/>
          </w:tcPr>
          <w:p w14:paraId="0D54AE5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10,908 </w:t>
            </w:r>
          </w:p>
        </w:tc>
        <w:tc>
          <w:tcPr>
            <w:tcW w:w="733" w:type="pct"/>
            <w:shd w:val="clear" w:color="auto" w:fill="ABD8D0"/>
            <w:vAlign w:val="bottom"/>
          </w:tcPr>
          <w:p w14:paraId="04B1289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10,033 </w:t>
            </w:r>
          </w:p>
        </w:tc>
        <w:tc>
          <w:tcPr>
            <w:tcW w:w="733" w:type="pct"/>
            <w:shd w:val="clear" w:color="auto" w:fill="ABD8D0"/>
            <w:vAlign w:val="bottom"/>
          </w:tcPr>
          <w:p w14:paraId="1B6EA1F7"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9,219 </w:t>
            </w:r>
          </w:p>
        </w:tc>
        <w:tc>
          <w:tcPr>
            <w:tcW w:w="733" w:type="pct"/>
            <w:shd w:val="clear" w:color="auto" w:fill="ABD8D0"/>
            <w:vAlign w:val="bottom"/>
          </w:tcPr>
          <w:p w14:paraId="7E483F4B"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8,681 </w:t>
            </w:r>
          </w:p>
        </w:tc>
        <w:tc>
          <w:tcPr>
            <w:tcW w:w="733" w:type="pct"/>
            <w:shd w:val="clear" w:color="auto" w:fill="ABD8D0"/>
            <w:vAlign w:val="bottom"/>
          </w:tcPr>
          <w:p w14:paraId="34B113C9"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8,141 </w:t>
            </w:r>
          </w:p>
        </w:tc>
      </w:tr>
      <w:tr w:rsidR="00D53307" w:rsidRPr="000920CC" w14:paraId="6EB04414" w14:textId="77777777" w:rsidTr="0089353F">
        <w:tc>
          <w:tcPr>
            <w:tcW w:w="492" w:type="pct"/>
            <w:vMerge w:val="restart"/>
            <w:shd w:val="clear" w:color="auto" w:fill="E4E1DC"/>
            <w:vAlign w:val="center"/>
          </w:tcPr>
          <w:p w14:paraId="2232C66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Fourth year</w:t>
            </w:r>
          </w:p>
        </w:tc>
        <w:tc>
          <w:tcPr>
            <w:tcW w:w="844" w:type="pct"/>
            <w:shd w:val="clear" w:color="auto" w:fill="E4E1DC"/>
            <w:vAlign w:val="center"/>
          </w:tcPr>
          <w:p w14:paraId="10F1975D"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Supply totals</w:t>
            </w:r>
          </w:p>
        </w:tc>
        <w:tc>
          <w:tcPr>
            <w:tcW w:w="732" w:type="pct"/>
            <w:shd w:val="clear" w:color="auto" w:fill="auto"/>
            <w:vAlign w:val="bottom"/>
          </w:tcPr>
          <w:p w14:paraId="1F4884A2"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34,951 </w:t>
            </w:r>
          </w:p>
        </w:tc>
        <w:tc>
          <w:tcPr>
            <w:tcW w:w="733" w:type="pct"/>
            <w:shd w:val="clear" w:color="auto" w:fill="auto"/>
            <w:vAlign w:val="bottom"/>
          </w:tcPr>
          <w:p w14:paraId="3C14F70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35,869 </w:t>
            </w:r>
          </w:p>
        </w:tc>
        <w:tc>
          <w:tcPr>
            <w:tcW w:w="733" w:type="pct"/>
            <w:shd w:val="clear" w:color="auto" w:fill="auto"/>
            <w:vAlign w:val="bottom"/>
          </w:tcPr>
          <w:p w14:paraId="0B554F30"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36,916 </w:t>
            </w:r>
          </w:p>
        </w:tc>
        <w:tc>
          <w:tcPr>
            <w:tcW w:w="733" w:type="pct"/>
            <w:shd w:val="clear" w:color="auto" w:fill="auto"/>
            <w:vAlign w:val="bottom"/>
          </w:tcPr>
          <w:p w14:paraId="62CBAC24"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37,936 </w:t>
            </w:r>
          </w:p>
        </w:tc>
        <w:tc>
          <w:tcPr>
            <w:tcW w:w="733" w:type="pct"/>
            <w:shd w:val="clear" w:color="auto" w:fill="auto"/>
            <w:vAlign w:val="bottom"/>
          </w:tcPr>
          <w:p w14:paraId="3A97DAC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39,414 </w:t>
            </w:r>
          </w:p>
        </w:tc>
      </w:tr>
      <w:tr w:rsidR="00D53307" w:rsidRPr="000920CC" w14:paraId="32FF5AB0" w14:textId="77777777" w:rsidTr="0089353F">
        <w:tc>
          <w:tcPr>
            <w:tcW w:w="492" w:type="pct"/>
            <w:vMerge/>
            <w:shd w:val="clear" w:color="auto" w:fill="E4E1DC"/>
            <w:vAlign w:val="center"/>
          </w:tcPr>
          <w:p w14:paraId="7B3099EA"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p>
        </w:tc>
        <w:tc>
          <w:tcPr>
            <w:tcW w:w="844" w:type="pct"/>
            <w:shd w:val="clear" w:color="auto" w:fill="E4E1DC"/>
            <w:vAlign w:val="center"/>
          </w:tcPr>
          <w:p w14:paraId="128DA08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20"/>
              </w:rPr>
            </w:pPr>
            <w:r w:rsidRPr="000920CC">
              <w:rPr>
                <w:rFonts w:ascii="Graphik Regular" w:eastAsia="Graphik Regular" w:hAnsi="Graphik Regular" w:cs="Graphik Regular"/>
                <w:sz w:val="18"/>
              </w:rPr>
              <w:t>Demand totals</w:t>
            </w:r>
          </w:p>
        </w:tc>
        <w:tc>
          <w:tcPr>
            <w:tcW w:w="732" w:type="pct"/>
            <w:shd w:val="clear" w:color="auto" w:fill="auto"/>
            <w:vAlign w:val="bottom"/>
          </w:tcPr>
          <w:p w14:paraId="5E53C131"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24,043 </w:t>
            </w:r>
          </w:p>
        </w:tc>
        <w:tc>
          <w:tcPr>
            <w:tcW w:w="733" w:type="pct"/>
            <w:shd w:val="clear" w:color="auto" w:fill="auto"/>
            <w:vAlign w:val="bottom"/>
          </w:tcPr>
          <w:p w14:paraId="4E275B74"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25,836 </w:t>
            </w:r>
          </w:p>
        </w:tc>
        <w:tc>
          <w:tcPr>
            <w:tcW w:w="733" w:type="pct"/>
            <w:shd w:val="clear" w:color="auto" w:fill="auto"/>
            <w:vAlign w:val="bottom"/>
          </w:tcPr>
          <w:p w14:paraId="56EC4522"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27,697 </w:t>
            </w:r>
          </w:p>
        </w:tc>
        <w:tc>
          <w:tcPr>
            <w:tcW w:w="733" w:type="pct"/>
            <w:shd w:val="clear" w:color="auto" w:fill="auto"/>
            <w:vAlign w:val="bottom"/>
          </w:tcPr>
          <w:p w14:paraId="41251AF1"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29,557 </w:t>
            </w:r>
          </w:p>
        </w:tc>
        <w:tc>
          <w:tcPr>
            <w:tcW w:w="733" w:type="pct"/>
            <w:shd w:val="clear" w:color="auto" w:fill="auto"/>
            <w:vAlign w:val="bottom"/>
          </w:tcPr>
          <w:p w14:paraId="4787777A"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31,676 </w:t>
            </w:r>
          </w:p>
        </w:tc>
      </w:tr>
      <w:tr w:rsidR="00D53307" w:rsidRPr="000920CC" w14:paraId="34274241" w14:textId="77777777" w:rsidTr="0089353F">
        <w:tc>
          <w:tcPr>
            <w:tcW w:w="492" w:type="pct"/>
            <w:vMerge/>
            <w:shd w:val="clear" w:color="auto" w:fill="E4E1DC"/>
            <w:vAlign w:val="center"/>
          </w:tcPr>
          <w:p w14:paraId="0946E3D6"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p>
        </w:tc>
        <w:tc>
          <w:tcPr>
            <w:tcW w:w="844" w:type="pct"/>
            <w:shd w:val="clear" w:color="auto" w:fill="E4E1DC"/>
            <w:vAlign w:val="center"/>
          </w:tcPr>
          <w:p w14:paraId="7F9F50AB"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Difference</w:t>
            </w:r>
          </w:p>
        </w:tc>
        <w:tc>
          <w:tcPr>
            <w:tcW w:w="732" w:type="pct"/>
            <w:shd w:val="clear" w:color="auto" w:fill="ABD8D0"/>
            <w:vAlign w:val="bottom"/>
          </w:tcPr>
          <w:p w14:paraId="1DE6BEB6"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10,908 </w:t>
            </w:r>
          </w:p>
        </w:tc>
        <w:tc>
          <w:tcPr>
            <w:tcW w:w="733" w:type="pct"/>
            <w:shd w:val="clear" w:color="auto" w:fill="ABD8D0"/>
            <w:vAlign w:val="bottom"/>
          </w:tcPr>
          <w:p w14:paraId="382F1912"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10,033 </w:t>
            </w:r>
          </w:p>
        </w:tc>
        <w:tc>
          <w:tcPr>
            <w:tcW w:w="733" w:type="pct"/>
            <w:shd w:val="clear" w:color="auto" w:fill="ABD8D0"/>
            <w:vAlign w:val="bottom"/>
          </w:tcPr>
          <w:p w14:paraId="01E18FED"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9,219 </w:t>
            </w:r>
          </w:p>
        </w:tc>
        <w:tc>
          <w:tcPr>
            <w:tcW w:w="733" w:type="pct"/>
            <w:shd w:val="clear" w:color="auto" w:fill="ABD8D0"/>
            <w:vAlign w:val="bottom"/>
          </w:tcPr>
          <w:p w14:paraId="455B160B"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8,379 </w:t>
            </w:r>
          </w:p>
        </w:tc>
        <w:tc>
          <w:tcPr>
            <w:tcW w:w="733" w:type="pct"/>
            <w:shd w:val="clear" w:color="auto" w:fill="ABD8D0"/>
            <w:vAlign w:val="bottom"/>
          </w:tcPr>
          <w:p w14:paraId="52697E8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7,738 </w:t>
            </w:r>
          </w:p>
        </w:tc>
      </w:tr>
      <w:tr w:rsidR="00D53307" w:rsidRPr="000920CC" w14:paraId="5A5C2566" w14:textId="77777777" w:rsidTr="0089353F">
        <w:tc>
          <w:tcPr>
            <w:tcW w:w="492" w:type="pct"/>
            <w:vMerge w:val="restart"/>
            <w:shd w:val="clear" w:color="auto" w:fill="E4E1DC"/>
            <w:vAlign w:val="center"/>
          </w:tcPr>
          <w:p w14:paraId="61258935"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Fifth year</w:t>
            </w:r>
          </w:p>
        </w:tc>
        <w:tc>
          <w:tcPr>
            <w:tcW w:w="844" w:type="pct"/>
            <w:shd w:val="clear" w:color="auto" w:fill="E4E1DC"/>
            <w:vAlign w:val="center"/>
          </w:tcPr>
          <w:p w14:paraId="780DAF09"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Supply totals</w:t>
            </w:r>
          </w:p>
        </w:tc>
        <w:tc>
          <w:tcPr>
            <w:tcW w:w="732" w:type="pct"/>
            <w:shd w:val="clear" w:color="auto" w:fill="auto"/>
            <w:vAlign w:val="bottom"/>
          </w:tcPr>
          <w:p w14:paraId="4000E4FB"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34,951 </w:t>
            </w:r>
          </w:p>
        </w:tc>
        <w:tc>
          <w:tcPr>
            <w:tcW w:w="733" w:type="pct"/>
            <w:shd w:val="clear" w:color="auto" w:fill="auto"/>
            <w:vAlign w:val="bottom"/>
          </w:tcPr>
          <w:p w14:paraId="7D5D3CA2"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35,869 </w:t>
            </w:r>
          </w:p>
        </w:tc>
        <w:tc>
          <w:tcPr>
            <w:tcW w:w="733" w:type="pct"/>
            <w:shd w:val="clear" w:color="auto" w:fill="auto"/>
            <w:vAlign w:val="bottom"/>
          </w:tcPr>
          <w:p w14:paraId="7CEC0FAE"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36,715 </w:t>
            </w:r>
          </w:p>
        </w:tc>
        <w:tc>
          <w:tcPr>
            <w:tcW w:w="733" w:type="pct"/>
            <w:shd w:val="clear" w:color="auto" w:fill="auto"/>
            <w:vAlign w:val="bottom"/>
          </w:tcPr>
          <w:p w14:paraId="072277BB"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37,936 </w:t>
            </w:r>
          </w:p>
        </w:tc>
        <w:tc>
          <w:tcPr>
            <w:tcW w:w="733" w:type="pct"/>
            <w:shd w:val="clear" w:color="auto" w:fill="auto"/>
            <w:vAlign w:val="bottom"/>
          </w:tcPr>
          <w:p w14:paraId="5057FB9A"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39,414 </w:t>
            </w:r>
          </w:p>
        </w:tc>
      </w:tr>
      <w:tr w:rsidR="00D53307" w:rsidRPr="000920CC" w14:paraId="44DEB196" w14:textId="77777777" w:rsidTr="0089353F">
        <w:tc>
          <w:tcPr>
            <w:tcW w:w="492" w:type="pct"/>
            <w:vMerge/>
            <w:shd w:val="clear" w:color="auto" w:fill="E4E1DC"/>
            <w:vAlign w:val="center"/>
          </w:tcPr>
          <w:p w14:paraId="1C13ADD2" w14:textId="77777777" w:rsidR="00D53307" w:rsidRPr="000920CC" w:rsidRDefault="00D53307" w:rsidP="00D53307">
            <w:pPr>
              <w:keepNext/>
              <w:keepLines/>
              <w:spacing w:before="0" w:after="0"/>
              <w:ind w:left="0"/>
              <w:jc w:val="center"/>
            </w:pPr>
          </w:p>
        </w:tc>
        <w:tc>
          <w:tcPr>
            <w:tcW w:w="844" w:type="pct"/>
            <w:shd w:val="clear" w:color="auto" w:fill="E4E1DC"/>
            <w:vAlign w:val="center"/>
          </w:tcPr>
          <w:p w14:paraId="3A001D1E"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20"/>
              </w:rPr>
            </w:pPr>
            <w:r w:rsidRPr="000920CC">
              <w:rPr>
                <w:rFonts w:ascii="Graphik Regular" w:eastAsia="Graphik Regular" w:hAnsi="Graphik Regular" w:cs="Graphik Regular"/>
                <w:sz w:val="18"/>
              </w:rPr>
              <w:t>Demand totals</w:t>
            </w:r>
          </w:p>
        </w:tc>
        <w:tc>
          <w:tcPr>
            <w:tcW w:w="732" w:type="pct"/>
            <w:shd w:val="clear" w:color="auto" w:fill="auto"/>
            <w:vAlign w:val="bottom"/>
          </w:tcPr>
          <w:p w14:paraId="3169DAD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24,043 </w:t>
            </w:r>
          </w:p>
        </w:tc>
        <w:tc>
          <w:tcPr>
            <w:tcW w:w="733" w:type="pct"/>
            <w:shd w:val="clear" w:color="auto" w:fill="auto"/>
            <w:vAlign w:val="bottom"/>
          </w:tcPr>
          <w:p w14:paraId="44FD6D3B"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25,836 </w:t>
            </w:r>
          </w:p>
        </w:tc>
        <w:tc>
          <w:tcPr>
            <w:tcW w:w="733" w:type="pct"/>
            <w:shd w:val="clear" w:color="auto" w:fill="auto"/>
            <w:vAlign w:val="bottom"/>
          </w:tcPr>
          <w:p w14:paraId="49544554"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27,697 </w:t>
            </w:r>
          </w:p>
        </w:tc>
        <w:tc>
          <w:tcPr>
            <w:tcW w:w="733" w:type="pct"/>
            <w:shd w:val="clear" w:color="auto" w:fill="auto"/>
            <w:vAlign w:val="bottom"/>
          </w:tcPr>
          <w:p w14:paraId="40F479A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29,557 </w:t>
            </w:r>
          </w:p>
        </w:tc>
        <w:tc>
          <w:tcPr>
            <w:tcW w:w="733" w:type="pct"/>
            <w:shd w:val="clear" w:color="auto" w:fill="auto"/>
            <w:vAlign w:val="bottom"/>
          </w:tcPr>
          <w:p w14:paraId="7DEB3F0C"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31,676 </w:t>
            </w:r>
          </w:p>
        </w:tc>
      </w:tr>
      <w:tr w:rsidR="00D53307" w:rsidRPr="000920CC" w14:paraId="43344460" w14:textId="77777777" w:rsidTr="0089353F">
        <w:tc>
          <w:tcPr>
            <w:tcW w:w="492" w:type="pct"/>
            <w:vMerge/>
            <w:shd w:val="clear" w:color="auto" w:fill="E4E1DC"/>
            <w:vAlign w:val="center"/>
          </w:tcPr>
          <w:p w14:paraId="2E4F95A5" w14:textId="77777777" w:rsidR="00D53307" w:rsidRPr="000920CC" w:rsidRDefault="00D53307" w:rsidP="00D53307">
            <w:pPr>
              <w:keepNext/>
              <w:keepLines/>
              <w:spacing w:before="0" w:after="0"/>
              <w:ind w:left="0"/>
              <w:jc w:val="center"/>
            </w:pPr>
          </w:p>
        </w:tc>
        <w:tc>
          <w:tcPr>
            <w:tcW w:w="844" w:type="pct"/>
            <w:shd w:val="clear" w:color="auto" w:fill="E4E1DC"/>
            <w:vAlign w:val="center"/>
          </w:tcPr>
          <w:p w14:paraId="3E2C9FBA"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Difference</w:t>
            </w:r>
          </w:p>
        </w:tc>
        <w:tc>
          <w:tcPr>
            <w:tcW w:w="732" w:type="pct"/>
            <w:shd w:val="clear" w:color="auto" w:fill="ABD8D0"/>
            <w:vAlign w:val="bottom"/>
          </w:tcPr>
          <w:p w14:paraId="50F872AB"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10,908 </w:t>
            </w:r>
          </w:p>
        </w:tc>
        <w:tc>
          <w:tcPr>
            <w:tcW w:w="733" w:type="pct"/>
            <w:shd w:val="clear" w:color="auto" w:fill="ABD8D0"/>
            <w:vAlign w:val="bottom"/>
          </w:tcPr>
          <w:p w14:paraId="6653EAA0"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10,033 </w:t>
            </w:r>
          </w:p>
        </w:tc>
        <w:tc>
          <w:tcPr>
            <w:tcW w:w="733" w:type="pct"/>
            <w:shd w:val="clear" w:color="auto" w:fill="ABD8D0"/>
            <w:vAlign w:val="bottom"/>
          </w:tcPr>
          <w:p w14:paraId="3C5CFA88"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9,018 </w:t>
            </w:r>
          </w:p>
        </w:tc>
        <w:tc>
          <w:tcPr>
            <w:tcW w:w="733" w:type="pct"/>
            <w:shd w:val="clear" w:color="auto" w:fill="ABD8D0"/>
            <w:vAlign w:val="bottom"/>
          </w:tcPr>
          <w:p w14:paraId="5603F74A"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8,379 </w:t>
            </w:r>
          </w:p>
        </w:tc>
        <w:tc>
          <w:tcPr>
            <w:tcW w:w="733" w:type="pct"/>
            <w:shd w:val="clear" w:color="auto" w:fill="ABD8D0"/>
            <w:vAlign w:val="bottom"/>
          </w:tcPr>
          <w:p w14:paraId="7132C173" w14:textId="77777777" w:rsidR="00D53307" w:rsidRPr="000920CC" w:rsidRDefault="00D53307" w:rsidP="00D53307">
            <w:pPr>
              <w:keepNext/>
              <w:keepLines/>
              <w:spacing w:before="0" w:after="0" w:line="240" w:lineRule="auto"/>
              <w:ind w:left="0"/>
              <w:jc w:val="center"/>
              <w:rPr>
                <w:rFonts w:ascii="Graphik Regular" w:eastAsia="Graphik Regular" w:hAnsi="Graphik Regular" w:cs="Graphik Regular"/>
                <w:sz w:val="18"/>
              </w:rPr>
            </w:pPr>
            <w:r w:rsidRPr="000920CC">
              <w:rPr>
                <w:rFonts w:ascii="Graphik Regular" w:eastAsia="Graphik Regular" w:hAnsi="Graphik Regular" w:cs="Graphik Regular"/>
                <w:sz w:val="18"/>
              </w:rPr>
              <w:t xml:space="preserve">7,738 </w:t>
            </w:r>
          </w:p>
        </w:tc>
      </w:tr>
      <w:tr w:rsidR="00D53307" w:rsidRPr="000920CC" w14:paraId="1440F905" w14:textId="77777777" w:rsidTr="0089353F">
        <w:tc>
          <w:tcPr>
            <w:tcW w:w="5000" w:type="pct"/>
            <w:gridSpan w:val="7"/>
            <w:vAlign w:val="center"/>
          </w:tcPr>
          <w:p w14:paraId="472FEA6C" w14:textId="77777777" w:rsidR="00D53307" w:rsidRPr="000920CC" w:rsidRDefault="00D53307" w:rsidP="00D53307">
            <w:pPr>
              <w:keepNext/>
              <w:keepLines/>
              <w:spacing w:before="0" w:after="0" w:line="240" w:lineRule="auto"/>
              <w:ind w:left="0"/>
              <w:rPr>
                <w:rFonts w:ascii="Graphik Regular" w:eastAsia="Graphik Regular" w:hAnsi="Graphik Regular" w:cs="Graphik Regular"/>
                <w:sz w:val="18"/>
              </w:rPr>
            </w:pPr>
            <w:r w:rsidRPr="000920CC">
              <w:rPr>
                <w:rFonts w:ascii="Graphik Regular" w:eastAsia="Graphik Regular" w:hAnsi="Graphik Regular" w:cs="Graphik Regular"/>
                <w:sz w:val="18"/>
              </w:rPr>
              <w:t xml:space="preserve">NOTES: Assumes continued allocation from SFPUC beyond 2028 and reduced allocation from SFPUC due to BDP in 2023. </w:t>
            </w:r>
          </w:p>
        </w:tc>
      </w:tr>
    </w:tbl>
    <w:bookmarkEnd w:id="137"/>
    <w:bookmarkEnd w:id="138"/>
    <w:p w14:paraId="40D8B1B1" w14:textId="77777777" w:rsidR="00D53307" w:rsidRPr="00D53307" w:rsidRDefault="00D53307" w:rsidP="00D53307">
      <w:pPr>
        <w:rPr>
          <w:lang w:bidi="ar-SA"/>
        </w:rPr>
      </w:pPr>
      <w:r w:rsidRPr="00D53307">
        <w:rPr>
          <w:lang w:bidi="ar-SA"/>
        </w:rPr>
        <w:t xml:space="preserve">Given the supply and demand comparison presented previously, the results of the supply reliability assessment can be summarized as follows: </w:t>
      </w:r>
    </w:p>
    <w:p w14:paraId="5425A69F" w14:textId="77777777" w:rsidR="00D53307" w:rsidRPr="00D53307" w:rsidRDefault="00D53307" w:rsidP="00D53307">
      <w:pPr>
        <w:keepLines/>
        <w:numPr>
          <w:ilvl w:val="1"/>
          <w:numId w:val="6"/>
        </w:numPr>
        <w:spacing w:before="139"/>
        <w:ind w:left="1080"/>
      </w:pPr>
      <w:r w:rsidRPr="00D53307">
        <w:rPr>
          <w:b/>
          <w:bCs/>
        </w:rPr>
        <w:t xml:space="preserve">Normal Year </w:t>
      </w:r>
      <w:r w:rsidRPr="00D53307">
        <w:t xml:space="preserve">– The City can anticipate meeting all water demands through 2045 under normal year supply conditions given the stated assumptions.  </w:t>
      </w:r>
    </w:p>
    <w:p w14:paraId="4375FB00" w14:textId="77777777" w:rsidR="00D53307" w:rsidRPr="00D53307" w:rsidRDefault="00D53307" w:rsidP="00D53307">
      <w:pPr>
        <w:keepLines/>
        <w:numPr>
          <w:ilvl w:val="1"/>
          <w:numId w:val="6"/>
        </w:numPr>
        <w:spacing w:before="139"/>
        <w:ind w:left="1080"/>
      </w:pPr>
      <w:r w:rsidRPr="00D53307">
        <w:rPr>
          <w:b/>
          <w:bCs/>
        </w:rPr>
        <w:t xml:space="preserve">Single Dry Year </w:t>
      </w:r>
      <w:r w:rsidRPr="00D53307">
        <w:t>– The City can anticipate meeting all water demands through 2045 under single dry year supply conditions given the stated assumptions.</w:t>
      </w:r>
    </w:p>
    <w:p w14:paraId="202B15A7" w14:textId="77777777" w:rsidR="00D53307" w:rsidRPr="00D53307" w:rsidRDefault="00D53307" w:rsidP="00D53307">
      <w:pPr>
        <w:keepLines/>
        <w:numPr>
          <w:ilvl w:val="1"/>
          <w:numId w:val="6"/>
        </w:numPr>
        <w:spacing w:before="139"/>
        <w:ind w:left="1080"/>
      </w:pPr>
      <w:r w:rsidRPr="00D53307">
        <w:rPr>
          <w:b/>
          <w:bCs/>
        </w:rPr>
        <w:t>Five Consecutive Dry Years</w:t>
      </w:r>
      <w:r w:rsidRPr="00D53307">
        <w:t xml:space="preserve"> – The City can anticipate meeting all water demands through 2045 under consecutive five dry-year supply conditions given the stated assumptions.</w:t>
      </w:r>
    </w:p>
    <w:p w14:paraId="2FEA7BAA" w14:textId="77777777" w:rsidR="00D53307" w:rsidRPr="00D53307" w:rsidRDefault="00D53307" w:rsidP="00D53307">
      <w:pPr>
        <w:rPr>
          <w:lang w:bidi="ar-SA"/>
        </w:rPr>
      </w:pPr>
      <w:r w:rsidRPr="00D53307">
        <w:rPr>
          <w:lang w:bidi="ar-SA"/>
        </w:rPr>
        <w:t>As shown in the tables above, the City would be able to increase the amount of groundwater pumped to meet reasonably anticipated deficiencies from other sources, thus supply is projected to be sufficient to meet demand out to 2045.  The Santa Clara groundwater basin is not adjudicated, which means the right to pump groundwater from the basin has not been given by judgment of a court or board.</w:t>
      </w:r>
    </w:p>
    <w:p w14:paraId="485E1B49" w14:textId="7963B6CF" w:rsidR="00D53307" w:rsidRDefault="00D53307" w:rsidP="00D53307">
      <w:pPr>
        <w:keepLines/>
        <w:rPr>
          <w:lang w:bidi="ar-SA"/>
        </w:rPr>
      </w:pPr>
      <w:r w:rsidRPr="00D53307">
        <w:rPr>
          <w:lang w:bidi="ar-SA"/>
        </w:rPr>
        <w:t>For each of the five-year increments presented above, the five-year dry period indicates that supplies will be able to meet demands through increased groundwater pumping and implementation of drought conservation programs.  The City will be able to address the projected demands without rationing.</w:t>
      </w:r>
    </w:p>
    <w:p w14:paraId="18CEB97D" w14:textId="615C25DE" w:rsidR="005A0588" w:rsidRDefault="002E5784" w:rsidP="00CD55C8">
      <w:pPr>
        <w:pStyle w:val="Heading1"/>
      </w:pPr>
      <w:bookmarkStart w:id="149" w:name="_Toc70873079"/>
      <w:bookmarkStart w:id="150" w:name="_Toc69375434"/>
      <w:bookmarkStart w:id="151" w:name="_Toc70693004"/>
      <w:bookmarkStart w:id="152" w:name="_Toc70693719"/>
      <w:bookmarkStart w:id="153" w:name="_Toc70694428"/>
      <w:bookmarkStart w:id="154" w:name="_Toc70695143"/>
      <w:bookmarkStart w:id="155" w:name="_Toc70695858"/>
      <w:bookmarkStart w:id="156" w:name="_Toc70696573"/>
      <w:bookmarkStart w:id="157" w:name="_Toc70697288"/>
      <w:bookmarkStart w:id="158" w:name="_Toc70698003"/>
      <w:bookmarkStart w:id="159" w:name="_Toc70698718"/>
      <w:bookmarkStart w:id="160" w:name="_Toc70699433"/>
      <w:bookmarkStart w:id="161" w:name="_Toc70700148"/>
      <w:bookmarkStart w:id="162" w:name="_Toc70700863"/>
      <w:bookmarkStart w:id="163" w:name="_Toc70701578"/>
      <w:bookmarkStart w:id="164" w:name="_Toc70873080"/>
      <w:bookmarkStart w:id="165" w:name="_Toc86911016"/>
      <w:bookmarkStart w:id="166" w:name="_Toc86913045"/>
      <w:bookmarkEnd w:id="130"/>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t>PROPOSED PROJECT WATER DEMANDS</w:t>
      </w:r>
      <w:bookmarkEnd w:id="165"/>
      <w:bookmarkEnd w:id="166"/>
    </w:p>
    <w:p w14:paraId="5B9855C3" w14:textId="418DB97A" w:rsidR="005A0588" w:rsidRDefault="003626D3" w:rsidP="005A0588">
      <w:r>
        <w:lastRenderedPageBreak/>
        <w:t>2901 Tasman Drive</w:t>
      </w:r>
      <w:r w:rsidR="005A0588" w:rsidRPr="00B1170D">
        <w:t xml:space="preserve"> represents an increase in water demand of </w:t>
      </w:r>
      <w:r w:rsidRPr="002E5784">
        <w:t>121.4</w:t>
      </w:r>
      <w:r w:rsidR="005A0588" w:rsidRPr="002E5784">
        <w:t xml:space="preserve"> AF/</w:t>
      </w:r>
      <w:proofErr w:type="spellStart"/>
      <w:r w:rsidR="005A0588" w:rsidRPr="002E5784">
        <w:t>yr</w:t>
      </w:r>
      <w:proofErr w:type="spellEnd"/>
      <w:r w:rsidR="005A0588" w:rsidRPr="002E5784">
        <w:t xml:space="preserve"> over</w:t>
      </w:r>
      <w:r w:rsidR="005A0588" w:rsidRPr="00B1170D">
        <w:t xml:space="preserve"> the historic water demand </w:t>
      </w:r>
      <w:r w:rsidR="005A0588">
        <w:t xml:space="preserve">across the </w:t>
      </w:r>
      <w:r>
        <w:t>proposed Project area</w:t>
      </w:r>
      <w:r w:rsidR="005A0588" w:rsidRPr="00B1170D">
        <w:t xml:space="preserve">. Historic water usage at the original </w:t>
      </w:r>
      <w:r>
        <w:t xml:space="preserve">Project </w:t>
      </w:r>
      <w:r w:rsidR="005A0588">
        <w:t>development</w:t>
      </w:r>
      <w:r w:rsidR="005A0588" w:rsidRPr="00B1170D">
        <w:t xml:space="preserve"> </w:t>
      </w:r>
      <w:r w:rsidR="005A0588">
        <w:t>was</w:t>
      </w:r>
      <w:r w:rsidR="005A0588" w:rsidRPr="00B1170D">
        <w:t xml:space="preserve"> </w:t>
      </w:r>
      <w:r w:rsidR="005A0588">
        <w:t>considered</w:t>
      </w:r>
      <w:r w:rsidR="005A0588" w:rsidRPr="00B1170D">
        <w:t xml:space="preserve"> in the </w:t>
      </w:r>
      <w:r>
        <w:t>2020</w:t>
      </w:r>
      <w:r w:rsidR="005A0588" w:rsidRPr="00B1170D">
        <w:t xml:space="preserve"> UWMP, therefore this Assessment will only address the City’s ability to meet the increased water demand. Average historical usage was calculated using the </w:t>
      </w:r>
      <w:r>
        <w:t>Project’s</w:t>
      </w:r>
      <w:r w:rsidR="005A0588" w:rsidRPr="00B1170D">
        <w:t xml:space="preserve"> existing water demand from </w:t>
      </w:r>
      <w:r w:rsidR="001659C3">
        <w:t>2016-2020</w:t>
      </w:r>
      <w:r w:rsidR="005A0588" w:rsidRPr="00B1170D">
        <w:t xml:space="preserve">.  The proposed increase, tabulated in </w:t>
      </w:r>
      <w:r w:rsidR="005A0588" w:rsidRPr="00B73BB1">
        <w:rPr>
          <w:b/>
          <w:bCs/>
        </w:rPr>
        <w:t xml:space="preserve">Table </w:t>
      </w:r>
      <w:r w:rsidR="00FB1A5A" w:rsidRPr="00B73BB1">
        <w:rPr>
          <w:b/>
          <w:bCs/>
        </w:rPr>
        <w:t>9</w:t>
      </w:r>
      <w:r w:rsidR="005A0588" w:rsidRPr="00B1170D">
        <w:t xml:space="preserve"> of this section, is </w:t>
      </w:r>
      <w:r w:rsidR="001659C3">
        <w:t>within</w:t>
      </w:r>
      <w:r w:rsidR="005A0588" w:rsidRPr="00B1170D">
        <w:t xml:space="preserve"> the </w:t>
      </w:r>
      <w:r w:rsidR="005A0588">
        <w:t xml:space="preserve">modeled </w:t>
      </w:r>
      <w:r w:rsidR="001659C3">
        <w:t>2020</w:t>
      </w:r>
      <w:r w:rsidR="005A0588">
        <w:t xml:space="preserve"> UWMP </w:t>
      </w:r>
      <w:r w:rsidR="005A0588" w:rsidRPr="00B1170D">
        <w:t>growth projections</w:t>
      </w:r>
      <w:r w:rsidR="005A0588">
        <w:t xml:space="preserve"> </w:t>
      </w:r>
      <w:r w:rsidR="005A0588" w:rsidRPr="00B1170D">
        <w:t>(</w:t>
      </w:r>
      <w:r w:rsidR="005A0588" w:rsidRPr="00B73BB1">
        <w:rPr>
          <w:b/>
          <w:bCs/>
        </w:rPr>
        <w:t xml:space="preserve">Table </w:t>
      </w:r>
      <w:r w:rsidR="00861E84">
        <w:rPr>
          <w:b/>
          <w:bCs/>
        </w:rPr>
        <w:t>3</w:t>
      </w:r>
      <w:r w:rsidR="005A0588" w:rsidRPr="00B1170D">
        <w:t xml:space="preserve"> of this Assessment).</w:t>
      </w:r>
    </w:p>
    <w:p w14:paraId="5356950B" w14:textId="635C408A" w:rsidR="00393AF4" w:rsidRDefault="005A0588" w:rsidP="005A0588">
      <w:pPr>
        <w:pStyle w:val="Heading2"/>
      </w:pPr>
      <w:bookmarkStart w:id="167" w:name="_Toc86911017"/>
      <w:bookmarkStart w:id="168" w:name="_Toc86913046"/>
      <w:r>
        <w:t>Water Demand to be Met by Recycled Water</w:t>
      </w:r>
      <w:bookmarkEnd w:id="167"/>
      <w:bookmarkEnd w:id="168"/>
    </w:p>
    <w:p w14:paraId="61C9449E" w14:textId="39E55C0C" w:rsidR="00D747B3" w:rsidRPr="00375F15" w:rsidRDefault="005A0588" w:rsidP="00D747B3">
      <w:pPr>
        <w:widowControl w:val="0"/>
        <w:adjustRightInd w:val="0"/>
        <w:spacing w:after="0" w:line="240" w:lineRule="auto"/>
        <w:rPr>
          <w:rFonts w:eastAsia="Calibri" w:cs="Arial"/>
          <w:color w:val="000000"/>
          <w:lang w:bidi="ar-SA"/>
        </w:rPr>
      </w:pPr>
      <w:bookmarkStart w:id="169" w:name="_Toc69375526"/>
      <w:r w:rsidRPr="00643825">
        <w:t xml:space="preserve">Recycled water is currently available </w:t>
      </w:r>
      <w:r w:rsidR="003626D3">
        <w:t xml:space="preserve">at the proposed </w:t>
      </w:r>
      <w:r w:rsidR="00A47B92">
        <w:t>Project</w:t>
      </w:r>
      <w:r w:rsidR="003626D3">
        <w:t xml:space="preserve"> location</w:t>
      </w:r>
      <w:r w:rsidRPr="00B72C0F">
        <w:t>.</w:t>
      </w:r>
      <w:r w:rsidR="001B6410">
        <w:t xml:space="preserve"> As such, the Project will be required to connect to the existing </w:t>
      </w:r>
      <w:r w:rsidR="001B6410" w:rsidRPr="00D747B3">
        <w:t xml:space="preserve">recycled water system. </w:t>
      </w:r>
      <w:r w:rsidR="00D747B3" w:rsidRPr="00375F15">
        <w:rPr>
          <w:rFonts w:cs="Arial"/>
          <w:color w:val="000000"/>
        </w:rPr>
        <w:t>Santa Clara City Code, Chapter 13.15, Article IV - Regulation of Recycled Water Service and Use, Section 13.15.160 states that “(a) It is the purpose and intent of the City Council to prohibit the use of potable  water for landscape irrigation where recycled water is made available and meets all applicable standards.” It also states that “(b) It is also the purpose and intent of the City Council to require the use of recycled water for all other non-potable uses where recycled water is made available, meets all applicable standards for those uses and is determined to be suitable and economically feasible therefor.” The Assessment has determined that the existing recycled water system is available to serve 2901 Tasman Drive and pending approval by South Bay Water Recycling, recycled water should be utilized for this project to the maximum extent possible to supplant the use of potable water. Utilization of recycled water for approved uses</w:t>
      </w:r>
      <w:r w:rsidR="005C3ACD">
        <w:rPr>
          <w:rFonts w:cs="Arial"/>
          <w:color w:val="000000"/>
        </w:rPr>
        <w:t xml:space="preserve"> and requirements</w:t>
      </w:r>
      <w:r w:rsidR="00D747B3" w:rsidRPr="00375F15">
        <w:rPr>
          <w:rFonts w:cs="Arial"/>
          <w:color w:val="000000"/>
        </w:rPr>
        <w:t xml:space="preserve"> is addressed during the development application process </w:t>
      </w:r>
      <w:proofErr w:type="gramStart"/>
      <w:r w:rsidR="00D747B3" w:rsidRPr="00375F15">
        <w:rPr>
          <w:rFonts w:cs="Arial"/>
          <w:color w:val="000000"/>
        </w:rPr>
        <w:t>in order to</w:t>
      </w:r>
      <w:proofErr w:type="gramEnd"/>
      <w:r w:rsidR="00D747B3" w:rsidRPr="00375F15">
        <w:rPr>
          <w:rFonts w:cs="Arial"/>
          <w:color w:val="000000"/>
        </w:rPr>
        <w:t xml:space="preserve"> promote sustainability and conservation of the City’s potable water supply. Expansion of the recycled water system to serve future uses may be required as deemed necessary.     </w:t>
      </w:r>
    </w:p>
    <w:p w14:paraId="0E80886A" w14:textId="10F88778" w:rsidR="005A0588" w:rsidRDefault="001B6410" w:rsidP="005A0588">
      <w:r>
        <w:t xml:space="preserve">The Project shall </w:t>
      </w:r>
      <w:r w:rsidR="005C3ACD">
        <w:t xml:space="preserve">implement </w:t>
      </w:r>
      <w:r>
        <w:t xml:space="preserve">all applicable recycled water uses on-site including those not specifically addressed in this Assessment. The project shall </w:t>
      </w:r>
      <w:r w:rsidR="00A47B92">
        <w:t>make every effort to</w:t>
      </w:r>
      <w:r>
        <w:t xml:space="preserve"> offset the use of potable water.</w:t>
      </w:r>
      <w:r w:rsidR="005A0588" w:rsidRPr="00B72C0F">
        <w:t xml:space="preserve"> All recycled water line extensions for on-site use and demand would require City, South Bay Water Recycling, and State Water Resources Control Board - Division of Drinking Water approval. </w:t>
      </w:r>
      <w:r w:rsidR="005A0588" w:rsidRPr="00643825">
        <w:t xml:space="preserve"> </w:t>
      </w:r>
    </w:p>
    <w:p w14:paraId="73FDFF54" w14:textId="77777777" w:rsidR="005A0588" w:rsidRPr="00B1170D" w:rsidRDefault="005A0588" w:rsidP="005A0588">
      <w:pPr>
        <w:pStyle w:val="Heading2"/>
      </w:pPr>
      <w:bookmarkStart w:id="170" w:name="_Toc61627826"/>
      <w:bookmarkStart w:id="171" w:name="_Toc86911018"/>
      <w:bookmarkStart w:id="172" w:name="_Toc86913047"/>
      <w:r w:rsidRPr="00B1170D">
        <w:t>Summary of Existing and Estimated Water Demands</w:t>
      </w:r>
      <w:bookmarkEnd w:id="170"/>
      <w:bookmarkEnd w:id="171"/>
      <w:bookmarkEnd w:id="172"/>
    </w:p>
    <w:p w14:paraId="72393BE3" w14:textId="71E4C1CA" w:rsidR="005A0588" w:rsidRDefault="005A0588" w:rsidP="005A0588">
      <w:r w:rsidRPr="00B1170D">
        <w:t xml:space="preserve">A summary of the existing and estimated water demands for the </w:t>
      </w:r>
      <w:r>
        <w:t>Focus Area</w:t>
      </w:r>
      <w:r w:rsidRPr="00B1170D">
        <w:t xml:space="preserve"> are found in </w:t>
      </w:r>
      <w:r w:rsidRPr="00B73BB1">
        <w:rPr>
          <w:b/>
          <w:bCs/>
        </w:rPr>
        <w:t xml:space="preserve">Table </w:t>
      </w:r>
      <w:r w:rsidR="00FB1A5A" w:rsidRPr="00B73BB1">
        <w:rPr>
          <w:b/>
          <w:bCs/>
        </w:rPr>
        <w:t>8</w:t>
      </w:r>
      <w:r w:rsidRPr="00B1170D">
        <w:t xml:space="preserve">. The existing and estimated water demands are further broken down in </w:t>
      </w:r>
      <w:r w:rsidRPr="00B73BB1">
        <w:rPr>
          <w:b/>
          <w:bCs/>
        </w:rPr>
        <w:t xml:space="preserve">Table </w:t>
      </w:r>
      <w:r w:rsidR="00FB1A5A" w:rsidRPr="00B73BB1">
        <w:rPr>
          <w:b/>
          <w:bCs/>
        </w:rPr>
        <w:t>9</w:t>
      </w:r>
      <w:r w:rsidRPr="00B1170D">
        <w:t xml:space="preserve"> into projected annual demand increases based on construction timelines submitted by the Applicant.</w:t>
      </w:r>
    </w:p>
    <w:tbl>
      <w:tblPr>
        <w:tblW w:w="9464"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58" w:type="dxa"/>
        </w:tblCellMar>
        <w:tblLook w:val="01E0" w:firstRow="1" w:lastRow="1" w:firstColumn="1" w:lastColumn="1" w:noHBand="0" w:noVBand="0"/>
      </w:tblPr>
      <w:tblGrid>
        <w:gridCol w:w="1350"/>
        <w:gridCol w:w="1350"/>
        <w:gridCol w:w="1350"/>
        <w:gridCol w:w="1350"/>
        <w:gridCol w:w="1350"/>
        <w:gridCol w:w="1350"/>
        <w:gridCol w:w="1364"/>
      </w:tblGrid>
      <w:tr w:rsidR="007D3788" w:rsidRPr="00A37A13" w14:paraId="2AF72A14" w14:textId="77777777" w:rsidTr="0089353F">
        <w:trPr>
          <w:trHeight w:val="132"/>
        </w:trPr>
        <w:tc>
          <w:tcPr>
            <w:tcW w:w="1350" w:type="dxa"/>
            <w:shd w:val="clear" w:color="auto" w:fill="152140"/>
          </w:tcPr>
          <w:p w14:paraId="209F5A01" w14:textId="77777777" w:rsidR="007D3788" w:rsidRDefault="007D3788" w:rsidP="00563265">
            <w:pPr>
              <w:pStyle w:val="TableParagraph"/>
              <w:keepNext/>
              <w:keepLines/>
              <w:jc w:val="center"/>
            </w:pPr>
          </w:p>
        </w:tc>
        <w:tc>
          <w:tcPr>
            <w:tcW w:w="8114" w:type="dxa"/>
            <w:gridSpan w:val="6"/>
            <w:shd w:val="clear" w:color="auto" w:fill="152140"/>
            <w:vAlign w:val="center"/>
          </w:tcPr>
          <w:p w14:paraId="7F20DE25" w14:textId="507E841E" w:rsidR="007D3788" w:rsidRPr="00A37A13" w:rsidRDefault="007D3788" w:rsidP="00563265">
            <w:pPr>
              <w:pStyle w:val="TableParagraph"/>
              <w:keepNext/>
              <w:keepLines/>
              <w:jc w:val="center"/>
            </w:pPr>
            <w:r>
              <w:t>Table 8 – Existing and Estimated Water Demand per Year</w:t>
            </w:r>
          </w:p>
        </w:tc>
      </w:tr>
      <w:tr w:rsidR="007D3788" w:rsidRPr="000920CC" w14:paraId="4475EA50" w14:textId="77777777" w:rsidTr="0089353F">
        <w:trPr>
          <w:trHeight w:val="140"/>
        </w:trPr>
        <w:tc>
          <w:tcPr>
            <w:tcW w:w="1350" w:type="dxa"/>
            <w:shd w:val="clear" w:color="auto" w:fill="D85836"/>
            <w:vAlign w:val="center"/>
          </w:tcPr>
          <w:p w14:paraId="671605D3" w14:textId="77777777"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p>
        </w:tc>
        <w:tc>
          <w:tcPr>
            <w:tcW w:w="1350" w:type="dxa"/>
            <w:shd w:val="clear" w:color="auto" w:fill="D85836"/>
            <w:vAlign w:val="center"/>
          </w:tcPr>
          <w:p w14:paraId="52EA5135" w14:textId="6E6F2FC8" w:rsidR="007D3788" w:rsidRPr="000920CC" w:rsidRDefault="007D3788"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Status</w:t>
            </w:r>
          </w:p>
        </w:tc>
        <w:tc>
          <w:tcPr>
            <w:tcW w:w="1350" w:type="dxa"/>
            <w:shd w:val="clear" w:color="auto" w:fill="D85836"/>
          </w:tcPr>
          <w:p w14:paraId="3F418CEB" w14:textId="00046022" w:rsidR="007D3788" w:rsidRDefault="007D3788"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Water Source</w:t>
            </w:r>
          </w:p>
        </w:tc>
        <w:tc>
          <w:tcPr>
            <w:tcW w:w="1350" w:type="dxa"/>
            <w:shd w:val="clear" w:color="auto" w:fill="D85836"/>
            <w:vAlign w:val="center"/>
          </w:tcPr>
          <w:p w14:paraId="023A4B21" w14:textId="1C4C8972" w:rsidR="007D3788" w:rsidRPr="000920CC" w:rsidRDefault="007D3788"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Development</w:t>
            </w:r>
          </w:p>
        </w:tc>
        <w:tc>
          <w:tcPr>
            <w:tcW w:w="1350" w:type="dxa"/>
            <w:shd w:val="clear" w:color="auto" w:fill="D85836"/>
            <w:vAlign w:val="center"/>
          </w:tcPr>
          <w:p w14:paraId="1160E18C" w14:textId="248FDFD3" w:rsidR="007D3788" w:rsidRPr="000920CC" w:rsidRDefault="007D3788"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Units</w:t>
            </w:r>
          </w:p>
        </w:tc>
        <w:tc>
          <w:tcPr>
            <w:tcW w:w="1350" w:type="dxa"/>
            <w:shd w:val="clear" w:color="auto" w:fill="D85836"/>
            <w:vAlign w:val="center"/>
          </w:tcPr>
          <w:p w14:paraId="4CB95FF3" w14:textId="2D2E6296" w:rsidR="007D3788" w:rsidRPr="000920CC" w:rsidRDefault="007D3788"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Gal/Day</w:t>
            </w:r>
          </w:p>
        </w:tc>
        <w:tc>
          <w:tcPr>
            <w:tcW w:w="1364" w:type="dxa"/>
            <w:shd w:val="clear" w:color="auto" w:fill="D85836"/>
            <w:vAlign w:val="center"/>
          </w:tcPr>
          <w:p w14:paraId="7EA2BE92" w14:textId="3A83D1BE" w:rsidR="007D3788" w:rsidRPr="000920CC" w:rsidRDefault="007D3788"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Acre-Ft/</w:t>
            </w:r>
            <w:proofErr w:type="spellStart"/>
            <w:r>
              <w:rPr>
                <w:rFonts w:ascii="Graphik Regular" w:eastAsia="Graphik Regular" w:hAnsi="Graphik Regular" w:cs="Graphik Regular"/>
                <w:color w:val="FFFFFF" w:themeColor="background1"/>
                <w:sz w:val="18"/>
              </w:rPr>
              <w:t>Yr</w:t>
            </w:r>
            <w:proofErr w:type="spellEnd"/>
          </w:p>
        </w:tc>
      </w:tr>
      <w:tr w:rsidR="007D3788" w:rsidRPr="000920CC" w14:paraId="79BCA813" w14:textId="77777777" w:rsidTr="0089353F">
        <w:trPr>
          <w:trHeight w:val="132"/>
        </w:trPr>
        <w:tc>
          <w:tcPr>
            <w:tcW w:w="1350" w:type="dxa"/>
            <w:shd w:val="clear" w:color="auto" w:fill="E4E1DC"/>
            <w:vAlign w:val="center"/>
          </w:tcPr>
          <w:p w14:paraId="7AAAE1E4" w14:textId="293AB6BB"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Office</w:t>
            </w:r>
          </w:p>
        </w:tc>
        <w:tc>
          <w:tcPr>
            <w:tcW w:w="1350" w:type="dxa"/>
            <w:vAlign w:val="bottom"/>
          </w:tcPr>
          <w:p w14:paraId="08A8D813" w14:textId="6AF9FB5E"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Proposed</w:t>
            </w:r>
          </w:p>
        </w:tc>
        <w:tc>
          <w:tcPr>
            <w:tcW w:w="1350" w:type="dxa"/>
          </w:tcPr>
          <w:p w14:paraId="1D96E850" w14:textId="50125766" w:rsidR="007D3788"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Potable</w:t>
            </w:r>
          </w:p>
        </w:tc>
        <w:tc>
          <w:tcPr>
            <w:tcW w:w="1350" w:type="dxa"/>
            <w:vAlign w:val="bottom"/>
          </w:tcPr>
          <w:p w14:paraId="50760846" w14:textId="50C7D72E"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1,070,344</w:t>
            </w:r>
          </w:p>
        </w:tc>
        <w:tc>
          <w:tcPr>
            <w:tcW w:w="1350" w:type="dxa"/>
            <w:vAlign w:val="bottom"/>
          </w:tcPr>
          <w:p w14:paraId="5B28482F" w14:textId="43FFC73F"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Sq ft.</w:t>
            </w:r>
          </w:p>
        </w:tc>
        <w:tc>
          <w:tcPr>
            <w:tcW w:w="1350" w:type="dxa"/>
            <w:vAlign w:val="bottom"/>
          </w:tcPr>
          <w:p w14:paraId="33661C59" w14:textId="321CDAEC"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117,737.8</w:t>
            </w:r>
          </w:p>
        </w:tc>
        <w:tc>
          <w:tcPr>
            <w:tcW w:w="1364" w:type="dxa"/>
            <w:vAlign w:val="bottom"/>
          </w:tcPr>
          <w:p w14:paraId="6F5A6409" w14:textId="56AF8ADF"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131.9</w:t>
            </w:r>
          </w:p>
        </w:tc>
      </w:tr>
      <w:tr w:rsidR="007D3788" w:rsidRPr="000920CC" w14:paraId="5B1DC069" w14:textId="77777777" w:rsidTr="0089353F">
        <w:trPr>
          <w:trHeight w:val="140"/>
        </w:trPr>
        <w:tc>
          <w:tcPr>
            <w:tcW w:w="1350" w:type="dxa"/>
            <w:shd w:val="clear" w:color="auto" w:fill="E4E1DC"/>
            <w:vAlign w:val="center"/>
          </w:tcPr>
          <w:p w14:paraId="5588D604" w14:textId="6903C04D"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Irrigation</w:t>
            </w:r>
          </w:p>
        </w:tc>
        <w:tc>
          <w:tcPr>
            <w:tcW w:w="1350" w:type="dxa"/>
            <w:vAlign w:val="center"/>
          </w:tcPr>
          <w:p w14:paraId="7D872DB1" w14:textId="1695B78B"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Proposed</w:t>
            </w:r>
          </w:p>
        </w:tc>
        <w:tc>
          <w:tcPr>
            <w:tcW w:w="1350" w:type="dxa"/>
          </w:tcPr>
          <w:p w14:paraId="5D44F20A" w14:textId="58B978F5" w:rsidR="007D3788"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Recycled</w:t>
            </w:r>
          </w:p>
        </w:tc>
        <w:tc>
          <w:tcPr>
            <w:tcW w:w="1350" w:type="dxa"/>
            <w:vAlign w:val="center"/>
          </w:tcPr>
          <w:p w14:paraId="45F0E220" w14:textId="415B0E6B"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74,524</w:t>
            </w:r>
          </w:p>
        </w:tc>
        <w:tc>
          <w:tcPr>
            <w:tcW w:w="1350" w:type="dxa"/>
            <w:vAlign w:val="center"/>
          </w:tcPr>
          <w:p w14:paraId="451FC529" w14:textId="77FD8EE6"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Sq ft.</w:t>
            </w:r>
          </w:p>
        </w:tc>
        <w:tc>
          <w:tcPr>
            <w:tcW w:w="1350" w:type="dxa"/>
            <w:vAlign w:val="center"/>
          </w:tcPr>
          <w:p w14:paraId="6EDB8012" w14:textId="54B723F3"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5,738.4</w:t>
            </w:r>
          </w:p>
        </w:tc>
        <w:tc>
          <w:tcPr>
            <w:tcW w:w="1364" w:type="dxa"/>
            <w:vAlign w:val="center"/>
          </w:tcPr>
          <w:p w14:paraId="75CD2BFF" w14:textId="648EE6BA"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6.4</w:t>
            </w:r>
          </w:p>
        </w:tc>
      </w:tr>
      <w:tr w:rsidR="007D3788" w:rsidRPr="000920CC" w14:paraId="07CED99A" w14:textId="77777777" w:rsidTr="0089353F">
        <w:trPr>
          <w:trHeight w:val="132"/>
        </w:trPr>
        <w:tc>
          <w:tcPr>
            <w:tcW w:w="1350" w:type="dxa"/>
            <w:shd w:val="clear" w:color="auto" w:fill="E4E1DC"/>
            <w:vAlign w:val="center"/>
          </w:tcPr>
          <w:p w14:paraId="1F6B4FD7" w14:textId="45B057D3"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Historic</w:t>
            </w:r>
          </w:p>
        </w:tc>
        <w:tc>
          <w:tcPr>
            <w:tcW w:w="1350" w:type="dxa"/>
            <w:vAlign w:val="bottom"/>
          </w:tcPr>
          <w:p w14:paraId="72E2C0D2" w14:textId="6B1D0829"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Existing</w:t>
            </w:r>
            <w:r w:rsidRPr="000920CC">
              <w:rPr>
                <w:rFonts w:ascii="Graphik Regular" w:eastAsia="Graphik Regular" w:hAnsi="Graphik Regular" w:cs="Graphik Regular"/>
                <w:sz w:val="18"/>
              </w:rPr>
              <w:t xml:space="preserve"> </w:t>
            </w:r>
          </w:p>
        </w:tc>
        <w:tc>
          <w:tcPr>
            <w:tcW w:w="1350" w:type="dxa"/>
          </w:tcPr>
          <w:p w14:paraId="43E96181" w14:textId="6F9AC0A9" w:rsidR="007D3788" w:rsidRDefault="007D3788" w:rsidP="00563265">
            <w:pPr>
              <w:keepNext/>
              <w:keepLines/>
              <w:spacing w:before="0" w:after="0" w:line="240" w:lineRule="auto"/>
              <w:ind w:left="0"/>
              <w:jc w:val="center"/>
              <w:rPr>
                <w:rFonts w:ascii="Graphik Regular" w:eastAsia="Graphik Regular" w:hAnsi="Graphik Regular" w:cs="Graphik Regular"/>
                <w:sz w:val="18"/>
              </w:rPr>
            </w:pPr>
          </w:p>
        </w:tc>
        <w:tc>
          <w:tcPr>
            <w:tcW w:w="1350" w:type="dxa"/>
            <w:vAlign w:val="bottom"/>
          </w:tcPr>
          <w:p w14:paraId="000C30B4" w14:textId="39065B4D"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Commercial</w:t>
            </w:r>
            <w:r w:rsidRPr="000920CC">
              <w:rPr>
                <w:rFonts w:ascii="Graphik Regular" w:eastAsia="Graphik Regular" w:hAnsi="Graphik Regular" w:cs="Graphik Regular"/>
                <w:sz w:val="18"/>
              </w:rPr>
              <w:t xml:space="preserve"> </w:t>
            </w:r>
          </w:p>
        </w:tc>
        <w:tc>
          <w:tcPr>
            <w:tcW w:w="1350" w:type="dxa"/>
            <w:vAlign w:val="bottom"/>
          </w:tcPr>
          <w:p w14:paraId="6EB518F8" w14:textId="6EDA6D4D"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p>
        </w:tc>
        <w:tc>
          <w:tcPr>
            <w:tcW w:w="1350" w:type="dxa"/>
            <w:vAlign w:val="bottom"/>
          </w:tcPr>
          <w:p w14:paraId="348BC90C" w14:textId="05FE919E"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w:t>
            </w:r>
            <w:proofErr w:type="gramStart"/>
            <w:r>
              <w:rPr>
                <w:rFonts w:ascii="Graphik Regular" w:eastAsia="Graphik Regular" w:hAnsi="Graphik Regular" w:cs="Graphik Regular"/>
                <w:sz w:val="18"/>
              </w:rPr>
              <w:t>15,044.6</w:t>
            </w:r>
            <w:r w:rsidRPr="000920CC">
              <w:rPr>
                <w:rFonts w:ascii="Graphik Regular" w:eastAsia="Graphik Regular" w:hAnsi="Graphik Regular" w:cs="Graphik Regular"/>
                <w:sz w:val="18"/>
              </w:rPr>
              <w:t xml:space="preserve"> </w:t>
            </w:r>
            <w:r>
              <w:rPr>
                <w:rFonts w:ascii="Graphik Regular" w:eastAsia="Graphik Regular" w:hAnsi="Graphik Regular" w:cs="Graphik Regular"/>
                <w:sz w:val="18"/>
              </w:rPr>
              <w:t>)</w:t>
            </w:r>
            <w:proofErr w:type="gramEnd"/>
          </w:p>
        </w:tc>
        <w:tc>
          <w:tcPr>
            <w:tcW w:w="1364" w:type="dxa"/>
            <w:vAlign w:val="bottom"/>
          </w:tcPr>
          <w:p w14:paraId="71ACA8A6" w14:textId="321C415A"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(16.9)</w:t>
            </w:r>
          </w:p>
        </w:tc>
      </w:tr>
      <w:tr w:rsidR="007D3788" w:rsidRPr="000920CC" w14:paraId="390AFD3F" w14:textId="77777777" w:rsidTr="0089353F">
        <w:trPr>
          <w:trHeight w:val="415"/>
        </w:trPr>
        <w:tc>
          <w:tcPr>
            <w:tcW w:w="6750" w:type="dxa"/>
            <w:gridSpan w:val="5"/>
            <w:shd w:val="clear" w:color="auto" w:fill="E4E1DC"/>
            <w:vAlign w:val="center"/>
          </w:tcPr>
          <w:p w14:paraId="5BEA4226" w14:textId="41190DE9"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Total Demand (increase per year)</w:t>
            </w:r>
          </w:p>
        </w:tc>
        <w:tc>
          <w:tcPr>
            <w:tcW w:w="1350" w:type="dxa"/>
            <w:vAlign w:val="bottom"/>
          </w:tcPr>
          <w:p w14:paraId="44F89587" w14:textId="10F30E74"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108,431.6</w:t>
            </w:r>
          </w:p>
        </w:tc>
        <w:tc>
          <w:tcPr>
            <w:tcW w:w="1364" w:type="dxa"/>
            <w:vAlign w:val="bottom"/>
          </w:tcPr>
          <w:p w14:paraId="0F8D4133" w14:textId="20504792" w:rsidR="007D3788" w:rsidRPr="000920CC" w:rsidRDefault="007D3788"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121.4</w:t>
            </w:r>
          </w:p>
        </w:tc>
      </w:tr>
    </w:tbl>
    <w:p w14:paraId="4CC7B4A2" w14:textId="777EA077" w:rsidR="003626D3" w:rsidRDefault="003626D3" w:rsidP="00E400F5">
      <w:pPr>
        <w:ind w:left="0"/>
      </w:pPr>
    </w:p>
    <w:tbl>
      <w:tblPr>
        <w:tblW w:w="906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58" w:type="dxa"/>
        </w:tblCellMar>
        <w:tblLook w:val="01E0" w:firstRow="1" w:lastRow="1" w:firstColumn="1" w:lastColumn="1" w:noHBand="0" w:noVBand="0"/>
      </w:tblPr>
      <w:tblGrid>
        <w:gridCol w:w="1510"/>
        <w:gridCol w:w="1510"/>
        <w:gridCol w:w="1510"/>
        <w:gridCol w:w="1510"/>
        <w:gridCol w:w="1510"/>
        <w:gridCol w:w="1516"/>
      </w:tblGrid>
      <w:tr w:rsidR="003626D3" w:rsidRPr="00A37A13" w14:paraId="7F4529C5" w14:textId="77777777" w:rsidTr="0089353F">
        <w:tc>
          <w:tcPr>
            <w:tcW w:w="9066" w:type="dxa"/>
            <w:gridSpan w:val="6"/>
            <w:shd w:val="clear" w:color="auto" w:fill="152140"/>
            <w:vAlign w:val="center"/>
          </w:tcPr>
          <w:p w14:paraId="246985F7" w14:textId="3365737C" w:rsidR="003626D3" w:rsidRPr="00A37A13" w:rsidRDefault="003626D3" w:rsidP="00563265">
            <w:pPr>
              <w:pStyle w:val="TableParagraph"/>
              <w:keepNext/>
              <w:keepLines/>
              <w:jc w:val="center"/>
            </w:pPr>
            <w:r>
              <w:lastRenderedPageBreak/>
              <w:t xml:space="preserve">Table </w:t>
            </w:r>
            <w:r w:rsidR="00FB1A5A">
              <w:t>9</w:t>
            </w:r>
            <w:r>
              <w:t xml:space="preserve"> – Project Water Demand Increase (Acre-Ft/</w:t>
            </w:r>
            <w:proofErr w:type="spellStart"/>
            <w:r>
              <w:t>Yr</w:t>
            </w:r>
            <w:proofErr w:type="spellEnd"/>
            <w:r>
              <w:t>)</w:t>
            </w:r>
          </w:p>
        </w:tc>
      </w:tr>
      <w:tr w:rsidR="003626D3" w:rsidRPr="000920CC" w14:paraId="1BDD581F" w14:textId="77777777" w:rsidTr="0089353F">
        <w:tc>
          <w:tcPr>
            <w:tcW w:w="1510" w:type="dxa"/>
            <w:shd w:val="clear" w:color="auto" w:fill="D85836"/>
            <w:vAlign w:val="center"/>
          </w:tcPr>
          <w:p w14:paraId="1B6070FE" w14:textId="77777777"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p>
        </w:tc>
        <w:tc>
          <w:tcPr>
            <w:tcW w:w="1510" w:type="dxa"/>
            <w:shd w:val="clear" w:color="auto" w:fill="D85836"/>
            <w:vAlign w:val="center"/>
          </w:tcPr>
          <w:p w14:paraId="5DDB6EA7" w14:textId="16CD4517" w:rsidR="003626D3" w:rsidRPr="000920CC" w:rsidRDefault="003626D3"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2021-2025</w:t>
            </w:r>
          </w:p>
        </w:tc>
        <w:tc>
          <w:tcPr>
            <w:tcW w:w="1510" w:type="dxa"/>
            <w:shd w:val="clear" w:color="auto" w:fill="D85836"/>
            <w:vAlign w:val="center"/>
          </w:tcPr>
          <w:p w14:paraId="4630E737" w14:textId="0259B731" w:rsidR="003626D3" w:rsidRPr="000920CC" w:rsidRDefault="003626D3"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2026-2030</w:t>
            </w:r>
          </w:p>
        </w:tc>
        <w:tc>
          <w:tcPr>
            <w:tcW w:w="1510" w:type="dxa"/>
            <w:shd w:val="clear" w:color="auto" w:fill="D85836"/>
            <w:vAlign w:val="center"/>
          </w:tcPr>
          <w:p w14:paraId="5D230E0F" w14:textId="10D1CD6E" w:rsidR="003626D3" w:rsidRPr="000920CC" w:rsidRDefault="003626D3"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2031-2035</w:t>
            </w:r>
          </w:p>
        </w:tc>
        <w:tc>
          <w:tcPr>
            <w:tcW w:w="1510" w:type="dxa"/>
            <w:shd w:val="clear" w:color="auto" w:fill="D85836"/>
            <w:vAlign w:val="center"/>
          </w:tcPr>
          <w:p w14:paraId="24DF3090" w14:textId="37D6A626" w:rsidR="003626D3" w:rsidRPr="000920CC" w:rsidRDefault="003626D3"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2036-2040</w:t>
            </w:r>
          </w:p>
        </w:tc>
        <w:tc>
          <w:tcPr>
            <w:tcW w:w="1516" w:type="dxa"/>
            <w:shd w:val="clear" w:color="auto" w:fill="D85836"/>
            <w:vAlign w:val="center"/>
          </w:tcPr>
          <w:p w14:paraId="2156D95C" w14:textId="4BC26F35" w:rsidR="003626D3" w:rsidRPr="000920CC" w:rsidRDefault="003626D3"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2041-2045</w:t>
            </w:r>
          </w:p>
        </w:tc>
      </w:tr>
      <w:tr w:rsidR="003626D3" w:rsidRPr="000920CC" w14:paraId="11BF4019" w14:textId="77777777" w:rsidTr="0089353F">
        <w:tc>
          <w:tcPr>
            <w:tcW w:w="1510" w:type="dxa"/>
            <w:shd w:val="clear" w:color="auto" w:fill="E4E1DC"/>
            <w:vAlign w:val="center"/>
          </w:tcPr>
          <w:p w14:paraId="158A4B7F" w14:textId="77777777"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Office</w:t>
            </w:r>
          </w:p>
        </w:tc>
        <w:tc>
          <w:tcPr>
            <w:tcW w:w="1510" w:type="dxa"/>
            <w:vAlign w:val="bottom"/>
          </w:tcPr>
          <w:p w14:paraId="757EFD62" w14:textId="28C0E2A9"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131.9</w:t>
            </w:r>
          </w:p>
        </w:tc>
        <w:tc>
          <w:tcPr>
            <w:tcW w:w="1510" w:type="dxa"/>
            <w:vAlign w:val="bottom"/>
          </w:tcPr>
          <w:p w14:paraId="23CB85ED" w14:textId="2D1BF949"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51DD892C" w14:textId="6204A7DA"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3AE4400A" w14:textId="3BF3E7AC"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6" w:type="dxa"/>
            <w:vAlign w:val="bottom"/>
          </w:tcPr>
          <w:p w14:paraId="61799E6A" w14:textId="30D2E1FD"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r>
      <w:tr w:rsidR="003626D3" w:rsidRPr="000920CC" w14:paraId="2C484EEB" w14:textId="77777777" w:rsidTr="0089353F">
        <w:tc>
          <w:tcPr>
            <w:tcW w:w="1510" w:type="dxa"/>
            <w:shd w:val="clear" w:color="auto" w:fill="E4E1DC"/>
            <w:vAlign w:val="center"/>
          </w:tcPr>
          <w:p w14:paraId="710AAEA9" w14:textId="77777777"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Irrigation</w:t>
            </w:r>
          </w:p>
        </w:tc>
        <w:tc>
          <w:tcPr>
            <w:tcW w:w="1510" w:type="dxa"/>
            <w:vAlign w:val="center"/>
          </w:tcPr>
          <w:p w14:paraId="41DB7059" w14:textId="4EAE7939"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6.4</w:t>
            </w:r>
          </w:p>
        </w:tc>
        <w:tc>
          <w:tcPr>
            <w:tcW w:w="1510" w:type="dxa"/>
            <w:vAlign w:val="center"/>
          </w:tcPr>
          <w:p w14:paraId="1A71CFFD" w14:textId="69F9FA65"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center"/>
          </w:tcPr>
          <w:p w14:paraId="1B44E598" w14:textId="672E8AAF"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center"/>
          </w:tcPr>
          <w:p w14:paraId="3D28B30A" w14:textId="1ED423E9"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6" w:type="dxa"/>
            <w:vAlign w:val="center"/>
          </w:tcPr>
          <w:p w14:paraId="5D6950A9" w14:textId="7C9453CB"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r>
      <w:tr w:rsidR="003626D3" w:rsidRPr="000920CC" w14:paraId="2B69B2A5" w14:textId="77777777" w:rsidTr="0089353F">
        <w:tc>
          <w:tcPr>
            <w:tcW w:w="1510" w:type="dxa"/>
            <w:shd w:val="clear" w:color="auto" w:fill="E4E1DC"/>
            <w:vAlign w:val="center"/>
          </w:tcPr>
          <w:p w14:paraId="6D0859F2" w14:textId="77777777"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Historic</w:t>
            </w:r>
          </w:p>
        </w:tc>
        <w:tc>
          <w:tcPr>
            <w:tcW w:w="1510" w:type="dxa"/>
            <w:vAlign w:val="bottom"/>
          </w:tcPr>
          <w:p w14:paraId="746F8B2D" w14:textId="1587E0B7"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(16.9)</w:t>
            </w:r>
          </w:p>
        </w:tc>
        <w:tc>
          <w:tcPr>
            <w:tcW w:w="1510" w:type="dxa"/>
            <w:vAlign w:val="bottom"/>
          </w:tcPr>
          <w:p w14:paraId="763B3DB2" w14:textId="280023C5"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59BADBB6" w14:textId="286911B0"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708BAD4E" w14:textId="4225DD6B"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6" w:type="dxa"/>
            <w:vAlign w:val="bottom"/>
          </w:tcPr>
          <w:p w14:paraId="39848186" w14:textId="058E715C"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r>
      <w:tr w:rsidR="003626D3" w:rsidRPr="000920CC" w14:paraId="4697A7EC" w14:textId="77777777" w:rsidTr="0089353F">
        <w:tc>
          <w:tcPr>
            <w:tcW w:w="1510" w:type="dxa"/>
            <w:shd w:val="clear" w:color="auto" w:fill="E4E1DC"/>
            <w:vAlign w:val="center"/>
          </w:tcPr>
          <w:p w14:paraId="10F729ED" w14:textId="3A376EAC" w:rsidR="003626D3"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Total</w:t>
            </w:r>
          </w:p>
        </w:tc>
        <w:tc>
          <w:tcPr>
            <w:tcW w:w="1510" w:type="dxa"/>
            <w:vAlign w:val="bottom"/>
          </w:tcPr>
          <w:p w14:paraId="75103599" w14:textId="730FD02D"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121.4</w:t>
            </w:r>
          </w:p>
        </w:tc>
        <w:tc>
          <w:tcPr>
            <w:tcW w:w="1510" w:type="dxa"/>
            <w:vAlign w:val="bottom"/>
          </w:tcPr>
          <w:p w14:paraId="09E519E2" w14:textId="77432359"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351EAAC6" w14:textId="65B0140D"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748A4631" w14:textId="67380EAB"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6" w:type="dxa"/>
            <w:vAlign w:val="bottom"/>
          </w:tcPr>
          <w:p w14:paraId="77B3C4F3" w14:textId="0F634C0F" w:rsidR="003626D3" w:rsidRPr="000920CC" w:rsidRDefault="003626D3"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r>
    </w:tbl>
    <w:p w14:paraId="4D57CCF8" w14:textId="77777777" w:rsidR="005A0588" w:rsidRPr="00B1170D" w:rsidRDefault="005A0588" w:rsidP="005A0588">
      <w:pPr>
        <w:pStyle w:val="Heading2"/>
      </w:pPr>
      <w:bookmarkStart w:id="173" w:name="_Toc61627827"/>
      <w:bookmarkStart w:id="174" w:name="_Toc86911019"/>
      <w:bookmarkStart w:id="175" w:name="_Toc86913048"/>
      <w:r w:rsidRPr="00B1170D">
        <w:t>Projected Water Demand for Other Proposed Projects</w:t>
      </w:r>
      <w:bookmarkEnd w:id="173"/>
      <w:bookmarkEnd w:id="174"/>
      <w:bookmarkEnd w:id="175"/>
    </w:p>
    <w:p w14:paraId="3C5F2ACC" w14:textId="7643774A" w:rsidR="005A0588" w:rsidRPr="00B1170D" w:rsidRDefault="005A0588" w:rsidP="005A0588">
      <w:pPr>
        <w:widowControl w:val="0"/>
      </w:pPr>
      <w:r w:rsidRPr="00B73BB1">
        <w:rPr>
          <w:b/>
          <w:bCs/>
        </w:rPr>
        <w:t>Table</w:t>
      </w:r>
      <w:r w:rsidR="003B7DCE" w:rsidRPr="00B73BB1">
        <w:rPr>
          <w:b/>
          <w:bCs/>
        </w:rPr>
        <w:t xml:space="preserve"> </w:t>
      </w:r>
      <w:r w:rsidR="00FB1A5A" w:rsidRPr="00B73BB1">
        <w:rPr>
          <w:b/>
          <w:bCs/>
        </w:rPr>
        <w:t>10</w:t>
      </w:r>
      <w:r w:rsidRPr="00B1170D">
        <w:t xml:space="preserve"> and </w:t>
      </w:r>
      <w:r w:rsidR="00F9358B" w:rsidRPr="00B73BB1">
        <w:rPr>
          <w:b/>
          <w:bCs/>
        </w:rPr>
        <w:t xml:space="preserve">Table </w:t>
      </w:r>
      <w:r w:rsidR="00FB1A5A" w:rsidRPr="00B73BB1">
        <w:rPr>
          <w:b/>
          <w:bCs/>
        </w:rPr>
        <w:t>11</w:t>
      </w:r>
      <w:r w:rsidRPr="00B1170D">
        <w:t xml:space="preserve"> show a summary of the projected water demand changes by user category.  If the timeframe for a project to be built spans several years, the earliest possible date was used to calculate the changes in </w:t>
      </w:r>
      <w:r w:rsidRPr="00B73BB1">
        <w:rPr>
          <w:b/>
          <w:bCs/>
        </w:rPr>
        <w:t>Table</w:t>
      </w:r>
      <w:r w:rsidR="00FB1A5A" w:rsidRPr="00B73BB1">
        <w:rPr>
          <w:b/>
          <w:bCs/>
        </w:rPr>
        <w:t xml:space="preserve"> 11</w:t>
      </w:r>
      <w:r w:rsidRPr="00B1170D">
        <w:t xml:space="preserve">.  The use categories of Single Family, Multi-Family, Commercial, Industrial, Institutional, and Municipal match the use categories used in the development of the </w:t>
      </w:r>
      <w:r w:rsidR="00A4570B">
        <w:t>2020</w:t>
      </w:r>
      <w:r w:rsidRPr="00B1170D">
        <w:t xml:space="preserve"> UWMP. </w:t>
      </w:r>
      <w:r w:rsidR="005827FC">
        <w:t>Recycled water is also included as a category.</w:t>
      </w:r>
      <w:r w:rsidRPr="00B1170D">
        <w:t xml:space="preserve"> The values in </w:t>
      </w:r>
      <w:r w:rsidR="00F9358B" w:rsidRPr="0068303C">
        <w:rPr>
          <w:b/>
          <w:bCs/>
        </w:rPr>
        <w:t>Table 10</w:t>
      </w:r>
      <w:r w:rsidR="00F9358B" w:rsidRPr="00B1170D">
        <w:t xml:space="preserve"> and </w:t>
      </w:r>
      <w:r w:rsidR="00F9358B" w:rsidRPr="0068303C">
        <w:rPr>
          <w:b/>
          <w:bCs/>
        </w:rPr>
        <w:t>Table 11</w:t>
      </w:r>
      <w:r w:rsidR="00F9358B">
        <w:rPr>
          <w:b/>
          <w:bCs/>
        </w:rPr>
        <w:t xml:space="preserve"> </w:t>
      </w:r>
      <w:r w:rsidRPr="00B1170D">
        <w:t xml:space="preserve">below summarize the projected changes in water demand for each user category and the planning period in which the change is expected to occur.  If a proposed project resulted in a change of use, such as a commercial building being converted to single-family residential housing, the existing water demand was subtracted from the corresponding category and the new water demand was added to the category for the new use. </w:t>
      </w:r>
      <w:r w:rsidRPr="00B73BB1">
        <w:rPr>
          <w:b/>
          <w:bCs/>
        </w:rPr>
        <w:t xml:space="preserve">Table </w:t>
      </w:r>
      <w:r w:rsidR="00FB1A5A" w:rsidRPr="00B73BB1">
        <w:rPr>
          <w:b/>
          <w:bCs/>
        </w:rPr>
        <w:t>11</w:t>
      </w:r>
      <w:r w:rsidRPr="00B1170D">
        <w:t xml:space="preserve"> summarizes proposed water demands for Projects assessed since the adoption of the </w:t>
      </w:r>
      <w:r w:rsidR="00A4570B">
        <w:t>2020</w:t>
      </w:r>
      <w:r w:rsidRPr="00B1170D">
        <w:t xml:space="preserve"> UWMP.</w:t>
      </w:r>
      <w:r w:rsidR="005827FC">
        <w:t xml:space="preserve"> Since this is the first Project since adoption of the 2020 UWMP, </w:t>
      </w:r>
      <w:r w:rsidR="005827FC" w:rsidRPr="00B73BB1">
        <w:rPr>
          <w:b/>
          <w:bCs/>
        </w:rPr>
        <w:t>Table 10</w:t>
      </w:r>
      <w:r w:rsidR="005827FC">
        <w:t xml:space="preserve"> has no demand reported. </w:t>
      </w:r>
      <w:r>
        <w:br/>
      </w:r>
    </w:p>
    <w:tbl>
      <w:tblPr>
        <w:tblW w:w="906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58" w:type="dxa"/>
        </w:tblCellMar>
        <w:tblLook w:val="01E0" w:firstRow="1" w:lastRow="1" w:firstColumn="1" w:lastColumn="1" w:noHBand="0" w:noVBand="0"/>
      </w:tblPr>
      <w:tblGrid>
        <w:gridCol w:w="1510"/>
        <w:gridCol w:w="1510"/>
        <w:gridCol w:w="1510"/>
        <w:gridCol w:w="1510"/>
        <w:gridCol w:w="1510"/>
        <w:gridCol w:w="1516"/>
      </w:tblGrid>
      <w:tr w:rsidR="00A4570B" w:rsidRPr="00A37A13" w14:paraId="1EAAE95A" w14:textId="77777777" w:rsidTr="0089353F">
        <w:tc>
          <w:tcPr>
            <w:tcW w:w="9066" w:type="dxa"/>
            <w:gridSpan w:val="6"/>
            <w:shd w:val="clear" w:color="auto" w:fill="152140"/>
            <w:vAlign w:val="center"/>
          </w:tcPr>
          <w:p w14:paraId="3BC20E49" w14:textId="74512ADE" w:rsidR="00A4570B" w:rsidRPr="00A37A13" w:rsidRDefault="00A4570B" w:rsidP="00563265">
            <w:pPr>
              <w:pStyle w:val="TableParagraph"/>
              <w:keepNext/>
              <w:keepLines/>
              <w:jc w:val="center"/>
            </w:pPr>
            <w:r>
              <w:t xml:space="preserve">Table </w:t>
            </w:r>
            <w:r w:rsidR="00FB1A5A">
              <w:t>10</w:t>
            </w:r>
            <w:r>
              <w:t xml:space="preserve"> – Changes in Water Demand (excluding 2901 Tasman)</w:t>
            </w:r>
          </w:p>
        </w:tc>
      </w:tr>
      <w:tr w:rsidR="00A4570B" w:rsidRPr="000920CC" w14:paraId="328A07BA" w14:textId="77777777" w:rsidTr="0089353F">
        <w:tc>
          <w:tcPr>
            <w:tcW w:w="1510" w:type="dxa"/>
            <w:shd w:val="clear" w:color="auto" w:fill="D85836"/>
            <w:vAlign w:val="center"/>
          </w:tcPr>
          <w:p w14:paraId="1DC6EB94"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p>
        </w:tc>
        <w:tc>
          <w:tcPr>
            <w:tcW w:w="1510" w:type="dxa"/>
            <w:shd w:val="clear" w:color="auto" w:fill="D85836"/>
            <w:vAlign w:val="center"/>
          </w:tcPr>
          <w:p w14:paraId="734843FC"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2021-2025</w:t>
            </w:r>
          </w:p>
        </w:tc>
        <w:tc>
          <w:tcPr>
            <w:tcW w:w="1510" w:type="dxa"/>
            <w:shd w:val="clear" w:color="auto" w:fill="D85836"/>
            <w:vAlign w:val="center"/>
          </w:tcPr>
          <w:p w14:paraId="366515BB"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2026-2030</w:t>
            </w:r>
          </w:p>
        </w:tc>
        <w:tc>
          <w:tcPr>
            <w:tcW w:w="1510" w:type="dxa"/>
            <w:shd w:val="clear" w:color="auto" w:fill="D85836"/>
            <w:vAlign w:val="center"/>
          </w:tcPr>
          <w:p w14:paraId="5EFF7216"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2031-2035</w:t>
            </w:r>
          </w:p>
        </w:tc>
        <w:tc>
          <w:tcPr>
            <w:tcW w:w="1510" w:type="dxa"/>
            <w:shd w:val="clear" w:color="auto" w:fill="D85836"/>
            <w:vAlign w:val="center"/>
          </w:tcPr>
          <w:p w14:paraId="08C896F4"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2036-2040</w:t>
            </w:r>
          </w:p>
        </w:tc>
        <w:tc>
          <w:tcPr>
            <w:tcW w:w="1516" w:type="dxa"/>
            <w:shd w:val="clear" w:color="auto" w:fill="D85836"/>
            <w:vAlign w:val="center"/>
          </w:tcPr>
          <w:p w14:paraId="1253C3C5"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2041-2045</w:t>
            </w:r>
          </w:p>
        </w:tc>
      </w:tr>
      <w:tr w:rsidR="00A4570B" w:rsidRPr="000920CC" w14:paraId="40B96B5D" w14:textId="77777777" w:rsidTr="0089353F">
        <w:tc>
          <w:tcPr>
            <w:tcW w:w="1510" w:type="dxa"/>
            <w:shd w:val="clear" w:color="auto" w:fill="E4E1DC"/>
            <w:vAlign w:val="center"/>
          </w:tcPr>
          <w:p w14:paraId="74573605"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Single Family</w:t>
            </w:r>
          </w:p>
        </w:tc>
        <w:tc>
          <w:tcPr>
            <w:tcW w:w="1510" w:type="dxa"/>
            <w:vAlign w:val="bottom"/>
          </w:tcPr>
          <w:p w14:paraId="50C05AA5"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7E625D74"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1EA83277"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35A4B481"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6" w:type="dxa"/>
            <w:vAlign w:val="bottom"/>
          </w:tcPr>
          <w:p w14:paraId="0AAD9853"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r>
      <w:tr w:rsidR="00A4570B" w:rsidRPr="000920CC" w14:paraId="0F5FDAF3" w14:textId="77777777" w:rsidTr="0089353F">
        <w:tc>
          <w:tcPr>
            <w:tcW w:w="1510" w:type="dxa"/>
            <w:shd w:val="clear" w:color="auto" w:fill="E4E1DC"/>
            <w:vAlign w:val="center"/>
          </w:tcPr>
          <w:p w14:paraId="2458A601"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Multi-Family</w:t>
            </w:r>
          </w:p>
        </w:tc>
        <w:tc>
          <w:tcPr>
            <w:tcW w:w="1510" w:type="dxa"/>
            <w:vAlign w:val="center"/>
          </w:tcPr>
          <w:p w14:paraId="77E53852"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center"/>
          </w:tcPr>
          <w:p w14:paraId="2FAE9854"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center"/>
          </w:tcPr>
          <w:p w14:paraId="58168FC7"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center"/>
          </w:tcPr>
          <w:p w14:paraId="7496A725"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6" w:type="dxa"/>
            <w:vAlign w:val="center"/>
          </w:tcPr>
          <w:p w14:paraId="52973F2F"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r>
      <w:tr w:rsidR="00A4570B" w:rsidRPr="000920CC" w14:paraId="7738075E" w14:textId="77777777" w:rsidTr="0089353F">
        <w:tc>
          <w:tcPr>
            <w:tcW w:w="1510" w:type="dxa"/>
            <w:shd w:val="clear" w:color="auto" w:fill="E4E1DC"/>
            <w:vAlign w:val="center"/>
          </w:tcPr>
          <w:p w14:paraId="6B5F4CD4"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Commercial</w:t>
            </w:r>
          </w:p>
        </w:tc>
        <w:tc>
          <w:tcPr>
            <w:tcW w:w="1510" w:type="dxa"/>
            <w:vAlign w:val="bottom"/>
          </w:tcPr>
          <w:p w14:paraId="421355D4" w14:textId="1BF0B834"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7AD086BF"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2CCE3A55"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7EA0ACE9"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6" w:type="dxa"/>
            <w:vAlign w:val="bottom"/>
          </w:tcPr>
          <w:p w14:paraId="75166545" w14:textId="77777777"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r>
      <w:tr w:rsidR="00A4570B" w:rsidRPr="000920CC" w14:paraId="5A550E0C" w14:textId="77777777" w:rsidTr="0089353F">
        <w:tc>
          <w:tcPr>
            <w:tcW w:w="1510" w:type="dxa"/>
            <w:shd w:val="clear" w:color="auto" w:fill="E4E1DC"/>
            <w:vAlign w:val="center"/>
          </w:tcPr>
          <w:p w14:paraId="3B7F925E"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Industrial</w:t>
            </w:r>
          </w:p>
        </w:tc>
        <w:tc>
          <w:tcPr>
            <w:tcW w:w="1510" w:type="dxa"/>
            <w:vAlign w:val="bottom"/>
          </w:tcPr>
          <w:p w14:paraId="281EE54F"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444FD447"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458F73B2"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2B564D94"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6" w:type="dxa"/>
            <w:vAlign w:val="bottom"/>
          </w:tcPr>
          <w:p w14:paraId="28EAFF68"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r>
      <w:tr w:rsidR="00A4570B" w:rsidRPr="000920CC" w14:paraId="676D9123" w14:textId="77777777" w:rsidTr="0089353F">
        <w:tc>
          <w:tcPr>
            <w:tcW w:w="1510" w:type="dxa"/>
            <w:shd w:val="clear" w:color="auto" w:fill="E4E1DC"/>
            <w:vAlign w:val="center"/>
          </w:tcPr>
          <w:p w14:paraId="0C08D753"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Institutional</w:t>
            </w:r>
          </w:p>
        </w:tc>
        <w:tc>
          <w:tcPr>
            <w:tcW w:w="1510" w:type="dxa"/>
            <w:vAlign w:val="bottom"/>
          </w:tcPr>
          <w:p w14:paraId="4A395362"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1440B457"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11532A00"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3E7F04E9"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6" w:type="dxa"/>
            <w:vAlign w:val="bottom"/>
          </w:tcPr>
          <w:p w14:paraId="29EC405A"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r>
      <w:tr w:rsidR="00A4570B" w:rsidRPr="000920CC" w14:paraId="4A6652C1" w14:textId="77777777" w:rsidTr="0089353F">
        <w:tc>
          <w:tcPr>
            <w:tcW w:w="1510" w:type="dxa"/>
            <w:shd w:val="clear" w:color="auto" w:fill="E4E1DC"/>
            <w:vAlign w:val="center"/>
          </w:tcPr>
          <w:p w14:paraId="7165E0C0"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Municipal</w:t>
            </w:r>
          </w:p>
        </w:tc>
        <w:tc>
          <w:tcPr>
            <w:tcW w:w="1510" w:type="dxa"/>
            <w:vAlign w:val="bottom"/>
          </w:tcPr>
          <w:p w14:paraId="6C6C1B4F"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0A60A5C1"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38C3A0ED"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44016656"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6" w:type="dxa"/>
            <w:vAlign w:val="bottom"/>
          </w:tcPr>
          <w:p w14:paraId="04BFBA9A"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r>
      <w:tr w:rsidR="00A4570B" w:rsidRPr="000920CC" w14:paraId="737AB91B" w14:textId="77777777" w:rsidTr="0089353F">
        <w:tc>
          <w:tcPr>
            <w:tcW w:w="1510" w:type="dxa"/>
            <w:shd w:val="clear" w:color="auto" w:fill="E4E1DC"/>
            <w:vAlign w:val="center"/>
          </w:tcPr>
          <w:p w14:paraId="5281816A"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Recycled</w:t>
            </w:r>
          </w:p>
        </w:tc>
        <w:tc>
          <w:tcPr>
            <w:tcW w:w="1510" w:type="dxa"/>
            <w:vAlign w:val="bottom"/>
          </w:tcPr>
          <w:p w14:paraId="4D4EAE67" w14:textId="6C2A650B"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5E8578A9"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4172E408"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6FA2CB50"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6" w:type="dxa"/>
            <w:vAlign w:val="bottom"/>
          </w:tcPr>
          <w:p w14:paraId="535EB60B"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r>
      <w:tr w:rsidR="00A4570B" w:rsidRPr="000920CC" w14:paraId="25CA8FC9" w14:textId="77777777" w:rsidTr="0089353F">
        <w:tc>
          <w:tcPr>
            <w:tcW w:w="1510" w:type="dxa"/>
            <w:shd w:val="clear" w:color="auto" w:fill="E4E1DC"/>
            <w:vAlign w:val="center"/>
          </w:tcPr>
          <w:p w14:paraId="461C3D57" w14:textId="77777777" w:rsidR="00A4570B"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Total</w:t>
            </w:r>
          </w:p>
        </w:tc>
        <w:tc>
          <w:tcPr>
            <w:tcW w:w="1510" w:type="dxa"/>
            <w:vAlign w:val="bottom"/>
          </w:tcPr>
          <w:p w14:paraId="446A0840" w14:textId="2D1F3CBB"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32CB4A54" w14:textId="46B3ED5B"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3BEF5281" w14:textId="11402A07"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673CFE78" w14:textId="3B53BB74"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6" w:type="dxa"/>
            <w:vAlign w:val="bottom"/>
          </w:tcPr>
          <w:p w14:paraId="29FB391B" w14:textId="5AD406D7" w:rsidR="00A4570B"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r>
    </w:tbl>
    <w:p w14:paraId="340EEBC1" w14:textId="77777777" w:rsidR="005A0588" w:rsidRDefault="005A0588" w:rsidP="005A0588"/>
    <w:tbl>
      <w:tblPr>
        <w:tblW w:w="906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58" w:type="dxa"/>
        </w:tblCellMar>
        <w:tblLook w:val="01E0" w:firstRow="1" w:lastRow="1" w:firstColumn="1" w:lastColumn="1" w:noHBand="0" w:noVBand="0"/>
      </w:tblPr>
      <w:tblGrid>
        <w:gridCol w:w="1510"/>
        <w:gridCol w:w="1510"/>
        <w:gridCol w:w="1510"/>
        <w:gridCol w:w="1510"/>
        <w:gridCol w:w="1510"/>
        <w:gridCol w:w="1516"/>
      </w:tblGrid>
      <w:tr w:rsidR="00C22561" w:rsidRPr="00A37A13" w14:paraId="57AED4F2" w14:textId="77777777" w:rsidTr="0089353F">
        <w:tc>
          <w:tcPr>
            <w:tcW w:w="9066" w:type="dxa"/>
            <w:gridSpan w:val="6"/>
            <w:shd w:val="clear" w:color="auto" w:fill="152140"/>
            <w:vAlign w:val="center"/>
          </w:tcPr>
          <w:p w14:paraId="7A48D8B7" w14:textId="2959C23A" w:rsidR="00C22561" w:rsidRPr="00A37A13" w:rsidRDefault="00C22561" w:rsidP="00563265">
            <w:pPr>
              <w:pStyle w:val="TableParagraph"/>
              <w:keepNext/>
              <w:keepLines/>
              <w:jc w:val="center"/>
            </w:pPr>
            <w:r>
              <w:lastRenderedPageBreak/>
              <w:t xml:space="preserve">Table </w:t>
            </w:r>
            <w:r w:rsidR="00FB1A5A">
              <w:t>11</w:t>
            </w:r>
            <w:r>
              <w:t xml:space="preserve"> – Changes in Water Demand (Including 2901 Tasman)</w:t>
            </w:r>
          </w:p>
        </w:tc>
      </w:tr>
      <w:tr w:rsidR="00C22561" w:rsidRPr="000920CC" w14:paraId="4A96B702" w14:textId="77777777" w:rsidTr="0089353F">
        <w:tc>
          <w:tcPr>
            <w:tcW w:w="1510" w:type="dxa"/>
            <w:shd w:val="clear" w:color="auto" w:fill="D85836"/>
            <w:vAlign w:val="center"/>
          </w:tcPr>
          <w:p w14:paraId="692C3A7A" w14:textId="77777777" w:rsidR="00C22561"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p>
        </w:tc>
        <w:tc>
          <w:tcPr>
            <w:tcW w:w="1510" w:type="dxa"/>
            <w:shd w:val="clear" w:color="auto" w:fill="D85836"/>
            <w:vAlign w:val="center"/>
          </w:tcPr>
          <w:p w14:paraId="60CC501B" w14:textId="77777777" w:rsidR="00C22561" w:rsidRPr="000920CC" w:rsidRDefault="00C22561"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2021-2025</w:t>
            </w:r>
          </w:p>
        </w:tc>
        <w:tc>
          <w:tcPr>
            <w:tcW w:w="1510" w:type="dxa"/>
            <w:shd w:val="clear" w:color="auto" w:fill="D85836"/>
            <w:vAlign w:val="center"/>
          </w:tcPr>
          <w:p w14:paraId="192A0A55" w14:textId="77777777" w:rsidR="00C22561" w:rsidRPr="000920CC" w:rsidRDefault="00C22561"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2026-2030</w:t>
            </w:r>
          </w:p>
        </w:tc>
        <w:tc>
          <w:tcPr>
            <w:tcW w:w="1510" w:type="dxa"/>
            <w:shd w:val="clear" w:color="auto" w:fill="D85836"/>
            <w:vAlign w:val="center"/>
          </w:tcPr>
          <w:p w14:paraId="7CDB0F47" w14:textId="77777777" w:rsidR="00C22561" w:rsidRPr="000920CC" w:rsidRDefault="00C22561"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2031-2035</w:t>
            </w:r>
          </w:p>
        </w:tc>
        <w:tc>
          <w:tcPr>
            <w:tcW w:w="1510" w:type="dxa"/>
            <w:shd w:val="clear" w:color="auto" w:fill="D85836"/>
            <w:vAlign w:val="center"/>
          </w:tcPr>
          <w:p w14:paraId="7AE62408" w14:textId="77777777" w:rsidR="00C22561" w:rsidRPr="000920CC" w:rsidRDefault="00C22561"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2036-2040</w:t>
            </w:r>
          </w:p>
        </w:tc>
        <w:tc>
          <w:tcPr>
            <w:tcW w:w="1516" w:type="dxa"/>
            <w:shd w:val="clear" w:color="auto" w:fill="D85836"/>
            <w:vAlign w:val="center"/>
          </w:tcPr>
          <w:p w14:paraId="6A012FE1" w14:textId="77777777" w:rsidR="00C22561" w:rsidRPr="000920CC" w:rsidRDefault="00C22561" w:rsidP="00563265">
            <w:pPr>
              <w:keepNext/>
              <w:keepLines/>
              <w:spacing w:before="0" w:after="0" w:line="240" w:lineRule="auto"/>
              <w:ind w:left="0"/>
              <w:jc w:val="center"/>
              <w:rPr>
                <w:rFonts w:ascii="Graphik Regular" w:eastAsia="Graphik Regular" w:hAnsi="Graphik Regular" w:cs="Graphik Regular"/>
                <w:color w:val="FFFFFF" w:themeColor="background1"/>
                <w:sz w:val="18"/>
              </w:rPr>
            </w:pPr>
            <w:r>
              <w:rPr>
                <w:rFonts w:ascii="Graphik Regular" w:eastAsia="Graphik Regular" w:hAnsi="Graphik Regular" w:cs="Graphik Regular"/>
                <w:color w:val="FFFFFF" w:themeColor="background1"/>
                <w:sz w:val="18"/>
              </w:rPr>
              <w:t>2041-2045</w:t>
            </w:r>
          </w:p>
        </w:tc>
      </w:tr>
      <w:tr w:rsidR="00C22561" w:rsidRPr="000920CC" w14:paraId="142584A2" w14:textId="77777777" w:rsidTr="0089353F">
        <w:tc>
          <w:tcPr>
            <w:tcW w:w="1510" w:type="dxa"/>
            <w:shd w:val="clear" w:color="auto" w:fill="E4E1DC"/>
            <w:vAlign w:val="center"/>
          </w:tcPr>
          <w:p w14:paraId="12F7B3A0" w14:textId="77777777" w:rsidR="00C22561"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Single Family</w:t>
            </w:r>
          </w:p>
        </w:tc>
        <w:tc>
          <w:tcPr>
            <w:tcW w:w="1510" w:type="dxa"/>
            <w:vAlign w:val="bottom"/>
          </w:tcPr>
          <w:p w14:paraId="43B2CA2E" w14:textId="485B69D1" w:rsidR="00C22561" w:rsidRPr="000920CC"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3D03245F" w14:textId="2C0D5EF0" w:rsidR="00C22561" w:rsidRPr="000920CC"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3C972C4D" w14:textId="4E228257" w:rsidR="00C22561" w:rsidRPr="000920CC"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0E8B4D02" w14:textId="1D23E642" w:rsidR="00C22561" w:rsidRPr="000920CC"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6" w:type="dxa"/>
            <w:vAlign w:val="bottom"/>
          </w:tcPr>
          <w:p w14:paraId="111600B3" w14:textId="4D77AE3D" w:rsidR="00C22561" w:rsidRPr="000920CC"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r>
      <w:tr w:rsidR="00C22561" w:rsidRPr="000920CC" w14:paraId="2DCA721D" w14:textId="77777777" w:rsidTr="0089353F">
        <w:tc>
          <w:tcPr>
            <w:tcW w:w="1510" w:type="dxa"/>
            <w:shd w:val="clear" w:color="auto" w:fill="E4E1DC"/>
            <w:vAlign w:val="center"/>
          </w:tcPr>
          <w:p w14:paraId="7E5DF7C4" w14:textId="77777777" w:rsidR="00C22561"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Multi-Family</w:t>
            </w:r>
          </w:p>
        </w:tc>
        <w:tc>
          <w:tcPr>
            <w:tcW w:w="1510" w:type="dxa"/>
            <w:vAlign w:val="center"/>
          </w:tcPr>
          <w:p w14:paraId="75F70DE4" w14:textId="3431CC6F" w:rsidR="00C22561" w:rsidRPr="000920CC"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center"/>
          </w:tcPr>
          <w:p w14:paraId="21DCCF0D" w14:textId="474B1BEA" w:rsidR="00C22561" w:rsidRPr="000920CC"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center"/>
          </w:tcPr>
          <w:p w14:paraId="2EFFFCDE" w14:textId="29021979" w:rsidR="00C22561" w:rsidRPr="000920CC"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center"/>
          </w:tcPr>
          <w:p w14:paraId="2D948DA4" w14:textId="726D8EF0" w:rsidR="00C22561" w:rsidRPr="000920CC"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6" w:type="dxa"/>
            <w:vAlign w:val="center"/>
          </w:tcPr>
          <w:p w14:paraId="370AA0E0" w14:textId="69CF2514" w:rsidR="00C22561" w:rsidRPr="000920CC"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r>
      <w:tr w:rsidR="00C22561" w:rsidRPr="000920CC" w14:paraId="3F15E2A4" w14:textId="77777777" w:rsidTr="0089353F">
        <w:tc>
          <w:tcPr>
            <w:tcW w:w="1510" w:type="dxa"/>
            <w:shd w:val="clear" w:color="auto" w:fill="E4E1DC"/>
            <w:vAlign w:val="center"/>
          </w:tcPr>
          <w:p w14:paraId="4A8899FA" w14:textId="77777777" w:rsidR="00C22561" w:rsidRPr="000920CC"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Commercial</w:t>
            </w:r>
          </w:p>
        </w:tc>
        <w:tc>
          <w:tcPr>
            <w:tcW w:w="1510" w:type="dxa"/>
            <w:vAlign w:val="bottom"/>
          </w:tcPr>
          <w:p w14:paraId="7587E4AF" w14:textId="044FB951" w:rsidR="00C22561"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115.0</w:t>
            </w:r>
          </w:p>
        </w:tc>
        <w:tc>
          <w:tcPr>
            <w:tcW w:w="1510" w:type="dxa"/>
            <w:vAlign w:val="bottom"/>
          </w:tcPr>
          <w:p w14:paraId="795CF7BF" w14:textId="69C2FCD5" w:rsidR="00C22561" w:rsidRPr="000920CC"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7E99430F" w14:textId="27B0FE58" w:rsidR="00C22561" w:rsidRPr="000920CC"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58AE8D36" w14:textId="2829CD3C" w:rsidR="00C22561" w:rsidRPr="000920CC"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6" w:type="dxa"/>
            <w:vAlign w:val="bottom"/>
          </w:tcPr>
          <w:p w14:paraId="3B6C26B6" w14:textId="06E75D60" w:rsidR="00C22561" w:rsidRPr="000920CC"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r>
      <w:tr w:rsidR="00C22561" w:rsidRPr="000920CC" w14:paraId="3C6C4E1E" w14:textId="77777777" w:rsidTr="0089353F">
        <w:tc>
          <w:tcPr>
            <w:tcW w:w="1510" w:type="dxa"/>
            <w:shd w:val="clear" w:color="auto" w:fill="E4E1DC"/>
            <w:vAlign w:val="center"/>
          </w:tcPr>
          <w:p w14:paraId="45A49534" w14:textId="77777777" w:rsidR="00C22561"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Industrial</w:t>
            </w:r>
          </w:p>
        </w:tc>
        <w:tc>
          <w:tcPr>
            <w:tcW w:w="1510" w:type="dxa"/>
            <w:vAlign w:val="bottom"/>
          </w:tcPr>
          <w:p w14:paraId="55FCCDBF" w14:textId="17A31014" w:rsidR="00C22561"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5E6DFAC4" w14:textId="25A20A63" w:rsidR="00C22561"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3C3A1E00" w14:textId="322C7064" w:rsidR="00C22561"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1C9DB5F3" w14:textId="57A50705" w:rsidR="00C22561"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6" w:type="dxa"/>
            <w:vAlign w:val="bottom"/>
          </w:tcPr>
          <w:p w14:paraId="6959FDD9" w14:textId="53C3901E" w:rsidR="00C22561"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r>
      <w:tr w:rsidR="00C22561" w:rsidRPr="000920CC" w14:paraId="523439E7" w14:textId="77777777" w:rsidTr="0089353F">
        <w:tc>
          <w:tcPr>
            <w:tcW w:w="1510" w:type="dxa"/>
            <w:shd w:val="clear" w:color="auto" w:fill="E4E1DC"/>
            <w:vAlign w:val="center"/>
          </w:tcPr>
          <w:p w14:paraId="21FD9809" w14:textId="77777777" w:rsidR="00C22561"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Institutional</w:t>
            </w:r>
          </w:p>
        </w:tc>
        <w:tc>
          <w:tcPr>
            <w:tcW w:w="1510" w:type="dxa"/>
            <w:vAlign w:val="bottom"/>
          </w:tcPr>
          <w:p w14:paraId="18BE6185" w14:textId="187C36AE" w:rsidR="00C22561"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5AAFF365" w14:textId="745E1F11" w:rsidR="00C22561"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2B195FDB" w14:textId="3A300F8A" w:rsidR="00C22561"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077F1932" w14:textId="491CB7F4" w:rsidR="00C22561"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6" w:type="dxa"/>
            <w:vAlign w:val="bottom"/>
          </w:tcPr>
          <w:p w14:paraId="31F65554" w14:textId="73FCE24B" w:rsidR="00C22561"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r>
      <w:tr w:rsidR="00C22561" w:rsidRPr="000920CC" w14:paraId="37AB81F1" w14:textId="77777777" w:rsidTr="0089353F">
        <w:tc>
          <w:tcPr>
            <w:tcW w:w="1510" w:type="dxa"/>
            <w:shd w:val="clear" w:color="auto" w:fill="E4E1DC"/>
            <w:vAlign w:val="center"/>
          </w:tcPr>
          <w:p w14:paraId="389E2A36" w14:textId="77777777" w:rsidR="00C22561"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Municipal</w:t>
            </w:r>
          </w:p>
        </w:tc>
        <w:tc>
          <w:tcPr>
            <w:tcW w:w="1510" w:type="dxa"/>
            <w:vAlign w:val="bottom"/>
          </w:tcPr>
          <w:p w14:paraId="26C6248C" w14:textId="6EBDA462" w:rsidR="00C22561"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1A74DAEA" w14:textId="5FA43960" w:rsidR="00C22561"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0FFF0480" w14:textId="5C62467F" w:rsidR="00C22561"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455C4C89" w14:textId="02B6337A" w:rsidR="00C22561"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6" w:type="dxa"/>
            <w:vAlign w:val="bottom"/>
          </w:tcPr>
          <w:p w14:paraId="00F0F9CB" w14:textId="4246880F" w:rsidR="00C22561"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r>
      <w:tr w:rsidR="00C22561" w:rsidRPr="000920CC" w14:paraId="556E1887" w14:textId="77777777" w:rsidTr="0089353F">
        <w:tc>
          <w:tcPr>
            <w:tcW w:w="1510" w:type="dxa"/>
            <w:shd w:val="clear" w:color="auto" w:fill="E4E1DC"/>
            <w:vAlign w:val="center"/>
          </w:tcPr>
          <w:p w14:paraId="49A4BFEF" w14:textId="77777777" w:rsidR="00C22561"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Recycled</w:t>
            </w:r>
          </w:p>
        </w:tc>
        <w:tc>
          <w:tcPr>
            <w:tcW w:w="1510" w:type="dxa"/>
            <w:vAlign w:val="bottom"/>
          </w:tcPr>
          <w:p w14:paraId="506420C5" w14:textId="3656A04B" w:rsidR="00C22561"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6.4</w:t>
            </w:r>
          </w:p>
        </w:tc>
        <w:tc>
          <w:tcPr>
            <w:tcW w:w="1510" w:type="dxa"/>
            <w:vAlign w:val="bottom"/>
          </w:tcPr>
          <w:p w14:paraId="2C4A0374" w14:textId="74B8937F" w:rsidR="00C22561"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2E734379" w14:textId="4BB2E1B2" w:rsidR="00C22561"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16F033A1" w14:textId="36FD85DF" w:rsidR="00C22561"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6" w:type="dxa"/>
            <w:vAlign w:val="bottom"/>
          </w:tcPr>
          <w:p w14:paraId="17F96395" w14:textId="6878AA39" w:rsidR="00C22561" w:rsidRDefault="00852627"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r>
      <w:tr w:rsidR="00C22561" w:rsidRPr="000920CC" w14:paraId="4A8DF10F" w14:textId="77777777" w:rsidTr="0089353F">
        <w:tc>
          <w:tcPr>
            <w:tcW w:w="1510" w:type="dxa"/>
            <w:shd w:val="clear" w:color="auto" w:fill="E4E1DC"/>
            <w:vAlign w:val="center"/>
          </w:tcPr>
          <w:p w14:paraId="3456612A" w14:textId="77777777" w:rsidR="00C22561" w:rsidRDefault="00C22561"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Total</w:t>
            </w:r>
          </w:p>
        </w:tc>
        <w:tc>
          <w:tcPr>
            <w:tcW w:w="1510" w:type="dxa"/>
            <w:vAlign w:val="bottom"/>
          </w:tcPr>
          <w:p w14:paraId="70DA634B" w14:textId="6751249B" w:rsidR="00C22561"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121.4</w:t>
            </w:r>
          </w:p>
        </w:tc>
        <w:tc>
          <w:tcPr>
            <w:tcW w:w="1510" w:type="dxa"/>
            <w:vAlign w:val="bottom"/>
          </w:tcPr>
          <w:p w14:paraId="052028B0" w14:textId="610B67C8" w:rsidR="00C22561"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3DC5A5E7" w14:textId="4E513AD9" w:rsidR="00C22561"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0" w:type="dxa"/>
            <w:vAlign w:val="bottom"/>
          </w:tcPr>
          <w:p w14:paraId="627A7112" w14:textId="710075BC" w:rsidR="00C22561"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c>
          <w:tcPr>
            <w:tcW w:w="1516" w:type="dxa"/>
            <w:vAlign w:val="bottom"/>
          </w:tcPr>
          <w:p w14:paraId="0E50BDCC" w14:textId="6C23E9AB" w:rsidR="00C22561" w:rsidRPr="000920CC" w:rsidRDefault="00A4570B" w:rsidP="00563265">
            <w:pPr>
              <w:keepNext/>
              <w:keepLines/>
              <w:spacing w:before="0" w:after="0" w:line="240" w:lineRule="auto"/>
              <w:ind w:left="0"/>
              <w:jc w:val="center"/>
              <w:rPr>
                <w:rFonts w:ascii="Graphik Regular" w:eastAsia="Graphik Regular" w:hAnsi="Graphik Regular" w:cs="Graphik Regular"/>
                <w:sz w:val="18"/>
              </w:rPr>
            </w:pPr>
            <w:r>
              <w:rPr>
                <w:rFonts w:ascii="Graphik Regular" w:eastAsia="Graphik Regular" w:hAnsi="Graphik Regular" w:cs="Graphik Regular"/>
                <w:sz w:val="18"/>
              </w:rPr>
              <w:t>0.0</w:t>
            </w:r>
          </w:p>
        </w:tc>
      </w:tr>
    </w:tbl>
    <w:p w14:paraId="3B771897" w14:textId="4F6F94B1" w:rsidR="005A0588" w:rsidRDefault="005A0588" w:rsidP="00C22561">
      <w:pPr>
        <w:ind w:left="0"/>
      </w:pPr>
    </w:p>
    <w:p w14:paraId="2B2E2A53" w14:textId="5779C2E1" w:rsidR="001037DE" w:rsidRPr="008F2A6E" w:rsidRDefault="001F2431">
      <w:pPr>
        <w:pStyle w:val="Heading1"/>
      </w:pPr>
      <w:bookmarkStart w:id="176" w:name="_Toc86911020"/>
      <w:bookmarkStart w:id="177" w:name="_Toc86913049"/>
      <w:bookmarkEnd w:id="169"/>
      <w:r>
        <w:t>Conclusion</w:t>
      </w:r>
      <w:bookmarkEnd w:id="176"/>
      <w:bookmarkEnd w:id="177"/>
    </w:p>
    <w:p w14:paraId="047C97D7" w14:textId="58E193BE" w:rsidR="001037DE" w:rsidRDefault="009C2E3E" w:rsidP="009C2E3E">
      <w:r w:rsidRPr="00841206">
        <w:t xml:space="preserve">This Assessment analyzed the impacts of changes in contractual limitations on water supply, proposed development projects, and other additional factors that have occurred since the original </w:t>
      </w:r>
      <w:r w:rsidR="00841206" w:rsidRPr="00841206">
        <w:t>2020</w:t>
      </w:r>
      <w:r w:rsidRPr="00841206">
        <w:t xml:space="preserve"> UWMP was developed and adopted</w:t>
      </w:r>
      <w:r w:rsidR="00841206" w:rsidRPr="00841206">
        <w:t xml:space="preserve">. </w:t>
      </w:r>
      <w:r w:rsidRPr="00841206">
        <w:t xml:space="preserve">Based on the analysis contained in this Assessment, the City of Santa Clara Water Utility has determined </w:t>
      </w:r>
      <w:r w:rsidR="00841206" w:rsidRPr="00841206">
        <w:t>that</w:t>
      </w:r>
      <w:r w:rsidRPr="00841206">
        <w:t xml:space="preserve"> supplies would be sufficient to provide service for the </w:t>
      </w:r>
      <w:r w:rsidR="00841206" w:rsidRPr="00841206">
        <w:t>proposed Project.</w:t>
      </w:r>
      <w:r w:rsidR="00B304F5">
        <w:t xml:space="preserve"> </w:t>
      </w:r>
      <w:r w:rsidR="00A424B6">
        <w:t>The City</w:t>
      </w:r>
      <w:r w:rsidR="007D46D8">
        <w:t xml:space="preserve"> </w:t>
      </w:r>
      <w:r w:rsidR="00444A3E">
        <w:t xml:space="preserve">Manager </w:t>
      </w:r>
      <w:r w:rsidR="007D46D8">
        <w:t xml:space="preserve">declared a </w:t>
      </w:r>
      <w:r w:rsidR="005A0457">
        <w:t xml:space="preserve">Local Emergency </w:t>
      </w:r>
      <w:r w:rsidR="00444A3E">
        <w:t>for Extreme Drought Conditions on July 1</w:t>
      </w:r>
      <w:r w:rsidR="001037C3">
        <w:t>2</w:t>
      </w:r>
      <w:r w:rsidR="00444A3E">
        <w:t xml:space="preserve">, 2021 and the </w:t>
      </w:r>
      <w:r w:rsidR="001037C3">
        <w:t>City Council ratified on July 13, 2021</w:t>
      </w:r>
      <w:r w:rsidR="007A5C49">
        <w:t xml:space="preserve">. The City has also implemented a Water Shortage Contingency Plan Stage 2 which requires up to </w:t>
      </w:r>
      <w:r w:rsidR="00F02537">
        <w:t>20% reduction in water usage.  As such,</w:t>
      </w:r>
      <w:r w:rsidR="00EF5098">
        <w:t xml:space="preserve"> the project </w:t>
      </w:r>
      <w:r w:rsidR="00AE18C8">
        <w:t>may be subject to water supply or capacity fees, additional water effici</w:t>
      </w:r>
      <w:r w:rsidR="00076D9F">
        <w:t xml:space="preserve">ency standards, and establishment of annual water budgets. </w:t>
      </w:r>
      <w:r w:rsidR="0067718E">
        <w:t>Additionally, a</w:t>
      </w:r>
      <w:r w:rsidR="00927A72">
        <w:t xml:space="preserve">lternative </w:t>
      </w:r>
      <w:r w:rsidR="00B7769D">
        <w:t>water supplies must be utilized to the maximum extent possible. Supp</w:t>
      </w:r>
      <w:r w:rsidR="0067718E">
        <w:t>lies such as recycled water</w:t>
      </w:r>
      <w:r w:rsidR="0033713C">
        <w:t xml:space="preserve"> </w:t>
      </w:r>
      <w:r w:rsidR="0067718E">
        <w:t xml:space="preserve">(see Water Demand to be </w:t>
      </w:r>
      <w:r w:rsidR="00864B44">
        <w:t>M</w:t>
      </w:r>
      <w:r w:rsidR="00F856B5">
        <w:t>et by Recycled Water section, page 23</w:t>
      </w:r>
      <w:r w:rsidR="0023045D">
        <w:t xml:space="preserve">), rainwater/stormwater capture and reuse, greywater reuse, reclaiming wastewater onsite </w:t>
      </w:r>
      <w:r w:rsidR="00BC642B">
        <w:t>or other water supplies might need to be developed to offset potable water demand for this project.</w:t>
      </w:r>
    </w:p>
    <w:sectPr w:rsidR="001037DE" w:rsidSect="001F2431">
      <w:headerReference w:type="default" r:id="rId16"/>
      <w:pgSz w:w="12240" w:h="15840"/>
      <w:pgMar w:top="1440" w:right="1080" w:bottom="936" w:left="1080" w:header="0" w:footer="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87A29C" w14:textId="77777777" w:rsidR="002E4F2A" w:rsidRDefault="002E4F2A">
      <w:r>
        <w:separator/>
      </w:r>
    </w:p>
  </w:endnote>
  <w:endnote w:type="continuationSeparator" w:id="0">
    <w:p w14:paraId="7014B639" w14:textId="77777777" w:rsidR="002E4F2A" w:rsidRDefault="002E4F2A">
      <w:r>
        <w:continuationSeparator/>
      </w:r>
    </w:p>
  </w:endnote>
  <w:endnote w:type="continuationNotice" w:id="1">
    <w:p w14:paraId="39E33B99" w14:textId="77777777" w:rsidR="002E4F2A" w:rsidRDefault="002E4F2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raphik Bold">
    <w:altName w:val="Calibri"/>
    <w:panose1 w:val="00000000000000000000"/>
    <w:charset w:val="00"/>
    <w:family w:val="swiss"/>
    <w:notTrueType/>
    <w:pitch w:val="variable"/>
    <w:sig w:usb0="00000007" w:usb1="00000000" w:usb2="00000000" w:usb3="00000000" w:csb0="00000093" w:csb1="00000000"/>
  </w:font>
  <w:font w:name="Graphik Black">
    <w:altName w:val="Calibri"/>
    <w:panose1 w:val="00000000000000000000"/>
    <w:charset w:val="00"/>
    <w:family w:val="swiss"/>
    <w:notTrueType/>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ntinel Book">
    <w:altName w:val="Calibri"/>
    <w:panose1 w:val="00000000000000000000"/>
    <w:charset w:val="00"/>
    <w:family w:val="modern"/>
    <w:notTrueType/>
    <w:pitch w:val="variable"/>
    <w:sig w:usb0="A00000FF" w:usb1="4000004A" w:usb2="00000000" w:usb3="00000000" w:csb0="0000009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raphik Semibold">
    <w:altName w:val="Calibri"/>
    <w:panose1 w:val="00000000000000000000"/>
    <w:charset w:val="00"/>
    <w:family w:val="swiss"/>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raphik Regular">
    <w:altName w:val="Calibri"/>
    <w:panose1 w:val="00000000000000000000"/>
    <w:charset w:val="00"/>
    <w:family w:val="swiss"/>
    <w:notTrueType/>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raphik Medium">
    <w:altName w:val="Calibri"/>
    <w:panose1 w:val="00000000000000000000"/>
    <w:charset w:val="00"/>
    <w:family w:val="swiss"/>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860EE" w14:textId="32F5A0A3" w:rsidR="002D518F" w:rsidRPr="002133E4" w:rsidRDefault="002D518F" w:rsidP="00C7002D">
    <w:pPr>
      <w:pStyle w:val="Footer"/>
    </w:pPr>
    <w:r w:rsidRPr="002133E4">
      <w:t>City of Santa Clara</w:t>
    </w:r>
    <w:r w:rsidRPr="002133E4">
      <w:tab/>
    </w:r>
    <w:r w:rsidRPr="00810768">
      <w:fldChar w:fldCharType="begin"/>
    </w:r>
    <w:r w:rsidRPr="00810768">
      <w:instrText xml:space="preserve"> PAGE   \* MERGEFORMAT </w:instrText>
    </w:r>
    <w:r w:rsidRPr="00810768">
      <w:fldChar w:fldCharType="separate"/>
    </w:r>
    <w:r>
      <w:t>I</w:t>
    </w:r>
    <w:r w:rsidRPr="00810768">
      <w:fldChar w:fldCharType="end"/>
    </w:r>
    <w:r w:rsidRPr="002133E4">
      <w:tab/>
    </w:r>
    <w:r>
      <w:t>Water Supply Assessment/2901 Tasman Drive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8F616B" w14:textId="7F5E8523" w:rsidR="002D518F" w:rsidRPr="002133E4" w:rsidRDefault="002D518F">
    <w:pPr>
      <w:pStyle w:val="Footer"/>
    </w:pPr>
    <w:r w:rsidRPr="002133E4">
      <w:t>City of Santa Clara</w:t>
    </w:r>
    <w:r w:rsidRPr="002133E4">
      <w:tab/>
    </w:r>
    <w:r w:rsidRPr="00810768">
      <w:fldChar w:fldCharType="begin"/>
    </w:r>
    <w:r w:rsidRPr="00810768">
      <w:instrText xml:space="preserve"> PAGE   \* MERGEFORMAT </w:instrText>
    </w:r>
    <w:r w:rsidRPr="00810768">
      <w:fldChar w:fldCharType="separate"/>
    </w:r>
    <w:r w:rsidRPr="00810768">
      <w:t>1-1</w:t>
    </w:r>
    <w:r w:rsidRPr="00810768">
      <w:fldChar w:fldCharType="end"/>
    </w:r>
    <w:r w:rsidRPr="002133E4">
      <w:tab/>
    </w:r>
    <w:r>
      <w:t>Water Supply Assessment / 2901 Tasman Drive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A39885" w14:textId="77777777" w:rsidR="002E4F2A" w:rsidRDefault="002E4F2A">
      <w:r>
        <w:separator/>
      </w:r>
    </w:p>
  </w:footnote>
  <w:footnote w:type="continuationSeparator" w:id="0">
    <w:p w14:paraId="0DFC88B5" w14:textId="77777777" w:rsidR="002E4F2A" w:rsidRDefault="002E4F2A">
      <w:r>
        <w:continuationSeparator/>
      </w:r>
    </w:p>
  </w:footnote>
  <w:footnote w:type="continuationNotice" w:id="1">
    <w:p w14:paraId="4429A824" w14:textId="77777777" w:rsidR="002E4F2A" w:rsidRDefault="002E4F2A">
      <w:pPr>
        <w:spacing w:before="0" w:after="0" w:line="240" w:lineRule="auto"/>
      </w:pPr>
    </w:p>
  </w:footnote>
  <w:footnote w:id="2">
    <w:p w14:paraId="5F5944D0" w14:textId="77777777" w:rsidR="002D518F" w:rsidRDefault="002D518F" w:rsidP="00015CFD">
      <w:pPr>
        <w:pStyle w:val="FootnoteText"/>
      </w:pPr>
      <w:r>
        <w:rPr>
          <w:rStyle w:val="FootnoteReference"/>
        </w:rPr>
        <w:footnoteRef/>
      </w:r>
      <w:r>
        <w:t xml:space="preserve"> Bay Area Water Supply and Conservation Regional Water Demand and Conservation Projections, June 2020</w:t>
      </w:r>
    </w:p>
  </w:footnote>
  <w:footnote w:id="3">
    <w:p w14:paraId="7D4F1B14" w14:textId="77777777" w:rsidR="002D518F" w:rsidRDefault="002D518F" w:rsidP="0079428E">
      <w:pPr>
        <w:pStyle w:val="FootnoteText"/>
      </w:pPr>
      <w:r>
        <w:rPr>
          <w:rStyle w:val="FootnoteReference"/>
        </w:rPr>
        <w:footnoteRef/>
      </w:r>
      <w:r>
        <w:t xml:space="preserve"> </w:t>
      </w:r>
      <w:hyperlink r:id="rId1" w:history="1">
        <w:r w:rsidRPr="00007490">
          <w:rPr>
            <w:rStyle w:val="Hyperlink"/>
          </w:rPr>
          <w:t>https://water.ca.gov/-/media/DWR-Website/Web-Pages/Programs/Groundwater-Management/Bulletin-118/Files/2003-Basin-Descriptions/2_009_02_SantaClaraSubbasin.pdf</w:t>
        </w:r>
      </w:hyperlink>
    </w:p>
  </w:footnote>
  <w:footnote w:id="4">
    <w:p w14:paraId="59011879" w14:textId="27A9E621" w:rsidR="002D518F" w:rsidRDefault="002D518F" w:rsidP="00420C38">
      <w:pPr>
        <w:pStyle w:val="FootnoteText"/>
      </w:pPr>
      <w:r>
        <w:rPr>
          <w:rStyle w:val="FootnoteReference"/>
        </w:rPr>
        <w:footnoteRef/>
      </w:r>
      <w:r>
        <w:t xml:space="preserve"> Department of Water Resources, SGMA 2019 Basin Prioritization Results – </w:t>
      </w:r>
    </w:p>
    <w:p w14:paraId="768B5153" w14:textId="27B27994" w:rsidR="002D518F" w:rsidRDefault="00375F15" w:rsidP="00420C38">
      <w:pPr>
        <w:pStyle w:val="FootnoteText"/>
      </w:pPr>
      <w:hyperlink r:id="rId2" w:history="1">
        <w:r w:rsidR="002D518F" w:rsidRPr="00A31818">
          <w:rPr>
            <w:rStyle w:val="Hyperlink"/>
          </w:rPr>
          <w:t>https://water.ca.gov/Programs/Groundwater-Management/Basin-Prioritization</w:t>
        </w:r>
      </w:hyperlink>
    </w:p>
  </w:footnote>
  <w:footnote w:id="5">
    <w:p w14:paraId="59BBD69C" w14:textId="77777777" w:rsidR="002D518F" w:rsidRDefault="002D518F" w:rsidP="00420C38">
      <w:pPr>
        <w:pStyle w:val="FootnoteText"/>
      </w:pPr>
      <w:r>
        <w:rPr>
          <w:rStyle w:val="FootnoteReference"/>
        </w:rPr>
        <w:footnoteRef/>
      </w:r>
      <w:r>
        <w:t xml:space="preserve"> Department of Water Resources, California’s Groundwater Interim Update 2016, DWR Bulletin 118</w:t>
      </w:r>
    </w:p>
  </w:footnote>
  <w:footnote w:id="6">
    <w:p w14:paraId="16250973" w14:textId="77777777" w:rsidR="002D518F" w:rsidRDefault="002D518F" w:rsidP="00420C38">
      <w:pPr>
        <w:pStyle w:val="FootnoteText"/>
      </w:pPr>
      <w:r>
        <w:rPr>
          <w:rStyle w:val="FootnoteReference"/>
        </w:rPr>
        <w:footnoteRef/>
      </w:r>
      <w:r>
        <w:t xml:space="preserve"> Valley Water 2016 Groundwater Management Plan</w:t>
      </w:r>
    </w:p>
  </w:footnote>
  <w:footnote w:id="7">
    <w:p w14:paraId="2A07B967" w14:textId="77777777" w:rsidR="002D518F" w:rsidRDefault="002D518F" w:rsidP="00E71505">
      <w:pPr>
        <w:pStyle w:val="FootnoteText"/>
      </w:pPr>
      <w:r>
        <w:rPr>
          <w:rStyle w:val="FootnoteReference"/>
        </w:rPr>
        <w:footnoteRef/>
      </w:r>
      <w:r>
        <w:t xml:space="preserve"> </w:t>
      </w:r>
      <w:hyperlink r:id="rId3" w:history="1">
        <w:r w:rsidRPr="00E71505">
          <w:rPr>
            <w:rStyle w:val="Hyperlink"/>
          </w:rPr>
          <w:t>https://s3.us-west-2.amazonaws.com/assets.valleywater.org/2016%20Groundwater%20Management%20Plan.pdf</w:t>
        </w:r>
      </w:hyperlink>
    </w:p>
  </w:footnote>
  <w:footnote w:id="8">
    <w:p w14:paraId="25E82E09" w14:textId="77777777" w:rsidR="002D518F" w:rsidRDefault="002D518F" w:rsidP="00420C38">
      <w:pPr>
        <w:pStyle w:val="FootnoteText"/>
      </w:pPr>
      <w:r>
        <w:rPr>
          <w:rStyle w:val="FootnoteReference"/>
        </w:rPr>
        <w:footnoteRef/>
      </w:r>
      <w:r>
        <w:t xml:space="preserve"> 2019 Valley Water Annual Groundwater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360"/>
      <w:gridCol w:w="3360"/>
      <w:gridCol w:w="3360"/>
    </w:tblGrid>
    <w:tr w:rsidR="002D518F" w14:paraId="2BFF3F7A" w14:textId="77777777" w:rsidTr="00351FB7">
      <w:tc>
        <w:tcPr>
          <w:tcW w:w="3360" w:type="dxa"/>
        </w:tcPr>
        <w:p w14:paraId="30C1D36B" w14:textId="03B30532" w:rsidR="002D518F" w:rsidRDefault="002D518F" w:rsidP="00351FB7">
          <w:pPr>
            <w:pStyle w:val="Header"/>
            <w:ind w:left="-115"/>
          </w:pPr>
        </w:p>
      </w:tc>
      <w:tc>
        <w:tcPr>
          <w:tcW w:w="3360" w:type="dxa"/>
        </w:tcPr>
        <w:p w14:paraId="317FE105" w14:textId="446C09DE" w:rsidR="002D518F" w:rsidRDefault="002D518F" w:rsidP="00351FB7">
          <w:pPr>
            <w:pStyle w:val="Header"/>
            <w:jc w:val="center"/>
          </w:pPr>
        </w:p>
      </w:tc>
      <w:tc>
        <w:tcPr>
          <w:tcW w:w="3360" w:type="dxa"/>
        </w:tcPr>
        <w:p w14:paraId="125FB5C0" w14:textId="2594BC7D" w:rsidR="002D518F" w:rsidRDefault="002D518F" w:rsidP="00351FB7">
          <w:pPr>
            <w:pStyle w:val="Header"/>
            <w:ind w:right="-115"/>
            <w:jc w:val="right"/>
          </w:pPr>
        </w:p>
      </w:tc>
    </w:tr>
  </w:tbl>
  <w:p w14:paraId="676D2D30" w14:textId="725F549F" w:rsidR="002D518F" w:rsidRDefault="002D518F" w:rsidP="009E77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360"/>
      <w:gridCol w:w="3360"/>
      <w:gridCol w:w="3360"/>
    </w:tblGrid>
    <w:tr w:rsidR="002D518F" w14:paraId="0586486C" w14:textId="77777777" w:rsidTr="00351FB7">
      <w:tc>
        <w:tcPr>
          <w:tcW w:w="3360" w:type="dxa"/>
        </w:tcPr>
        <w:p w14:paraId="4EE2BF6F" w14:textId="2D87E6CE" w:rsidR="002D518F" w:rsidRDefault="002D518F" w:rsidP="00351FB7">
          <w:pPr>
            <w:pStyle w:val="Header"/>
            <w:ind w:left="-115"/>
          </w:pPr>
        </w:p>
      </w:tc>
      <w:tc>
        <w:tcPr>
          <w:tcW w:w="3360" w:type="dxa"/>
        </w:tcPr>
        <w:p w14:paraId="594DD7F1" w14:textId="0C2864B3" w:rsidR="002D518F" w:rsidRDefault="002D518F" w:rsidP="00351FB7">
          <w:pPr>
            <w:pStyle w:val="Header"/>
            <w:jc w:val="center"/>
          </w:pPr>
        </w:p>
      </w:tc>
      <w:tc>
        <w:tcPr>
          <w:tcW w:w="3360" w:type="dxa"/>
        </w:tcPr>
        <w:p w14:paraId="45FA12F5" w14:textId="020C2CE9" w:rsidR="002D518F" w:rsidRDefault="002D518F" w:rsidP="00351FB7">
          <w:pPr>
            <w:pStyle w:val="Header"/>
            <w:ind w:right="-115"/>
            <w:jc w:val="right"/>
          </w:pPr>
        </w:p>
      </w:tc>
    </w:tr>
  </w:tbl>
  <w:p w14:paraId="3C3EB1D7" w14:textId="5AFB6067" w:rsidR="002D518F" w:rsidRDefault="002D518F" w:rsidP="009E77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360"/>
      <w:gridCol w:w="3360"/>
      <w:gridCol w:w="3360"/>
    </w:tblGrid>
    <w:tr w:rsidR="002D518F" w14:paraId="0F957042" w14:textId="77777777" w:rsidTr="00351FB7">
      <w:tc>
        <w:tcPr>
          <w:tcW w:w="3360" w:type="dxa"/>
        </w:tcPr>
        <w:p w14:paraId="7B0A27DD" w14:textId="6CAC1230" w:rsidR="002D518F" w:rsidRDefault="002D518F" w:rsidP="00351FB7">
          <w:pPr>
            <w:pStyle w:val="Header"/>
            <w:ind w:left="-115"/>
          </w:pPr>
        </w:p>
      </w:tc>
      <w:tc>
        <w:tcPr>
          <w:tcW w:w="3360" w:type="dxa"/>
        </w:tcPr>
        <w:p w14:paraId="390F4C89" w14:textId="2D33FD0C" w:rsidR="002D518F" w:rsidRDefault="002D518F" w:rsidP="00351FB7">
          <w:pPr>
            <w:pStyle w:val="Header"/>
            <w:jc w:val="center"/>
          </w:pPr>
        </w:p>
      </w:tc>
      <w:tc>
        <w:tcPr>
          <w:tcW w:w="3360" w:type="dxa"/>
        </w:tcPr>
        <w:p w14:paraId="23598C69" w14:textId="2B9B9A65" w:rsidR="002D518F" w:rsidRDefault="002D518F" w:rsidP="00351FB7">
          <w:pPr>
            <w:pStyle w:val="Header"/>
            <w:ind w:right="-115"/>
            <w:jc w:val="right"/>
          </w:pPr>
        </w:p>
      </w:tc>
    </w:tr>
  </w:tbl>
  <w:p w14:paraId="32E44CFB" w14:textId="62C7FE69" w:rsidR="002D518F" w:rsidRDefault="002D518F" w:rsidP="009E77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89A4F69E"/>
    <w:lvl w:ilvl="0">
      <w:start w:val="1"/>
      <w:numFmt w:val="decimal"/>
      <w:pStyle w:val="ListNumber2"/>
      <w:lvlText w:val="%1."/>
      <w:lvlJc w:val="left"/>
      <w:pPr>
        <w:tabs>
          <w:tab w:val="num" w:pos="720"/>
        </w:tabs>
        <w:ind w:left="720" w:hanging="360"/>
      </w:pPr>
    </w:lvl>
  </w:abstractNum>
  <w:abstractNum w:abstractNumId="1" w15:restartNumberingAfterBreak="0">
    <w:nsid w:val="09E83B8D"/>
    <w:multiLevelType w:val="multilevel"/>
    <w:tmpl w:val="B5586026"/>
    <w:lvl w:ilvl="0">
      <w:start w:val="1"/>
      <w:numFmt w:val="decimal"/>
      <w:pStyle w:val="Heading1"/>
      <w:lvlText w:val="%1."/>
      <w:lvlJc w:val="left"/>
      <w:pPr>
        <w:ind w:left="1499" w:hanging="659"/>
      </w:pPr>
      <w:rPr>
        <w:rFonts w:ascii="Graphik Bold" w:eastAsia="Graphik Black" w:hAnsi="Graphik Bold" w:cs="Graphik Black" w:hint="default"/>
        <w:b/>
        <w:bCs/>
        <w:color w:val="152140"/>
        <w:w w:val="100"/>
        <w:sz w:val="40"/>
        <w:szCs w:val="40"/>
        <w:lang w:val="en-US" w:eastAsia="en-US" w:bidi="en-US"/>
      </w:rPr>
    </w:lvl>
    <w:lvl w:ilvl="1">
      <w:start w:val="1"/>
      <w:numFmt w:val="decimal"/>
      <w:pStyle w:val="Heading2"/>
      <w:lvlText w:val="%1.%2"/>
      <w:lvlJc w:val="left"/>
      <w:pPr>
        <w:ind w:left="1859" w:hanging="720"/>
      </w:pPr>
      <w:rPr>
        <w:rFonts w:ascii="Graphik Bold" w:eastAsia="Graphik Black" w:hAnsi="Graphik Bold" w:cs="Graphik Black" w:hint="default"/>
        <w:b/>
        <w:bCs/>
        <w:color w:val="D85836"/>
        <w:spacing w:val="-1"/>
        <w:w w:val="100"/>
        <w:sz w:val="28"/>
        <w:szCs w:val="28"/>
        <w:lang w:val="en-US" w:eastAsia="en-US" w:bidi="en-US"/>
      </w:rPr>
    </w:lvl>
    <w:lvl w:ilvl="2">
      <w:start w:val="1"/>
      <w:numFmt w:val="decimal"/>
      <w:pStyle w:val="Heading3"/>
      <w:lvlText w:val="%1.%2.%3"/>
      <w:lvlJc w:val="left"/>
      <w:pPr>
        <w:ind w:left="2580" w:hanging="721"/>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numFmt w:val="bullet"/>
      <w:lvlText w:val="•"/>
      <w:lvlJc w:val="left"/>
      <w:pPr>
        <w:ind w:left="2580" w:hanging="721"/>
      </w:pPr>
      <w:rPr>
        <w:rFonts w:hint="default"/>
        <w:lang w:val="en-US" w:eastAsia="en-US" w:bidi="en-US"/>
      </w:rPr>
    </w:lvl>
    <w:lvl w:ilvl="4">
      <w:numFmt w:val="bullet"/>
      <w:lvlText w:val="•"/>
      <w:lvlJc w:val="left"/>
      <w:pPr>
        <w:ind w:left="3874" w:hanging="721"/>
      </w:pPr>
      <w:rPr>
        <w:rFonts w:hint="default"/>
        <w:lang w:val="en-US" w:eastAsia="en-US" w:bidi="en-US"/>
      </w:rPr>
    </w:lvl>
    <w:lvl w:ilvl="5">
      <w:numFmt w:val="bullet"/>
      <w:lvlText w:val="•"/>
      <w:lvlJc w:val="left"/>
      <w:pPr>
        <w:ind w:left="5168" w:hanging="721"/>
      </w:pPr>
      <w:rPr>
        <w:rFonts w:hint="default"/>
        <w:lang w:val="en-US" w:eastAsia="en-US" w:bidi="en-US"/>
      </w:rPr>
    </w:lvl>
    <w:lvl w:ilvl="6">
      <w:numFmt w:val="bullet"/>
      <w:lvlText w:val="•"/>
      <w:lvlJc w:val="left"/>
      <w:pPr>
        <w:ind w:left="6462" w:hanging="721"/>
      </w:pPr>
      <w:rPr>
        <w:rFonts w:hint="default"/>
        <w:lang w:val="en-US" w:eastAsia="en-US" w:bidi="en-US"/>
      </w:rPr>
    </w:lvl>
    <w:lvl w:ilvl="7">
      <w:numFmt w:val="bullet"/>
      <w:lvlText w:val="•"/>
      <w:lvlJc w:val="left"/>
      <w:pPr>
        <w:ind w:left="7757" w:hanging="721"/>
      </w:pPr>
      <w:rPr>
        <w:rFonts w:hint="default"/>
        <w:lang w:val="en-US" w:eastAsia="en-US" w:bidi="en-US"/>
      </w:rPr>
    </w:lvl>
    <w:lvl w:ilvl="8">
      <w:numFmt w:val="bullet"/>
      <w:lvlText w:val="•"/>
      <w:lvlJc w:val="left"/>
      <w:pPr>
        <w:ind w:left="9051" w:hanging="721"/>
      </w:pPr>
      <w:rPr>
        <w:rFonts w:hint="default"/>
        <w:lang w:val="en-US" w:eastAsia="en-US" w:bidi="en-US"/>
      </w:rPr>
    </w:lvl>
  </w:abstractNum>
  <w:abstractNum w:abstractNumId="2" w15:restartNumberingAfterBreak="0">
    <w:nsid w:val="44234459"/>
    <w:multiLevelType w:val="hybridMultilevel"/>
    <w:tmpl w:val="B784D5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F204A8E"/>
    <w:multiLevelType w:val="multilevel"/>
    <w:tmpl w:val="4168AF16"/>
    <w:lvl w:ilvl="0">
      <w:start w:val="1"/>
      <w:numFmt w:val="bullet"/>
      <w:pStyle w:val="Bulleted"/>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1.%2.%3.%4"/>
      <w:lvlJc w:val="left"/>
      <w:pPr>
        <w:tabs>
          <w:tab w:val="num" w:pos="1440"/>
        </w:tabs>
        <w:ind w:left="720" w:hanging="72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52C048C8"/>
    <w:multiLevelType w:val="hybridMultilevel"/>
    <w:tmpl w:val="DED2A2D6"/>
    <w:lvl w:ilvl="0" w:tplc="C03E917A">
      <w:numFmt w:val="bullet"/>
      <w:lvlText w:val="•"/>
      <w:lvlJc w:val="left"/>
      <w:pPr>
        <w:ind w:left="1858" w:hanging="720"/>
      </w:pPr>
      <w:rPr>
        <w:rFonts w:ascii="Sentinel Book" w:eastAsia="Sentinel Book" w:hAnsi="Sentinel Book" w:cs="Sentinel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3E61C7"/>
    <w:multiLevelType w:val="hybridMultilevel"/>
    <w:tmpl w:val="AF8AB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7C3263"/>
    <w:multiLevelType w:val="hybridMultilevel"/>
    <w:tmpl w:val="6D32AB12"/>
    <w:lvl w:ilvl="0" w:tplc="C03E917A">
      <w:numFmt w:val="bullet"/>
      <w:lvlText w:val="•"/>
      <w:lvlJc w:val="left"/>
      <w:pPr>
        <w:ind w:left="2578" w:hanging="720"/>
      </w:pPr>
      <w:rPr>
        <w:rFonts w:ascii="Sentinel Book" w:eastAsia="Sentinel Book" w:hAnsi="Sentinel Book" w:cs="Sentinel Book" w:hint="default"/>
      </w:rPr>
    </w:lvl>
    <w:lvl w:ilvl="1" w:tplc="65F0022A">
      <w:start w:val="1"/>
      <w:numFmt w:val="bullet"/>
      <w:lvlText w:val=""/>
      <w:lvlJc w:val="left"/>
      <w:pPr>
        <w:ind w:left="2160" w:hanging="360"/>
      </w:pPr>
      <w:rPr>
        <w:rFonts w:ascii="Symbol" w:hAnsi="Symbol" w:hint="default"/>
        <w:sz w:val="20"/>
        <w:szCs w:val="20"/>
        <w:lang w:val="en-US" w:eastAsia="en-US" w:bidi="en-US"/>
      </w:rPr>
    </w:lvl>
    <w:lvl w:ilvl="2" w:tplc="0409000F">
      <w:start w:val="1"/>
      <w:numFmt w:val="decimal"/>
      <w:lvlText w:val="%3."/>
      <w:lvlJc w:val="left"/>
      <w:pPr>
        <w:ind w:left="2880" w:hanging="360"/>
      </w:pPr>
      <w:rPr>
        <w:rFont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9F204A5"/>
    <w:multiLevelType w:val="hybridMultilevel"/>
    <w:tmpl w:val="97089BEA"/>
    <w:lvl w:ilvl="0" w:tplc="C03E917A">
      <w:numFmt w:val="bullet"/>
      <w:lvlText w:val="•"/>
      <w:lvlJc w:val="left"/>
      <w:pPr>
        <w:ind w:left="2578" w:hanging="720"/>
      </w:pPr>
      <w:rPr>
        <w:rFonts w:ascii="Sentinel Book" w:eastAsia="Sentinel Book" w:hAnsi="Sentinel Book" w:cs="Sentinel Book" w:hint="default"/>
      </w:rPr>
    </w:lvl>
    <w:lvl w:ilvl="1" w:tplc="65F0022A">
      <w:start w:val="1"/>
      <w:numFmt w:val="bullet"/>
      <w:lvlText w:val=""/>
      <w:lvlJc w:val="left"/>
      <w:pPr>
        <w:ind w:left="2160" w:hanging="360"/>
      </w:pPr>
      <w:rPr>
        <w:rFonts w:ascii="Symbol" w:hAnsi="Symbol" w:hint="default"/>
        <w:sz w:val="20"/>
        <w:szCs w:val="20"/>
        <w:lang w:val="en-US" w:eastAsia="en-US" w:bidi="en-US"/>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1"/>
  </w:num>
  <w:num w:numId="3">
    <w:abstractNumId w:val="0"/>
  </w:num>
  <w:num w:numId="4">
    <w:abstractNumId w:val="3"/>
  </w:num>
  <w:num w:numId="5">
    <w:abstractNumId w:val="4"/>
  </w:num>
  <w:num w:numId="6">
    <w:abstractNumId w:val="7"/>
  </w:num>
  <w:num w:numId="7">
    <w:abstractNumId w:val="6"/>
  </w:num>
  <w:num w:numId="8">
    <w:abstractNumId w:val="2"/>
  </w:num>
  <w:num w:numId="9">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trackRevisions/>
  <w:defaultTabStop w:val="720"/>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698"/>
    <w:rsid w:val="00004832"/>
    <w:rsid w:val="00004CC3"/>
    <w:rsid w:val="00007490"/>
    <w:rsid w:val="00007912"/>
    <w:rsid w:val="00015CFD"/>
    <w:rsid w:val="000163E1"/>
    <w:rsid w:val="00023D41"/>
    <w:rsid w:val="00024C3F"/>
    <w:rsid w:val="00025D65"/>
    <w:rsid w:val="00025EB6"/>
    <w:rsid w:val="0003372F"/>
    <w:rsid w:val="00036122"/>
    <w:rsid w:val="000372A2"/>
    <w:rsid w:val="00043E16"/>
    <w:rsid w:val="00045953"/>
    <w:rsid w:val="000468E4"/>
    <w:rsid w:val="00053A2E"/>
    <w:rsid w:val="0005465E"/>
    <w:rsid w:val="00056D41"/>
    <w:rsid w:val="00060F77"/>
    <w:rsid w:val="000612BC"/>
    <w:rsid w:val="00061623"/>
    <w:rsid w:val="000646C9"/>
    <w:rsid w:val="00064D2E"/>
    <w:rsid w:val="00066895"/>
    <w:rsid w:val="00067FCF"/>
    <w:rsid w:val="0007171D"/>
    <w:rsid w:val="0007224F"/>
    <w:rsid w:val="00072C81"/>
    <w:rsid w:val="0007401D"/>
    <w:rsid w:val="00074629"/>
    <w:rsid w:val="00076D9F"/>
    <w:rsid w:val="000811F8"/>
    <w:rsid w:val="0008279C"/>
    <w:rsid w:val="000835DA"/>
    <w:rsid w:val="00087BFE"/>
    <w:rsid w:val="00091AE4"/>
    <w:rsid w:val="000920CC"/>
    <w:rsid w:val="0009662C"/>
    <w:rsid w:val="00097784"/>
    <w:rsid w:val="000977F5"/>
    <w:rsid w:val="000A39CE"/>
    <w:rsid w:val="000A4406"/>
    <w:rsid w:val="000B4BD6"/>
    <w:rsid w:val="000C2DC5"/>
    <w:rsid w:val="000C46FC"/>
    <w:rsid w:val="000C59AE"/>
    <w:rsid w:val="000C76F7"/>
    <w:rsid w:val="000D0638"/>
    <w:rsid w:val="000D1A79"/>
    <w:rsid w:val="000D47F3"/>
    <w:rsid w:val="000E0225"/>
    <w:rsid w:val="000E0C41"/>
    <w:rsid w:val="000E52EB"/>
    <w:rsid w:val="000F0847"/>
    <w:rsid w:val="000F4619"/>
    <w:rsid w:val="000F4987"/>
    <w:rsid w:val="0010351C"/>
    <w:rsid w:val="001037C3"/>
    <w:rsid w:val="001037DE"/>
    <w:rsid w:val="00103C42"/>
    <w:rsid w:val="001058C8"/>
    <w:rsid w:val="00112408"/>
    <w:rsid w:val="001139EC"/>
    <w:rsid w:val="00115EA0"/>
    <w:rsid w:val="00117F31"/>
    <w:rsid w:val="00122413"/>
    <w:rsid w:val="0012512D"/>
    <w:rsid w:val="00131C32"/>
    <w:rsid w:val="00132AAA"/>
    <w:rsid w:val="00134BB2"/>
    <w:rsid w:val="00142F83"/>
    <w:rsid w:val="00146474"/>
    <w:rsid w:val="0014748E"/>
    <w:rsid w:val="00152D3B"/>
    <w:rsid w:val="00156970"/>
    <w:rsid w:val="001569C9"/>
    <w:rsid w:val="00163216"/>
    <w:rsid w:val="0016515F"/>
    <w:rsid w:val="0016532C"/>
    <w:rsid w:val="001656B0"/>
    <w:rsid w:val="001659C3"/>
    <w:rsid w:val="00172ECF"/>
    <w:rsid w:val="00180DA4"/>
    <w:rsid w:val="00185D92"/>
    <w:rsid w:val="00187530"/>
    <w:rsid w:val="00194EDF"/>
    <w:rsid w:val="00196034"/>
    <w:rsid w:val="001B6410"/>
    <w:rsid w:val="001B7B00"/>
    <w:rsid w:val="001B7B78"/>
    <w:rsid w:val="001C0713"/>
    <w:rsid w:val="001C36EC"/>
    <w:rsid w:val="001C3E97"/>
    <w:rsid w:val="001C4583"/>
    <w:rsid w:val="001C5D68"/>
    <w:rsid w:val="001C64CF"/>
    <w:rsid w:val="001C72A7"/>
    <w:rsid w:val="001C731E"/>
    <w:rsid w:val="001D6FDB"/>
    <w:rsid w:val="001E0029"/>
    <w:rsid w:val="001E0862"/>
    <w:rsid w:val="001E3762"/>
    <w:rsid w:val="001E4D25"/>
    <w:rsid w:val="001E5E8E"/>
    <w:rsid w:val="001F214B"/>
    <w:rsid w:val="001F2431"/>
    <w:rsid w:val="001F28A9"/>
    <w:rsid w:val="0020106B"/>
    <w:rsid w:val="00201C39"/>
    <w:rsid w:val="0020579C"/>
    <w:rsid w:val="002059EC"/>
    <w:rsid w:val="002133AC"/>
    <w:rsid w:val="002133E4"/>
    <w:rsid w:val="002137A9"/>
    <w:rsid w:val="0021482D"/>
    <w:rsid w:val="00215CED"/>
    <w:rsid w:val="00222749"/>
    <w:rsid w:val="00222F3E"/>
    <w:rsid w:val="002239BD"/>
    <w:rsid w:val="002275D5"/>
    <w:rsid w:val="002277E1"/>
    <w:rsid w:val="0023045D"/>
    <w:rsid w:val="00230DA0"/>
    <w:rsid w:val="002324D0"/>
    <w:rsid w:val="00240E2C"/>
    <w:rsid w:val="002478FA"/>
    <w:rsid w:val="002507CA"/>
    <w:rsid w:val="002530B0"/>
    <w:rsid w:val="00255A57"/>
    <w:rsid w:val="00257517"/>
    <w:rsid w:val="002610BF"/>
    <w:rsid w:val="002615FF"/>
    <w:rsid w:val="00261B48"/>
    <w:rsid w:val="00263248"/>
    <w:rsid w:val="00272CBF"/>
    <w:rsid w:val="00277055"/>
    <w:rsid w:val="002822C1"/>
    <w:rsid w:val="00282717"/>
    <w:rsid w:val="00294B6E"/>
    <w:rsid w:val="00297747"/>
    <w:rsid w:val="002A4534"/>
    <w:rsid w:val="002A5AFA"/>
    <w:rsid w:val="002A7813"/>
    <w:rsid w:val="002A7E04"/>
    <w:rsid w:val="002B63AB"/>
    <w:rsid w:val="002C2C15"/>
    <w:rsid w:val="002D0FBC"/>
    <w:rsid w:val="002D3602"/>
    <w:rsid w:val="002D4146"/>
    <w:rsid w:val="002D518F"/>
    <w:rsid w:val="002E2CAA"/>
    <w:rsid w:val="002E4F2A"/>
    <w:rsid w:val="002E5784"/>
    <w:rsid w:val="002E6A12"/>
    <w:rsid w:val="002F1B94"/>
    <w:rsid w:val="002F6303"/>
    <w:rsid w:val="002F6846"/>
    <w:rsid w:val="003029F9"/>
    <w:rsid w:val="00305062"/>
    <w:rsid w:val="00305EC3"/>
    <w:rsid w:val="0030651E"/>
    <w:rsid w:val="003148F0"/>
    <w:rsid w:val="00315889"/>
    <w:rsid w:val="00316CE8"/>
    <w:rsid w:val="00322FCA"/>
    <w:rsid w:val="00326346"/>
    <w:rsid w:val="00330B8F"/>
    <w:rsid w:val="00333014"/>
    <w:rsid w:val="0033343B"/>
    <w:rsid w:val="00335A96"/>
    <w:rsid w:val="0033713C"/>
    <w:rsid w:val="00340298"/>
    <w:rsid w:val="003404D8"/>
    <w:rsid w:val="00340656"/>
    <w:rsid w:val="003411FC"/>
    <w:rsid w:val="00342B01"/>
    <w:rsid w:val="00343852"/>
    <w:rsid w:val="0034555C"/>
    <w:rsid w:val="003456D4"/>
    <w:rsid w:val="00350449"/>
    <w:rsid w:val="00351FB7"/>
    <w:rsid w:val="003544D9"/>
    <w:rsid w:val="003600FE"/>
    <w:rsid w:val="0036252A"/>
    <w:rsid w:val="003626D3"/>
    <w:rsid w:val="00362B01"/>
    <w:rsid w:val="0036698A"/>
    <w:rsid w:val="00366C4D"/>
    <w:rsid w:val="003675C1"/>
    <w:rsid w:val="0037028D"/>
    <w:rsid w:val="00370E62"/>
    <w:rsid w:val="0037320F"/>
    <w:rsid w:val="003734FB"/>
    <w:rsid w:val="00373678"/>
    <w:rsid w:val="00374381"/>
    <w:rsid w:val="003744ED"/>
    <w:rsid w:val="00375F15"/>
    <w:rsid w:val="00383D7C"/>
    <w:rsid w:val="003861F1"/>
    <w:rsid w:val="00390263"/>
    <w:rsid w:val="0039047A"/>
    <w:rsid w:val="00390DB5"/>
    <w:rsid w:val="003923A0"/>
    <w:rsid w:val="00393AF4"/>
    <w:rsid w:val="00394F23"/>
    <w:rsid w:val="003A258B"/>
    <w:rsid w:val="003A2AEB"/>
    <w:rsid w:val="003A7698"/>
    <w:rsid w:val="003B02B2"/>
    <w:rsid w:val="003B6F10"/>
    <w:rsid w:val="003B7905"/>
    <w:rsid w:val="003B7DCE"/>
    <w:rsid w:val="003C52B0"/>
    <w:rsid w:val="003D237B"/>
    <w:rsid w:val="003D508E"/>
    <w:rsid w:val="003D6133"/>
    <w:rsid w:val="003D6E39"/>
    <w:rsid w:val="003E037B"/>
    <w:rsid w:val="003E2126"/>
    <w:rsid w:val="003E29F4"/>
    <w:rsid w:val="003E4C57"/>
    <w:rsid w:val="003E6A49"/>
    <w:rsid w:val="003E73D6"/>
    <w:rsid w:val="003E7F08"/>
    <w:rsid w:val="003F2615"/>
    <w:rsid w:val="003F3FBF"/>
    <w:rsid w:val="003F419D"/>
    <w:rsid w:val="003F69BE"/>
    <w:rsid w:val="004043CB"/>
    <w:rsid w:val="0041284C"/>
    <w:rsid w:val="00412A32"/>
    <w:rsid w:val="00412FF4"/>
    <w:rsid w:val="00420C38"/>
    <w:rsid w:val="00424A4B"/>
    <w:rsid w:val="00425787"/>
    <w:rsid w:val="004271E4"/>
    <w:rsid w:val="00435B40"/>
    <w:rsid w:val="00441A19"/>
    <w:rsid w:val="004437BA"/>
    <w:rsid w:val="0044469A"/>
    <w:rsid w:val="00444A3E"/>
    <w:rsid w:val="0045012A"/>
    <w:rsid w:val="00452409"/>
    <w:rsid w:val="00455321"/>
    <w:rsid w:val="004637A5"/>
    <w:rsid w:val="004658A8"/>
    <w:rsid w:val="00477204"/>
    <w:rsid w:val="00477E6F"/>
    <w:rsid w:val="004806C6"/>
    <w:rsid w:val="0048228B"/>
    <w:rsid w:val="00485813"/>
    <w:rsid w:val="00487242"/>
    <w:rsid w:val="004875AB"/>
    <w:rsid w:val="0049062C"/>
    <w:rsid w:val="004912FC"/>
    <w:rsid w:val="00492D88"/>
    <w:rsid w:val="00494459"/>
    <w:rsid w:val="004A7AD7"/>
    <w:rsid w:val="004B249E"/>
    <w:rsid w:val="004C06FF"/>
    <w:rsid w:val="004C0840"/>
    <w:rsid w:val="004C10FD"/>
    <w:rsid w:val="004C38D3"/>
    <w:rsid w:val="004C7271"/>
    <w:rsid w:val="004D204A"/>
    <w:rsid w:val="004D282E"/>
    <w:rsid w:val="004D4CF8"/>
    <w:rsid w:val="004E0A6E"/>
    <w:rsid w:val="004E130F"/>
    <w:rsid w:val="004E17EC"/>
    <w:rsid w:val="004E335F"/>
    <w:rsid w:val="004E3BE7"/>
    <w:rsid w:val="004F03E4"/>
    <w:rsid w:val="004F26C1"/>
    <w:rsid w:val="00503878"/>
    <w:rsid w:val="00510846"/>
    <w:rsid w:val="00515190"/>
    <w:rsid w:val="005151E7"/>
    <w:rsid w:val="00520E2E"/>
    <w:rsid w:val="005225CD"/>
    <w:rsid w:val="0052385F"/>
    <w:rsid w:val="005310DE"/>
    <w:rsid w:val="005315BF"/>
    <w:rsid w:val="00533DF5"/>
    <w:rsid w:val="0054146F"/>
    <w:rsid w:val="00542629"/>
    <w:rsid w:val="0054370C"/>
    <w:rsid w:val="0054509C"/>
    <w:rsid w:val="00545918"/>
    <w:rsid w:val="00557637"/>
    <w:rsid w:val="00562E8F"/>
    <w:rsid w:val="00563265"/>
    <w:rsid w:val="0056333B"/>
    <w:rsid w:val="00564ADA"/>
    <w:rsid w:val="0057063D"/>
    <w:rsid w:val="005738A4"/>
    <w:rsid w:val="005748EB"/>
    <w:rsid w:val="00577DC8"/>
    <w:rsid w:val="005827FC"/>
    <w:rsid w:val="0058284A"/>
    <w:rsid w:val="0058459A"/>
    <w:rsid w:val="00587BBF"/>
    <w:rsid w:val="0059080D"/>
    <w:rsid w:val="0059C738"/>
    <w:rsid w:val="005A0457"/>
    <w:rsid w:val="005A0588"/>
    <w:rsid w:val="005A05F7"/>
    <w:rsid w:val="005A1C0A"/>
    <w:rsid w:val="005A2237"/>
    <w:rsid w:val="005A2FDA"/>
    <w:rsid w:val="005A41AC"/>
    <w:rsid w:val="005A5195"/>
    <w:rsid w:val="005A58DE"/>
    <w:rsid w:val="005B3214"/>
    <w:rsid w:val="005B62CA"/>
    <w:rsid w:val="005B79DA"/>
    <w:rsid w:val="005B7D96"/>
    <w:rsid w:val="005C1879"/>
    <w:rsid w:val="005C3ACD"/>
    <w:rsid w:val="005C410C"/>
    <w:rsid w:val="005D1D93"/>
    <w:rsid w:val="005D4764"/>
    <w:rsid w:val="005E10E5"/>
    <w:rsid w:val="005E18BD"/>
    <w:rsid w:val="005E2204"/>
    <w:rsid w:val="005E5713"/>
    <w:rsid w:val="005E66E5"/>
    <w:rsid w:val="005E6AE3"/>
    <w:rsid w:val="005F1630"/>
    <w:rsid w:val="005F366F"/>
    <w:rsid w:val="005F4672"/>
    <w:rsid w:val="00607F1B"/>
    <w:rsid w:val="00611DE5"/>
    <w:rsid w:val="0061367F"/>
    <w:rsid w:val="00613E46"/>
    <w:rsid w:val="006152BC"/>
    <w:rsid w:val="00617A79"/>
    <w:rsid w:val="00621862"/>
    <w:rsid w:val="006224C1"/>
    <w:rsid w:val="0062320C"/>
    <w:rsid w:val="00625279"/>
    <w:rsid w:val="00627A2C"/>
    <w:rsid w:val="00630DC5"/>
    <w:rsid w:val="006320FA"/>
    <w:rsid w:val="006359E6"/>
    <w:rsid w:val="00640A40"/>
    <w:rsid w:val="006458E7"/>
    <w:rsid w:val="006527F7"/>
    <w:rsid w:val="00656F72"/>
    <w:rsid w:val="0067718E"/>
    <w:rsid w:val="00677DE4"/>
    <w:rsid w:val="006821D7"/>
    <w:rsid w:val="00683206"/>
    <w:rsid w:val="006914E6"/>
    <w:rsid w:val="0069233C"/>
    <w:rsid w:val="006937B5"/>
    <w:rsid w:val="006A2FF9"/>
    <w:rsid w:val="006A715A"/>
    <w:rsid w:val="006A7AF3"/>
    <w:rsid w:val="006C0027"/>
    <w:rsid w:val="006C1727"/>
    <w:rsid w:val="006C6EE4"/>
    <w:rsid w:val="006D03CD"/>
    <w:rsid w:val="006D374E"/>
    <w:rsid w:val="006D47C7"/>
    <w:rsid w:val="006D6C70"/>
    <w:rsid w:val="006F17AA"/>
    <w:rsid w:val="00700995"/>
    <w:rsid w:val="0071177E"/>
    <w:rsid w:val="00716C44"/>
    <w:rsid w:val="00721DBE"/>
    <w:rsid w:val="00726A56"/>
    <w:rsid w:val="0073144A"/>
    <w:rsid w:val="007343F8"/>
    <w:rsid w:val="00735380"/>
    <w:rsid w:val="007355EF"/>
    <w:rsid w:val="0073724A"/>
    <w:rsid w:val="00745BDA"/>
    <w:rsid w:val="00747BF9"/>
    <w:rsid w:val="00752C2D"/>
    <w:rsid w:val="007538B8"/>
    <w:rsid w:val="007548C9"/>
    <w:rsid w:val="00755138"/>
    <w:rsid w:val="00755B17"/>
    <w:rsid w:val="007579F4"/>
    <w:rsid w:val="00760454"/>
    <w:rsid w:val="007721C3"/>
    <w:rsid w:val="007722A0"/>
    <w:rsid w:val="00772965"/>
    <w:rsid w:val="00773E00"/>
    <w:rsid w:val="0078227F"/>
    <w:rsid w:val="0078272F"/>
    <w:rsid w:val="007828E6"/>
    <w:rsid w:val="007831E1"/>
    <w:rsid w:val="00785BF9"/>
    <w:rsid w:val="00786B83"/>
    <w:rsid w:val="00787DA4"/>
    <w:rsid w:val="00791D50"/>
    <w:rsid w:val="0079428E"/>
    <w:rsid w:val="00794D44"/>
    <w:rsid w:val="007A2786"/>
    <w:rsid w:val="007A5C49"/>
    <w:rsid w:val="007A6AF7"/>
    <w:rsid w:val="007A6C30"/>
    <w:rsid w:val="007A6C39"/>
    <w:rsid w:val="007B03E4"/>
    <w:rsid w:val="007B38BA"/>
    <w:rsid w:val="007B4D29"/>
    <w:rsid w:val="007C0175"/>
    <w:rsid w:val="007C261B"/>
    <w:rsid w:val="007C37EE"/>
    <w:rsid w:val="007C7580"/>
    <w:rsid w:val="007D0D91"/>
    <w:rsid w:val="007D3788"/>
    <w:rsid w:val="007D46D8"/>
    <w:rsid w:val="007D773F"/>
    <w:rsid w:val="007D77E0"/>
    <w:rsid w:val="007E0282"/>
    <w:rsid w:val="007E07D0"/>
    <w:rsid w:val="007E216F"/>
    <w:rsid w:val="007F02AE"/>
    <w:rsid w:val="007F1394"/>
    <w:rsid w:val="007F2540"/>
    <w:rsid w:val="007F34F2"/>
    <w:rsid w:val="00800E85"/>
    <w:rsid w:val="0080115B"/>
    <w:rsid w:val="0080158A"/>
    <w:rsid w:val="00801FE5"/>
    <w:rsid w:val="00802631"/>
    <w:rsid w:val="00802B20"/>
    <w:rsid w:val="00810768"/>
    <w:rsid w:val="00811A53"/>
    <w:rsid w:val="008142D8"/>
    <w:rsid w:val="00817CC1"/>
    <w:rsid w:val="0082039D"/>
    <w:rsid w:val="00822C9E"/>
    <w:rsid w:val="00824569"/>
    <w:rsid w:val="00826800"/>
    <w:rsid w:val="00832CA6"/>
    <w:rsid w:val="00841206"/>
    <w:rsid w:val="00845F6D"/>
    <w:rsid w:val="00846FA6"/>
    <w:rsid w:val="00847095"/>
    <w:rsid w:val="0085076A"/>
    <w:rsid w:val="00852627"/>
    <w:rsid w:val="008538B6"/>
    <w:rsid w:val="008543EA"/>
    <w:rsid w:val="0085710F"/>
    <w:rsid w:val="00860073"/>
    <w:rsid w:val="00861E84"/>
    <w:rsid w:val="00864B44"/>
    <w:rsid w:val="00874B78"/>
    <w:rsid w:val="0088008C"/>
    <w:rsid w:val="0088173A"/>
    <w:rsid w:val="00883D04"/>
    <w:rsid w:val="0088616D"/>
    <w:rsid w:val="0089056B"/>
    <w:rsid w:val="00892FD2"/>
    <w:rsid w:val="0089353F"/>
    <w:rsid w:val="008938DF"/>
    <w:rsid w:val="0089664B"/>
    <w:rsid w:val="008A1BF3"/>
    <w:rsid w:val="008B1C0D"/>
    <w:rsid w:val="008C64D1"/>
    <w:rsid w:val="008C673F"/>
    <w:rsid w:val="008D12FC"/>
    <w:rsid w:val="008D32CB"/>
    <w:rsid w:val="008D4B1B"/>
    <w:rsid w:val="008E4736"/>
    <w:rsid w:val="008E4DD8"/>
    <w:rsid w:val="008E7DC5"/>
    <w:rsid w:val="008F172F"/>
    <w:rsid w:val="008F1DDA"/>
    <w:rsid w:val="008F5B45"/>
    <w:rsid w:val="008F6E81"/>
    <w:rsid w:val="009038A9"/>
    <w:rsid w:val="00915731"/>
    <w:rsid w:val="009171F2"/>
    <w:rsid w:val="00917296"/>
    <w:rsid w:val="009217B4"/>
    <w:rsid w:val="00922813"/>
    <w:rsid w:val="00927A72"/>
    <w:rsid w:val="00932BB7"/>
    <w:rsid w:val="00940A92"/>
    <w:rsid w:val="00945293"/>
    <w:rsid w:val="00945FA7"/>
    <w:rsid w:val="00950489"/>
    <w:rsid w:val="00951747"/>
    <w:rsid w:val="009520AE"/>
    <w:rsid w:val="0095327E"/>
    <w:rsid w:val="009646BE"/>
    <w:rsid w:val="00967058"/>
    <w:rsid w:val="009708B0"/>
    <w:rsid w:val="00975759"/>
    <w:rsid w:val="00981A80"/>
    <w:rsid w:val="0098EF38"/>
    <w:rsid w:val="009919B7"/>
    <w:rsid w:val="0099557A"/>
    <w:rsid w:val="009A52D8"/>
    <w:rsid w:val="009B6C2C"/>
    <w:rsid w:val="009C2E3E"/>
    <w:rsid w:val="009C49E9"/>
    <w:rsid w:val="009D0B8F"/>
    <w:rsid w:val="009D1CA4"/>
    <w:rsid w:val="009D75EB"/>
    <w:rsid w:val="009E1B11"/>
    <w:rsid w:val="009E5D0E"/>
    <w:rsid w:val="009E773E"/>
    <w:rsid w:val="009F0E5B"/>
    <w:rsid w:val="009F6847"/>
    <w:rsid w:val="009F7483"/>
    <w:rsid w:val="00A01D19"/>
    <w:rsid w:val="00A11B9E"/>
    <w:rsid w:val="00A1429A"/>
    <w:rsid w:val="00A15CFD"/>
    <w:rsid w:val="00A16588"/>
    <w:rsid w:val="00A22B0F"/>
    <w:rsid w:val="00A23C94"/>
    <w:rsid w:val="00A252E6"/>
    <w:rsid w:val="00A25E5B"/>
    <w:rsid w:val="00A2655E"/>
    <w:rsid w:val="00A3135F"/>
    <w:rsid w:val="00A31EFF"/>
    <w:rsid w:val="00A339F4"/>
    <w:rsid w:val="00A37A13"/>
    <w:rsid w:val="00A40461"/>
    <w:rsid w:val="00A424B6"/>
    <w:rsid w:val="00A428A0"/>
    <w:rsid w:val="00A440F3"/>
    <w:rsid w:val="00A4570B"/>
    <w:rsid w:val="00A47B92"/>
    <w:rsid w:val="00A50C21"/>
    <w:rsid w:val="00A53D76"/>
    <w:rsid w:val="00A5410F"/>
    <w:rsid w:val="00A61A3E"/>
    <w:rsid w:val="00A66AF1"/>
    <w:rsid w:val="00A67440"/>
    <w:rsid w:val="00A6782E"/>
    <w:rsid w:val="00A67AAC"/>
    <w:rsid w:val="00A748E2"/>
    <w:rsid w:val="00A77292"/>
    <w:rsid w:val="00A82987"/>
    <w:rsid w:val="00A84440"/>
    <w:rsid w:val="00A84791"/>
    <w:rsid w:val="00A84B3D"/>
    <w:rsid w:val="00A92D21"/>
    <w:rsid w:val="00A9686C"/>
    <w:rsid w:val="00AA1D67"/>
    <w:rsid w:val="00AA6C74"/>
    <w:rsid w:val="00AB41A3"/>
    <w:rsid w:val="00AB537D"/>
    <w:rsid w:val="00AC58FD"/>
    <w:rsid w:val="00AD6121"/>
    <w:rsid w:val="00AD639A"/>
    <w:rsid w:val="00AE18C8"/>
    <w:rsid w:val="00AE1F0A"/>
    <w:rsid w:val="00AE29E9"/>
    <w:rsid w:val="00AE791B"/>
    <w:rsid w:val="00AF0E41"/>
    <w:rsid w:val="00AF283A"/>
    <w:rsid w:val="00AF2F8C"/>
    <w:rsid w:val="00B047B1"/>
    <w:rsid w:val="00B2060D"/>
    <w:rsid w:val="00B254D1"/>
    <w:rsid w:val="00B30200"/>
    <w:rsid w:val="00B304F5"/>
    <w:rsid w:val="00B30B64"/>
    <w:rsid w:val="00B40C8A"/>
    <w:rsid w:val="00B46F7D"/>
    <w:rsid w:val="00B511A6"/>
    <w:rsid w:val="00B54AA5"/>
    <w:rsid w:val="00B6020A"/>
    <w:rsid w:val="00B60A12"/>
    <w:rsid w:val="00B65085"/>
    <w:rsid w:val="00B66145"/>
    <w:rsid w:val="00B67E71"/>
    <w:rsid w:val="00B70AC2"/>
    <w:rsid w:val="00B72DE8"/>
    <w:rsid w:val="00B73BB1"/>
    <w:rsid w:val="00B73C11"/>
    <w:rsid w:val="00B74D55"/>
    <w:rsid w:val="00B7769D"/>
    <w:rsid w:val="00B822BB"/>
    <w:rsid w:val="00B84885"/>
    <w:rsid w:val="00B86D62"/>
    <w:rsid w:val="00B94EEC"/>
    <w:rsid w:val="00B95C8C"/>
    <w:rsid w:val="00B9616A"/>
    <w:rsid w:val="00B97BB0"/>
    <w:rsid w:val="00BA050D"/>
    <w:rsid w:val="00BA0D72"/>
    <w:rsid w:val="00BA1430"/>
    <w:rsid w:val="00BB18FC"/>
    <w:rsid w:val="00BB314F"/>
    <w:rsid w:val="00BB5EA0"/>
    <w:rsid w:val="00BB6284"/>
    <w:rsid w:val="00BC4E5C"/>
    <w:rsid w:val="00BC642B"/>
    <w:rsid w:val="00BC6D7D"/>
    <w:rsid w:val="00BD31FF"/>
    <w:rsid w:val="00BD4660"/>
    <w:rsid w:val="00BD58B5"/>
    <w:rsid w:val="00BD6331"/>
    <w:rsid w:val="00BD6867"/>
    <w:rsid w:val="00BE3C8D"/>
    <w:rsid w:val="00BE4B3D"/>
    <w:rsid w:val="00BE4D57"/>
    <w:rsid w:val="00BE5EDC"/>
    <w:rsid w:val="00BE6425"/>
    <w:rsid w:val="00BE76AA"/>
    <w:rsid w:val="00BE7B07"/>
    <w:rsid w:val="00C00CA8"/>
    <w:rsid w:val="00C00EB9"/>
    <w:rsid w:val="00C010D6"/>
    <w:rsid w:val="00C0144B"/>
    <w:rsid w:val="00C0639C"/>
    <w:rsid w:val="00C211BE"/>
    <w:rsid w:val="00C21860"/>
    <w:rsid w:val="00C21BA7"/>
    <w:rsid w:val="00C22561"/>
    <w:rsid w:val="00C2507C"/>
    <w:rsid w:val="00C261CA"/>
    <w:rsid w:val="00C279C9"/>
    <w:rsid w:val="00C27A3D"/>
    <w:rsid w:val="00C301FF"/>
    <w:rsid w:val="00C322AE"/>
    <w:rsid w:val="00C325DA"/>
    <w:rsid w:val="00C361AB"/>
    <w:rsid w:val="00C378FB"/>
    <w:rsid w:val="00C4411E"/>
    <w:rsid w:val="00C54805"/>
    <w:rsid w:val="00C5500F"/>
    <w:rsid w:val="00C604F5"/>
    <w:rsid w:val="00C609C8"/>
    <w:rsid w:val="00C6367F"/>
    <w:rsid w:val="00C6597C"/>
    <w:rsid w:val="00C67044"/>
    <w:rsid w:val="00C7002D"/>
    <w:rsid w:val="00C7157B"/>
    <w:rsid w:val="00C755DB"/>
    <w:rsid w:val="00C76B3C"/>
    <w:rsid w:val="00C76C17"/>
    <w:rsid w:val="00C82702"/>
    <w:rsid w:val="00C86E6F"/>
    <w:rsid w:val="00C91929"/>
    <w:rsid w:val="00C93C70"/>
    <w:rsid w:val="00C9654D"/>
    <w:rsid w:val="00C96BA9"/>
    <w:rsid w:val="00C96D6D"/>
    <w:rsid w:val="00C97961"/>
    <w:rsid w:val="00CA07F2"/>
    <w:rsid w:val="00CA1814"/>
    <w:rsid w:val="00CA3003"/>
    <w:rsid w:val="00CB16DF"/>
    <w:rsid w:val="00CB35EB"/>
    <w:rsid w:val="00CB442A"/>
    <w:rsid w:val="00CC2B6E"/>
    <w:rsid w:val="00CC6E0F"/>
    <w:rsid w:val="00CD0CA4"/>
    <w:rsid w:val="00CD523F"/>
    <w:rsid w:val="00CD55C8"/>
    <w:rsid w:val="00CD5AEB"/>
    <w:rsid w:val="00CE0E3C"/>
    <w:rsid w:val="00CE361F"/>
    <w:rsid w:val="00CE3D41"/>
    <w:rsid w:val="00CE6F2D"/>
    <w:rsid w:val="00CE71EA"/>
    <w:rsid w:val="00CF23DF"/>
    <w:rsid w:val="00CF5DEC"/>
    <w:rsid w:val="00CF7EA2"/>
    <w:rsid w:val="00D01949"/>
    <w:rsid w:val="00D036E9"/>
    <w:rsid w:val="00D048BB"/>
    <w:rsid w:val="00D05505"/>
    <w:rsid w:val="00D05A7A"/>
    <w:rsid w:val="00D05BF0"/>
    <w:rsid w:val="00D06026"/>
    <w:rsid w:val="00D06C69"/>
    <w:rsid w:val="00D10601"/>
    <w:rsid w:val="00D107AA"/>
    <w:rsid w:val="00D13071"/>
    <w:rsid w:val="00D14795"/>
    <w:rsid w:val="00D15B6B"/>
    <w:rsid w:val="00D17736"/>
    <w:rsid w:val="00D24A8A"/>
    <w:rsid w:val="00D264D7"/>
    <w:rsid w:val="00D30BD6"/>
    <w:rsid w:val="00D33EC1"/>
    <w:rsid w:val="00D363B7"/>
    <w:rsid w:val="00D368DC"/>
    <w:rsid w:val="00D42EB9"/>
    <w:rsid w:val="00D44F7B"/>
    <w:rsid w:val="00D53307"/>
    <w:rsid w:val="00D53BB6"/>
    <w:rsid w:val="00D54247"/>
    <w:rsid w:val="00D60C4A"/>
    <w:rsid w:val="00D747B3"/>
    <w:rsid w:val="00D752CF"/>
    <w:rsid w:val="00D757E8"/>
    <w:rsid w:val="00D83E73"/>
    <w:rsid w:val="00D83E74"/>
    <w:rsid w:val="00D8469C"/>
    <w:rsid w:val="00D9576C"/>
    <w:rsid w:val="00DA1167"/>
    <w:rsid w:val="00DA7FEE"/>
    <w:rsid w:val="00DB105A"/>
    <w:rsid w:val="00DB3ABB"/>
    <w:rsid w:val="00DC09A4"/>
    <w:rsid w:val="00DC134E"/>
    <w:rsid w:val="00DC172F"/>
    <w:rsid w:val="00DC3FAE"/>
    <w:rsid w:val="00DC717B"/>
    <w:rsid w:val="00DD286F"/>
    <w:rsid w:val="00DD2955"/>
    <w:rsid w:val="00DD4F07"/>
    <w:rsid w:val="00DD5306"/>
    <w:rsid w:val="00DD5657"/>
    <w:rsid w:val="00DD7CF1"/>
    <w:rsid w:val="00DE06BD"/>
    <w:rsid w:val="00DE221E"/>
    <w:rsid w:val="00DE46C8"/>
    <w:rsid w:val="00DE69B5"/>
    <w:rsid w:val="00DF020E"/>
    <w:rsid w:val="00DF09E5"/>
    <w:rsid w:val="00DF2869"/>
    <w:rsid w:val="00E01511"/>
    <w:rsid w:val="00E06F92"/>
    <w:rsid w:val="00E07ED8"/>
    <w:rsid w:val="00E1298A"/>
    <w:rsid w:val="00E16D42"/>
    <w:rsid w:val="00E25D40"/>
    <w:rsid w:val="00E25F7C"/>
    <w:rsid w:val="00E31AB8"/>
    <w:rsid w:val="00E34C28"/>
    <w:rsid w:val="00E357C3"/>
    <w:rsid w:val="00E377AD"/>
    <w:rsid w:val="00E400F5"/>
    <w:rsid w:val="00E60342"/>
    <w:rsid w:val="00E60E21"/>
    <w:rsid w:val="00E65908"/>
    <w:rsid w:val="00E661B8"/>
    <w:rsid w:val="00E71505"/>
    <w:rsid w:val="00E71780"/>
    <w:rsid w:val="00E73A93"/>
    <w:rsid w:val="00E7678B"/>
    <w:rsid w:val="00E8250A"/>
    <w:rsid w:val="00E85788"/>
    <w:rsid w:val="00E870DA"/>
    <w:rsid w:val="00EA0041"/>
    <w:rsid w:val="00EB18BB"/>
    <w:rsid w:val="00EB270D"/>
    <w:rsid w:val="00EC0BCE"/>
    <w:rsid w:val="00EC12B9"/>
    <w:rsid w:val="00EC536E"/>
    <w:rsid w:val="00EC6EAD"/>
    <w:rsid w:val="00ED3947"/>
    <w:rsid w:val="00ED62D9"/>
    <w:rsid w:val="00ED7E1C"/>
    <w:rsid w:val="00EE5162"/>
    <w:rsid w:val="00EE6D95"/>
    <w:rsid w:val="00EE7138"/>
    <w:rsid w:val="00EF0710"/>
    <w:rsid w:val="00EF2689"/>
    <w:rsid w:val="00EF400B"/>
    <w:rsid w:val="00EF5098"/>
    <w:rsid w:val="00EF6ACB"/>
    <w:rsid w:val="00F023DB"/>
    <w:rsid w:val="00F02537"/>
    <w:rsid w:val="00F04214"/>
    <w:rsid w:val="00F06EB1"/>
    <w:rsid w:val="00F21992"/>
    <w:rsid w:val="00F21C57"/>
    <w:rsid w:val="00F26F0E"/>
    <w:rsid w:val="00F274AB"/>
    <w:rsid w:val="00F27F0A"/>
    <w:rsid w:val="00F3106A"/>
    <w:rsid w:val="00F33BED"/>
    <w:rsid w:val="00F344C8"/>
    <w:rsid w:val="00F40B16"/>
    <w:rsid w:val="00F459FC"/>
    <w:rsid w:val="00F45D04"/>
    <w:rsid w:val="00F553F1"/>
    <w:rsid w:val="00F61EAB"/>
    <w:rsid w:val="00F629AE"/>
    <w:rsid w:val="00F6498C"/>
    <w:rsid w:val="00F672AB"/>
    <w:rsid w:val="00F70DC3"/>
    <w:rsid w:val="00F7159C"/>
    <w:rsid w:val="00F72698"/>
    <w:rsid w:val="00F75F68"/>
    <w:rsid w:val="00F81505"/>
    <w:rsid w:val="00F856B5"/>
    <w:rsid w:val="00F85DD5"/>
    <w:rsid w:val="00F8655D"/>
    <w:rsid w:val="00F86689"/>
    <w:rsid w:val="00F9358B"/>
    <w:rsid w:val="00FA00FE"/>
    <w:rsid w:val="00FA3A9E"/>
    <w:rsid w:val="00FA3D92"/>
    <w:rsid w:val="00FA62B2"/>
    <w:rsid w:val="00FB1021"/>
    <w:rsid w:val="00FB1A5A"/>
    <w:rsid w:val="00FB33C5"/>
    <w:rsid w:val="00FB5236"/>
    <w:rsid w:val="00FB6D9C"/>
    <w:rsid w:val="00FC0699"/>
    <w:rsid w:val="00FC4B3F"/>
    <w:rsid w:val="00FD0A5A"/>
    <w:rsid w:val="00FD1576"/>
    <w:rsid w:val="00FD5A03"/>
    <w:rsid w:val="00FE1915"/>
    <w:rsid w:val="00FE2764"/>
    <w:rsid w:val="00FE2E99"/>
    <w:rsid w:val="00FE7719"/>
    <w:rsid w:val="00FF33FC"/>
    <w:rsid w:val="00FF3B31"/>
    <w:rsid w:val="00FF4AF0"/>
    <w:rsid w:val="00FF7A63"/>
    <w:rsid w:val="0139112E"/>
    <w:rsid w:val="01C99A53"/>
    <w:rsid w:val="023B64E5"/>
    <w:rsid w:val="02EF1FB8"/>
    <w:rsid w:val="02F27DDE"/>
    <w:rsid w:val="030C349E"/>
    <w:rsid w:val="032D8DAD"/>
    <w:rsid w:val="036BA840"/>
    <w:rsid w:val="03B86198"/>
    <w:rsid w:val="04579240"/>
    <w:rsid w:val="04ABBD49"/>
    <w:rsid w:val="04F34AA6"/>
    <w:rsid w:val="04F7B4BB"/>
    <w:rsid w:val="058CCE00"/>
    <w:rsid w:val="060B1AE2"/>
    <w:rsid w:val="06855510"/>
    <w:rsid w:val="06DBF1B5"/>
    <w:rsid w:val="07321DEF"/>
    <w:rsid w:val="075D398D"/>
    <w:rsid w:val="07A6F046"/>
    <w:rsid w:val="07C560DE"/>
    <w:rsid w:val="07EAA3AB"/>
    <w:rsid w:val="094C5C72"/>
    <w:rsid w:val="0986BE1A"/>
    <w:rsid w:val="09B4E4E8"/>
    <w:rsid w:val="09D06DD3"/>
    <w:rsid w:val="0A0D6C7F"/>
    <w:rsid w:val="0A80F103"/>
    <w:rsid w:val="0B03E0E0"/>
    <w:rsid w:val="0B0C81A2"/>
    <w:rsid w:val="0B21A95E"/>
    <w:rsid w:val="0B5B0E82"/>
    <w:rsid w:val="0B818974"/>
    <w:rsid w:val="0C16CB15"/>
    <w:rsid w:val="0C3551C3"/>
    <w:rsid w:val="0CB538B6"/>
    <w:rsid w:val="0CF6DEE3"/>
    <w:rsid w:val="0D7C623C"/>
    <w:rsid w:val="0D947808"/>
    <w:rsid w:val="0DCC9E4D"/>
    <w:rsid w:val="0DF4879A"/>
    <w:rsid w:val="0E2A30B9"/>
    <w:rsid w:val="0E39C42C"/>
    <w:rsid w:val="0EEBF590"/>
    <w:rsid w:val="0EF7706A"/>
    <w:rsid w:val="0EFFB4BC"/>
    <w:rsid w:val="0F7770E2"/>
    <w:rsid w:val="0FF06CB2"/>
    <w:rsid w:val="0FF59DE9"/>
    <w:rsid w:val="102A234F"/>
    <w:rsid w:val="109D8D91"/>
    <w:rsid w:val="10C6519B"/>
    <w:rsid w:val="10E588E6"/>
    <w:rsid w:val="10FBB30E"/>
    <w:rsid w:val="112CB50A"/>
    <w:rsid w:val="1267FD3A"/>
    <w:rsid w:val="129B90DB"/>
    <w:rsid w:val="138B6F23"/>
    <w:rsid w:val="14213CAB"/>
    <w:rsid w:val="144AEC02"/>
    <w:rsid w:val="1484FD34"/>
    <w:rsid w:val="15011C43"/>
    <w:rsid w:val="158DD536"/>
    <w:rsid w:val="1591400D"/>
    <w:rsid w:val="15E190AA"/>
    <w:rsid w:val="161A646B"/>
    <w:rsid w:val="1665E71F"/>
    <w:rsid w:val="1684C13C"/>
    <w:rsid w:val="174B06E8"/>
    <w:rsid w:val="17CA6D14"/>
    <w:rsid w:val="17F9FCCB"/>
    <w:rsid w:val="18472517"/>
    <w:rsid w:val="187364DC"/>
    <w:rsid w:val="187B40F3"/>
    <w:rsid w:val="1882E0DD"/>
    <w:rsid w:val="18909C91"/>
    <w:rsid w:val="1961E318"/>
    <w:rsid w:val="19914C9D"/>
    <w:rsid w:val="19E48139"/>
    <w:rsid w:val="1A8FD915"/>
    <w:rsid w:val="1AB0EACD"/>
    <w:rsid w:val="1B642D13"/>
    <w:rsid w:val="1C200B87"/>
    <w:rsid w:val="1C98FC98"/>
    <w:rsid w:val="1C9B1771"/>
    <w:rsid w:val="1CBF319F"/>
    <w:rsid w:val="1D1ED53F"/>
    <w:rsid w:val="1D27E064"/>
    <w:rsid w:val="1D474A8A"/>
    <w:rsid w:val="1F0108A5"/>
    <w:rsid w:val="20022834"/>
    <w:rsid w:val="2008C8F6"/>
    <w:rsid w:val="2061A25C"/>
    <w:rsid w:val="208AE87C"/>
    <w:rsid w:val="209868FC"/>
    <w:rsid w:val="21AE59B0"/>
    <w:rsid w:val="22B9EE49"/>
    <w:rsid w:val="22CE278F"/>
    <w:rsid w:val="22D72A43"/>
    <w:rsid w:val="22EEDC5C"/>
    <w:rsid w:val="230BAFA9"/>
    <w:rsid w:val="2407A31B"/>
    <w:rsid w:val="24382187"/>
    <w:rsid w:val="244953C8"/>
    <w:rsid w:val="24CEFE6F"/>
    <w:rsid w:val="25083E7B"/>
    <w:rsid w:val="25BC2ED8"/>
    <w:rsid w:val="25C9EE5E"/>
    <w:rsid w:val="26177F51"/>
    <w:rsid w:val="2644AC65"/>
    <w:rsid w:val="267DBF86"/>
    <w:rsid w:val="26C3A2A1"/>
    <w:rsid w:val="26F8C378"/>
    <w:rsid w:val="276D923B"/>
    <w:rsid w:val="27ACC795"/>
    <w:rsid w:val="280F1794"/>
    <w:rsid w:val="2831BB2A"/>
    <w:rsid w:val="28B8E6BE"/>
    <w:rsid w:val="28E62B0D"/>
    <w:rsid w:val="28F5A739"/>
    <w:rsid w:val="28F8EB7A"/>
    <w:rsid w:val="2901F190"/>
    <w:rsid w:val="295B01D6"/>
    <w:rsid w:val="299F8F4E"/>
    <w:rsid w:val="29A469B0"/>
    <w:rsid w:val="29B17C16"/>
    <w:rsid w:val="29C9F1CB"/>
    <w:rsid w:val="2B35709F"/>
    <w:rsid w:val="2BA30C51"/>
    <w:rsid w:val="2BA9841F"/>
    <w:rsid w:val="2BF5D722"/>
    <w:rsid w:val="2C11C10B"/>
    <w:rsid w:val="2C918DE6"/>
    <w:rsid w:val="2D83E351"/>
    <w:rsid w:val="2DCBCBA0"/>
    <w:rsid w:val="2E389194"/>
    <w:rsid w:val="2E76CEC1"/>
    <w:rsid w:val="2ED1952F"/>
    <w:rsid w:val="2EE945A5"/>
    <w:rsid w:val="2EFA0240"/>
    <w:rsid w:val="2F2BE073"/>
    <w:rsid w:val="2F371492"/>
    <w:rsid w:val="2FB82437"/>
    <w:rsid w:val="2FF45717"/>
    <w:rsid w:val="3012EC13"/>
    <w:rsid w:val="30229B9D"/>
    <w:rsid w:val="3192E9FF"/>
    <w:rsid w:val="32055146"/>
    <w:rsid w:val="32C8CF46"/>
    <w:rsid w:val="32EF6B2B"/>
    <w:rsid w:val="332BF7D9"/>
    <w:rsid w:val="3355C5BF"/>
    <w:rsid w:val="335BD488"/>
    <w:rsid w:val="3374F556"/>
    <w:rsid w:val="33AB61CE"/>
    <w:rsid w:val="3546F214"/>
    <w:rsid w:val="35F5E000"/>
    <w:rsid w:val="362220FE"/>
    <w:rsid w:val="362C8674"/>
    <w:rsid w:val="362E6EF1"/>
    <w:rsid w:val="36393529"/>
    <w:rsid w:val="36ACAFAC"/>
    <w:rsid w:val="36C43AD1"/>
    <w:rsid w:val="36D256CA"/>
    <w:rsid w:val="36E84B21"/>
    <w:rsid w:val="374B641B"/>
    <w:rsid w:val="37682F8A"/>
    <w:rsid w:val="37A1998E"/>
    <w:rsid w:val="37B25FA7"/>
    <w:rsid w:val="3806760E"/>
    <w:rsid w:val="380805A6"/>
    <w:rsid w:val="3896DDA3"/>
    <w:rsid w:val="389F28CF"/>
    <w:rsid w:val="39161839"/>
    <w:rsid w:val="39875039"/>
    <w:rsid w:val="3A6256A9"/>
    <w:rsid w:val="3B4451E5"/>
    <w:rsid w:val="3B718EEB"/>
    <w:rsid w:val="3B8C8486"/>
    <w:rsid w:val="3CE98E71"/>
    <w:rsid w:val="3CF03560"/>
    <w:rsid w:val="3D70C0C9"/>
    <w:rsid w:val="3DF5EFBB"/>
    <w:rsid w:val="3E0BD948"/>
    <w:rsid w:val="3E44655A"/>
    <w:rsid w:val="3EB515A6"/>
    <w:rsid w:val="3EC35188"/>
    <w:rsid w:val="3ECD3CA2"/>
    <w:rsid w:val="3EDE7E3D"/>
    <w:rsid w:val="3F037E45"/>
    <w:rsid w:val="3F2FA95D"/>
    <w:rsid w:val="3F56126B"/>
    <w:rsid w:val="3F8AFEE9"/>
    <w:rsid w:val="3FD1E341"/>
    <w:rsid w:val="400946CC"/>
    <w:rsid w:val="4056D276"/>
    <w:rsid w:val="405B06D6"/>
    <w:rsid w:val="40B687F5"/>
    <w:rsid w:val="40DBCBBD"/>
    <w:rsid w:val="4140C81B"/>
    <w:rsid w:val="41EFB1E0"/>
    <w:rsid w:val="429325A7"/>
    <w:rsid w:val="42A03957"/>
    <w:rsid w:val="42F44300"/>
    <w:rsid w:val="43330B7F"/>
    <w:rsid w:val="43464E87"/>
    <w:rsid w:val="43607164"/>
    <w:rsid w:val="43B7D20D"/>
    <w:rsid w:val="44A85454"/>
    <w:rsid w:val="44FE6C0C"/>
    <w:rsid w:val="451E187E"/>
    <w:rsid w:val="457075BF"/>
    <w:rsid w:val="46115832"/>
    <w:rsid w:val="4630A7F0"/>
    <w:rsid w:val="464F2503"/>
    <w:rsid w:val="46952D41"/>
    <w:rsid w:val="472E4FB9"/>
    <w:rsid w:val="47F419E0"/>
    <w:rsid w:val="487374AF"/>
    <w:rsid w:val="48948D2E"/>
    <w:rsid w:val="48C86913"/>
    <w:rsid w:val="48D81914"/>
    <w:rsid w:val="4921A478"/>
    <w:rsid w:val="49AC016C"/>
    <w:rsid w:val="49BA5A3D"/>
    <w:rsid w:val="4A47AEB8"/>
    <w:rsid w:val="4A6367E7"/>
    <w:rsid w:val="4A737252"/>
    <w:rsid w:val="4AC64B14"/>
    <w:rsid w:val="4B0D0DFC"/>
    <w:rsid w:val="4B8C6AD9"/>
    <w:rsid w:val="4BB797E1"/>
    <w:rsid w:val="4C130C32"/>
    <w:rsid w:val="4C8B2AF0"/>
    <w:rsid w:val="4CD1E6D9"/>
    <w:rsid w:val="4CF0E747"/>
    <w:rsid w:val="4E023661"/>
    <w:rsid w:val="4E56A7D9"/>
    <w:rsid w:val="4E6DB73A"/>
    <w:rsid w:val="4FF0BE01"/>
    <w:rsid w:val="50236536"/>
    <w:rsid w:val="507DB398"/>
    <w:rsid w:val="50F4980E"/>
    <w:rsid w:val="5164D34B"/>
    <w:rsid w:val="516EE4F0"/>
    <w:rsid w:val="5170D158"/>
    <w:rsid w:val="51C787C4"/>
    <w:rsid w:val="52381657"/>
    <w:rsid w:val="52503A93"/>
    <w:rsid w:val="52ACAA2E"/>
    <w:rsid w:val="52B1DD24"/>
    <w:rsid w:val="52C5F441"/>
    <w:rsid w:val="5313D2B7"/>
    <w:rsid w:val="531F464D"/>
    <w:rsid w:val="538F2CEF"/>
    <w:rsid w:val="53D79272"/>
    <w:rsid w:val="545B8FDE"/>
    <w:rsid w:val="5472A4BA"/>
    <w:rsid w:val="5476A202"/>
    <w:rsid w:val="547DAF14"/>
    <w:rsid w:val="548CD5A6"/>
    <w:rsid w:val="54F2892D"/>
    <w:rsid w:val="556402A0"/>
    <w:rsid w:val="5664F374"/>
    <w:rsid w:val="56E38249"/>
    <w:rsid w:val="571D655C"/>
    <w:rsid w:val="5744FA8F"/>
    <w:rsid w:val="576A5317"/>
    <w:rsid w:val="578ED381"/>
    <w:rsid w:val="57A71E49"/>
    <w:rsid w:val="57CF98AC"/>
    <w:rsid w:val="57E5EA6B"/>
    <w:rsid w:val="57F20AC3"/>
    <w:rsid w:val="58536332"/>
    <w:rsid w:val="58722812"/>
    <w:rsid w:val="58B80F4A"/>
    <w:rsid w:val="58D492C6"/>
    <w:rsid w:val="59207176"/>
    <w:rsid w:val="5955DFA8"/>
    <w:rsid w:val="59C99EB6"/>
    <w:rsid w:val="59D51631"/>
    <w:rsid w:val="5A4CC100"/>
    <w:rsid w:val="5A62B616"/>
    <w:rsid w:val="5A858064"/>
    <w:rsid w:val="5AC34681"/>
    <w:rsid w:val="5ACA791A"/>
    <w:rsid w:val="5B2B71ED"/>
    <w:rsid w:val="5BB339BB"/>
    <w:rsid w:val="5C3F53BD"/>
    <w:rsid w:val="5CE23AB0"/>
    <w:rsid w:val="5D182ECD"/>
    <w:rsid w:val="5D2DB193"/>
    <w:rsid w:val="5D578562"/>
    <w:rsid w:val="5D7FF0EE"/>
    <w:rsid w:val="5E7B5701"/>
    <w:rsid w:val="5E804028"/>
    <w:rsid w:val="5E8DEA21"/>
    <w:rsid w:val="5EFF7EB1"/>
    <w:rsid w:val="5F164CE5"/>
    <w:rsid w:val="5F23C55C"/>
    <w:rsid w:val="5F834B33"/>
    <w:rsid w:val="5F868F17"/>
    <w:rsid w:val="5F94301A"/>
    <w:rsid w:val="600C6351"/>
    <w:rsid w:val="60F7D966"/>
    <w:rsid w:val="629B9AE4"/>
    <w:rsid w:val="629BCF2E"/>
    <w:rsid w:val="62F05CA9"/>
    <w:rsid w:val="62F35DE3"/>
    <w:rsid w:val="63EBC570"/>
    <w:rsid w:val="63FA7812"/>
    <w:rsid w:val="645F1AA7"/>
    <w:rsid w:val="64E40348"/>
    <w:rsid w:val="6513E60B"/>
    <w:rsid w:val="6539CC07"/>
    <w:rsid w:val="65FA28BB"/>
    <w:rsid w:val="6641EBD7"/>
    <w:rsid w:val="66A381B6"/>
    <w:rsid w:val="66C88521"/>
    <w:rsid w:val="67244F0A"/>
    <w:rsid w:val="67380E17"/>
    <w:rsid w:val="675EE400"/>
    <w:rsid w:val="678B74C4"/>
    <w:rsid w:val="678FF052"/>
    <w:rsid w:val="67C60489"/>
    <w:rsid w:val="684A1C5C"/>
    <w:rsid w:val="687133C0"/>
    <w:rsid w:val="68FE9A45"/>
    <w:rsid w:val="693FB97F"/>
    <w:rsid w:val="69557B6D"/>
    <w:rsid w:val="6A2B0C94"/>
    <w:rsid w:val="6A6271AD"/>
    <w:rsid w:val="6AEFEAAC"/>
    <w:rsid w:val="6B3156A3"/>
    <w:rsid w:val="6B65C63A"/>
    <w:rsid w:val="6BF6386C"/>
    <w:rsid w:val="6C10F53D"/>
    <w:rsid w:val="6CF80DAA"/>
    <w:rsid w:val="6E0B4316"/>
    <w:rsid w:val="6F4F4CB2"/>
    <w:rsid w:val="6F5FEEE7"/>
    <w:rsid w:val="6F95491F"/>
    <w:rsid w:val="6FAA524C"/>
    <w:rsid w:val="6FB8A7DC"/>
    <w:rsid w:val="6FE715D6"/>
    <w:rsid w:val="702AB75F"/>
    <w:rsid w:val="715F4D36"/>
    <w:rsid w:val="71F71ABA"/>
    <w:rsid w:val="71F90622"/>
    <w:rsid w:val="724BEC00"/>
    <w:rsid w:val="7283923C"/>
    <w:rsid w:val="72DACC3A"/>
    <w:rsid w:val="72EBA16F"/>
    <w:rsid w:val="734256B1"/>
    <w:rsid w:val="737F8F3F"/>
    <w:rsid w:val="73AC1E24"/>
    <w:rsid w:val="73EAD028"/>
    <w:rsid w:val="744214B4"/>
    <w:rsid w:val="74C03E9F"/>
    <w:rsid w:val="753AABC0"/>
    <w:rsid w:val="756F6AEA"/>
    <w:rsid w:val="757BA9FC"/>
    <w:rsid w:val="75EDC026"/>
    <w:rsid w:val="75F7E770"/>
    <w:rsid w:val="762341AB"/>
    <w:rsid w:val="7745F267"/>
    <w:rsid w:val="776DD1F7"/>
    <w:rsid w:val="781DC9D1"/>
    <w:rsid w:val="7850A216"/>
    <w:rsid w:val="786B840F"/>
    <w:rsid w:val="7972E8CE"/>
    <w:rsid w:val="79A408C2"/>
    <w:rsid w:val="79BA5E13"/>
    <w:rsid w:val="79BA8620"/>
    <w:rsid w:val="79CA2454"/>
    <w:rsid w:val="7A89F1EA"/>
    <w:rsid w:val="7AC32987"/>
    <w:rsid w:val="7B07FD55"/>
    <w:rsid w:val="7B10A224"/>
    <w:rsid w:val="7B160098"/>
    <w:rsid w:val="7B67425C"/>
    <w:rsid w:val="7C68282A"/>
    <w:rsid w:val="7CBB0ACB"/>
    <w:rsid w:val="7CD8E6FD"/>
    <w:rsid w:val="7CDA6A5E"/>
    <w:rsid w:val="7CFBB848"/>
    <w:rsid w:val="7D0D267D"/>
    <w:rsid w:val="7D1FD62A"/>
    <w:rsid w:val="7E8BD3FF"/>
    <w:rsid w:val="7F14AA02"/>
    <w:rsid w:val="7F1E9056"/>
    <w:rsid w:val="7F5927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41B696"/>
  <w15:docId w15:val="{27503CFF-4C4A-4CE2-BC19-37062EBED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784"/>
    <w:pPr>
      <w:widowControl/>
      <w:spacing w:before="240" w:after="180" w:line="271" w:lineRule="auto"/>
      <w:ind w:left="720"/>
    </w:pPr>
    <w:rPr>
      <w:rFonts w:ascii="Sentinel Book" w:eastAsia="Sentinel Book" w:hAnsi="Sentinel Book" w:cs="Sentinel Book"/>
      <w:lang w:bidi="en-US"/>
    </w:rPr>
  </w:style>
  <w:style w:type="paragraph" w:styleId="Heading1">
    <w:name w:val="heading 1"/>
    <w:basedOn w:val="Normal"/>
    <w:uiPriority w:val="9"/>
    <w:qFormat/>
    <w:rsid w:val="00C96D6D"/>
    <w:pPr>
      <w:numPr>
        <w:numId w:val="2"/>
      </w:numPr>
      <w:tabs>
        <w:tab w:val="left" w:pos="1859"/>
        <w:tab w:val="left" w:pos="1860"/>
      </w:tabs>
      <w:spacing w:before="0"/>
      <w:ind w:left="720" w:hanging="720"/>
      <w:outlineLvl w:val="0"/>
    </w:pPr>
    <w:rPr>
      <w:rFonts w:ascii="Graphik Bold" w:eastAsia="Graphik Black" w:hAnsi="Graphik Bold" w:cs="Graphik Black"/>
      <w:b/>
      <w:bCs/>
      <w:color w:val="152140"/>
      <w:sz w:val="40"/>
      <w:szCs w:val="40"/>
    </w:rPr>
  </w:style>
  <w:style w:type="paragraph" w:styleId="Heading2">
    <w:name w:val="heading 2"/>
    <w:basedOn w:val="Normal"/>
    <w:autoRedefine/>
    <w:uiPriority w:val="9"/>
    <w:unhideWhenUsed/>
    <w:qFormat/>
    <w:rsid w:val="00563265"/>
    <w:pPr>
      <w:keepNext/>
      <w:numPr>
        <w:ilvl w:val="1"/>
        <w:numId w:val="1"/>
      </w:numPr>
      <w:tabs>
        <w:tab w:val="left" w:pos="1859"/>
        <w:tab w:val="left" w:pos="1860"/>
      </w:tabs>
      <w:spacing w:before="360"/>
      <w:ind w:left="720"/>
      <w:outlineLvl w:val="1"/>
    </w:pPr>
    <w:rPr>
      <w:rFonts w:ascii="Graphik Bold" w:eastAsia="Graphik Black" w:hAnsi="Graphik Bold" w:cs="Graphik Black"/>
      <w:b/>
      <w:bCs/>
      <w:color w:val="D85836"/>
      <w:sz w:val="28"/>
      <w:szCs w:val="28"/>
    </w:rPr>
  </w:style>
  <w:style w:type="paragraph" w:styleId="Heading3">
    <w:name w:val="heading 3"/>
    <w:basedOn w:val="Normal"/>
    <w:uiPriority w:val="9"/>
    <w:unhideWhenUsed/>
    <w:qFormat/>
    <w:rsid w:val="00B66145"/>
    <w:pPr>
      <w:keepNext/>
      <w:numPr>
        <w:ilvl w:val="2"/>
        <w:numId w:val="1"/>
      </w:numPr>
      <w:tabs>
        <w:tab w:val="left" w:pos="1859"/>
        <w:tab w:val="left" w:pos="1860"/>
      </w:tabs>
      <w:spacing w:before="300"/>
      <w:ind w:left="1440" w:hanging="720"/>
      <w:outlineLvl w:val="2"/>
    </w:pPr>
    <w:rPr>
      <w:rFonts w:ascii="Graphik Semibold" w:eastAsia="Graphik Black" w:hAnsi="Graphik Semibold" w:cs="Graphik Black"/>
      <w:b/>
      <w:bCs/>
      <w:color w:val="D85836"/>
      <w:spacing w:val="-1"/>
    </w:rPr>
  </w:style>
  <w:style w:type="paragraph" w:styleId="Heading4">
    <w:name w:val="heading 4"/>
    <w:basedOn w:val="Normal"/>
    <w:uiPriority w:val="9"/>
    <w:unhideWhenUsed/>
    <w:qFormat/>
    <w:rsid w:val="000372A2"/>
    <w:pPr>
      <w:keepNext/>
      <w:outlineLvl w:val="3"/>
    </w:pPr>
    <w:rPr>
      <w:rFonts w:ascii="Graphik Black" w:eastAsia="Graphik Black" w:hAnsi="Graphik Black" w:cs="Graphik Black"/>
      <w:b/>
      <w:bCs/>
      <w:color w:val="152140"/>
    </w:rPr>
  </w:style>
  <w:style w:type="paragraph" w:styleId="Heading5">
    <w:name w:val="heading 5"/>
    <w:basedOn w:val="Normal"/>
    <w:next w:val="Normal"/>
    <w:link w:val="Heading5Char"/>
    <w:uiPriority w:val="9"/>
    <w:unhideWhenUsed/>
    <w:qFormat/>
    <w:rsid w:val="00C91929"/>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2133AC"/>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C91929"/>
    <w:rPr>
      <w:rFonts w:asciiTheme="majorHAnsi" w:eastAsiaTheme="majorEastAsia" w:hAnsiTheme="majorHAnsi" w:cstheme="majorBidi"/>
      <w:color w:val="365F91" w:themeColor="accent1" w:themeShade="BF"/>
      <w:lang w:bidi="en-US"/>
    </w:rPr>
  </w:style>
  <w:style w:type="paragraph" w:styleId="TOC1">
    <w:name w:val="toc 1"/>
    <w:basedOn w:val="Heading4"/>
    <w:uiPriority w:val="39"/>
    <w:qFormat/>
    <w:rsid w:val="00257517"/>
    <w:pPr>
      <w:spacing w:before="180"/>
    </w:pPr>
    <w:rPr>
      <w:rFonts w:ascii="Graphik Semibold" w:hAnsi="Graphik Semibold"/>
      <w:b w:val="0"/>
      <w:caps/>
    </w:rPr>
  </w:style>
  <w:style w:type="paragraph" w:styleId="TOC2">
    <w:name w:val="toc 2"/>
    <w:basedOn w:val="Normal"/>
    <w:uiPriority w:val="39"/>
    <w:qFormat/>
    <w:rsid w:val="00BE7B07"/>
    <w:pPr>
      <w:spacing w:before="120" w:after="120" w:line="240" w:lineRule="auto"/>
      <w:ind w:left="1440" w:hanging="720"/>
    </w:pPr>
  </w:style>
  <w:style w:type="paragraph" w:styleId="BodyText">
    <w:name w:val="Body Text"/>
    <w:basedOn w:val="Normal"/>
    <w:uiPriority w:val="1"/>
    <w:qFormat/>
    <w:rsid w:val="00374381"/>
    <w:pPr>
      <w:spacing w:before="180"/>
    </w:pPr>
  </w:style>
  <w:style w:type="paragraph" w:styleId="ListParagraph">
    <w:name w:val="List Paragraph"/>
    <w:basedOn w:val="Normal"/>
    <w:uiPriority w:val="34"/>
    <w:qFormat/>
    <w:rsid w:val="00DC134E"/>
    <w:pPr>
      <w:keepLines/>
      <w:spacing w:before="139"/>
      <w:ind w:left="1858" w:hanging="720"/>
    </w:pPr>
  </w:style>
  <w:style w:type="paragraph" w:customStyle="1" w:styleId="TableParagraph">
    <w:name w:val="Table Paragraph"/>
    <w:basedOn w:val="Normal"/>
    <w:uiPriority w:val="1"/>
    <w:qFormat/>
    <w:rsid w:val="00D05A7A"/>
    <w:pPr>
      <w:spacing w:before="0" w:after="0" w:line="240" w:lineRule="auto"/>
      <w:ind w:left="0"/>
    </w:pPr>
    <w:rPr>
      <w:rFonts w:ascii="Graphik Regular" w:eastAsia="Graphik Regular" w:hAnsi="Graphik Regular" w:cs="Graphik Regular"/>
      <w:sz w:val="18"/>
    </w:rPr>
  </w:style>
  <w:style w:type="paragraph" w:styleId="BalloonText">
    <w:name w:val="Balloon Text"/>
    <w:basedOn w:val="Normal"/>
    <w:link w:val="BalloonTextChar"/>
    <w:uiPriority w:val="99"/>
    <w:semiHidden/>
    <w:unhideWhenUsed/>
    <w:rsid w:val="005038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3878"/>
    <w:rPr>
      <w:rFonts w:ascii="Segoe UI" w:eastAsia="Sentinel Book" w:hAnsi="Segoe UI" w:cs="Segoe UI"/>
      <w:sz w:val="18"/>
      <w:szCs w:val="18"/>
      <w:lang w:bidi="en-US"/>
    </w:rPr>
  </w:style>
  <w:style w:type="character" w:styleId="CommentReference">
    <w:name w:val="annotation reference"/>
    <w:basedOn w:val="DefaultParagraphFont"/>
    <w:unhideWhenUsed/>
    <w:rsid w:val="0016515F"/>
    <w:rPr>
      <w:sz w:val="16"/>
      <w:szCs w:val="16"/>
    </w:rPr>
  </w:style>
  <w:style w:type="paragraph" w:styleId="CommentText">
    <w:name w:val="annotation text"/>
    <w:basedOn w:val="Normal"/>
    <w:link w:val="CommentTextChar"/>
    <w:unhideWhenUsed/>
    <w:rsid w:val="0016515F"/>
    <w:rPr>
      <w:sz w:val="20"/>
      <w:szCs w:val="20"/>
    </w:rPr>
  </w:style>
  <w:style w:type="character" w:customStyle="1" w:styleId="CommentTextChar">
    <w:name w:val="Comment Text Char"/>
    <w:basedOn w:val="DefaultParagraphFont"/>
    <w:link w:val="CommentText"/>
    <w:rsid w:val="0016515F"/>
    <w:rPr>
      <w:rFonts w:ascii="Sentinel Book" w:eastAsia="Sentinel Book" w:hAnsi="Sentinel Book" w:cs="Sentinel Book"/>
      <w:sz w:val="20"/>
      <w:szCs w:val="20"/>
      <w:lang w:bidi="en-US"/>
    </w:rPr>
  </w:style>
  <w:style w:type="paragraph" w:styleId="CommentSubject">
    <w:name w:val="annotation subject"/>
    <w:basedOn w:val="CommentText"/>
    <w:next w:val="CommentText"/>
    <w:link w:val="CommentSubjectChar"/>
    <w:uiPriority w:val="99"/>
    <w:semiHidden/>
    <w:unhideWhenUsed/>
    <w:rsid w:val="0016515F"/>
    <w:rPr>
      <w:b/>
      <w:bCs/>
    </w:rPr>
  </w:style>
  <w:style w:type="character" w:customStyle="1" w:styleId="CommentSubjectChar">
    <w:name w:val="Comment Subject Char"/>
    <w:basedOn w:val="CommentTextChar"/>
    <w:link w:val="CommentSubject"/>
    <w:uiPriority w:val="99"/>
    <w:semiHidden/>
    <w:rsid w:val="0016515F"/>
    <w:rPr>
      <w:rFonts w:ascii="Sentinel Book" w:eastAsia="Sentinel Book" w:hAnsi="Sentinel Book" w:cs="Sentinel Book"/>
      <w:b/>
      <w:bCs/>
      <w:sz w:val="20"/>
      <w:szCs w:val="20"/>
      <w:lang w:bidi="en-US"/>
    </w:rPr>
  </w:style>
  <w:style w:type="table" w:styleId="TableGrid">
    <w:name w:val="Table Grid"/>
    <w:basedOn w:val="TableNormal"/>
    <w:uiPriority w:val="39"/>
    <w:rsid w:val="00850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0DA4"/>
    <w:pPr>
      <w:tabs>
        <w:tab w:val="center" w:pos="4680"/>
        <w:tab w:val="right" w:pos="9360"/>
      </w:tabs>
    </w:pPr>
  </w:style>
  <w:style w:type="character" w:customStyle="1" w:styleId="HeaderChar">
    <w:name w:val="Header Char"/>
    <w:basedOn w:val="DefaultParagraphFont"/>
    <w:link w:val="Header"/>
    <w:uiPriority w:val="99"/>
    <w:rsid w:val="00180DA4"/>
    <w:rPr>
      <w:rFonts w:ascii="Sentinel Book" w:eastAsia="Sentinel Book" w:hAnsi="Sentinel Book" w:cs="Sentinel Book"/>
      <w:lang w:bidi="en-US"/>
    </w:rPr>
  </w:style>
  <w:style w:type="paragraph" w:styleId="Footer">
    <w:name w:val="footer"/>
    <w:basedOn w:val="Normal"/>
    <w:link w:val="FooterChar"/>
    <w:uiPriority w:val="99"/>
    <w:unhideWhenUsed/>
    <w:rsid w:val="002478FA"/>
    <w:pPr>
      <w:pBdr>
        <w:top w:val="single" w:sz="4" w:space="1" w:color="auto"/>
      </w:pBdr>
      <w:tabs>
        <w:tab w:val="center" w:pos="5040"/>
        <w:tab w:val="right" w:pos="10080"/>
      </w:tabs>
      <w:ind w:left="0"/>
    </w:pPr>
    <w:rPr>
      <w:rFonts w:ascii="Graphik Regular" w:hAnsi="Graphik Regular"/>
      <w:w w:val="120"/>
      <w:sz w:val="16"/>
    </w:rPr>
  </w:style>
  <w:style w:type="character" w:customStyle="1" w:styleId="FooterChar">
    <w:name w:val="Footer Char"/>
    <w:basedOn w:val="DefaultParagraphFont"/>
    <w:link w:val="Footer"/>
    <w:uiPriority w:val="99"/>
    <w:rsid w:val="002478FA"/>
    <w:rPr>
      <w:rFonts w:ascii="Graphik Regular" w:eastAsia="Sentinel Book" w:hAnsi="Graphik Regular" w:cs="Sentinel Book"/>
      <w:w w:val="120"/>
      <w:sz w:val="16"/>
      <w:lang w:bidi="en-US"/>
    </w:rPr>
  </w:style>
  <w:style w:type="character" w:styleId="Hyperlink">
    <w:name w:val="Hyperlink"/>
    <w:basedOn w:val="DefaultParagraphFont"/>
    <w:uiPriority w:val="99"/>
    <w:unhideWhenUsed/>
    <w:rsid w:val="00E31AB8"/>
    <w:rPr>
      <w:color w:val="0000FF" w:themeColor="hyperlink"/>
      <w:u w:val="single"/>
    </w:rPr>
  </w:style>
  <w:style w:type="character" w:styleId="UnresolvedMention">
    <w:name w:val="Unresolved Mention"/>
    <w:basedOn w:val="DefaultParagraphFont"/>
    <w:uiPriority w:val="99"/>
    <w:semiHidden/>
    <w:unhideWhenUsed/>
    <w:rsid w:val="00E31AB8"/>
    <w:rPr>
      <w:color w:val="605E5C"/>
      <w:shd w:val="clear" w:color="auto" w:fill="E1DFDD"/>
    </w:rPr>
  </w:style>
  <w:style w:type="character" w:styleId="FollowedHyperlink">
    <w:name w:val="FollowedHyperlink"/>
    <w:basedOn w:val="DefaultParagraphFont"/>
    <w:uiPriority w:val="99"/>
    <w:semiHidden/>
    <w:unhideWhenUsed/>
    <w:rsid w:val="00066895"/>
    <w:rPr>
      <w:color w:val="800080" w:themeColor="followedHyperlink"/>
      <w:u w:val="single"/>
    </w:rPr>
  </w:style>
  <w:style w:type="paragraph" w:styleId="Revision">
    <w:name w:val="Revision"/>
    <w:hidden/>
    <w:uiPriority w:val="99"/>
    <w:semiHidden/>
    <w:rsid w:val="00025D65"/>
    <w:pPr>
      <w:widowControl/>
      <w:autoSpaceDE/>
      <w:autoSpaceDN/>
    </w:pPr>
    <w:rPr>
      <w:rFonts w:ascii="Sentinel Book" w:eastAsia="Sentinel Book" w:hAnsi="Sentinel Book" w:cs="Sentinel Book"/>
      <w:lang w:bidi="en-US"/>
    </w:rPr>
  </w:style>
  <w:style w:type="paragraph" w:styleId="Caption">
    <w:name w:val="caption"/>
    <w:aliases w:val="Table &amp; Figure Captions"/>
    <w:basedOn w:val="Normal"/>
    <w:next w:val="Normal"/>
    <w:link w:val="CaptionChar"/>
    <w:uiPriority w:val="35"/>
    <w:unhideWhenUsed/>
    <w:qFormat/>
    <w:rsid w:val="00025EB6"/>
    <w:pPr>
      <w:keepNext/>
      <w:spacing w:after="240"/>
      <w:jc w:val="center"/>
    </w:pPr>
    <w:rPr>
      <w:b/>
      <w:color w:val="D85836"/>
    </w:rPr>
  </w:style>
  <w:style w:type="character" w:customStyle="1" w:styleId="CaptionChar">
    <w:name w:val="Caption Char"/>
    <w:aliases w:val="Table &amp; Figure Captions Char"/>
    <w:link w:val="Caption"/>
    <w:uiPriority w:val="35"/>
    <w:rsid w:val="00025EB6"/>
    <w:rPr>
      <w:rFonts w:ascii="Sentinel Book" w:eastAsia="Sentinel Book" w:hAnsi="Sentinel Book" w:cs="Sentinel Book"/>
      <w:b/>
      <w:color w:val="D85836"/>
      <w:lang w:bidi="en-US"/>
    </w:rPr>
  </w:style>
  <w:style w:type="paragraph" w:styleId="FootnoteText">
    <w:name w:val="footnote text"/>
    <w:basedOn w:val="Normal"/>
    <w:link w:val="FootnoteTextChar"/>
    <w:unhideWhenUsed/>
    <w:rsid w:val="001C4583"/>
    <w:pPr>
      <w:spacing w:before="0" w:after="0"/>
    </w:pPr>
    <w:rPr>
      <w:rFonts w:ascii="Graphik Regular" w:hAnsi="Graphik Regular"/>
      <w:sz w:val="16"/>
      <w:szCs w:val="20"/>
    </w:rPr>
  </w:style>
  <w:style w:type="character" w:customStyle="1" w:styleId="FootnoteTextChar">
    <w:name w:val="Footnote Text Char"/>
    <w:basedOn w:val="DefaultParagraphFont"/>
    <w:link w:val="FootnoteText"/>
    <w:rsid w:val="001C4583"/>
    <w:rPr>
      <w:rFonts w:ascii="Graphik Regular" w:eastAsia="Sentinel Book" w:hAnsi="Graphik Regular" w:cs="Sentinel Book"/>
      <w:sz w:val="16"/>
      <w:szCs w:val="20"/>
      <w:lang w:bidi="en-US"/>
    </w:rPr>
  </w:style>
  <w:style w:type="character" w:styleId="FootnoteReference">
    <w:name w:val="footnote reference"/>
    <w:basedOn w:val="DefaultParagraphFont"/>
    <w:uiPriority w:val="99"/>
    <w:unhideWhenUsed/>
    <w:rsid w:val="004658A8"/>
    <w:rPr>
      <w:vertAlign w:val="superscript"/>
    </w:rPr>
  </w:style>
  <w:style w:type="paragraph" w:styleId="EndnoteText">
    <w:name w:val="endnote text"/>
    <w:basedOn w:val="Normal"/>
    <w:link w:val="EndnoteTextChar"/>
    <w:uiPriority w:val="99"/>
    <w:semiHidden/>
    <w:unhideWhenUsed/>
    <w:rsid w:val="00F72698"/>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F72698"/>
    <w:rPr>
      <w:rFonts w:ascii="Sentinel Book" w:eastAsia="Sentinel Book" w:hAnsi="Sentinel Book" w:cs="Sentinel Book"/>
      <w:sz w:val="20"/>
      <w:szCs w:val="20"/>
      <w:lang w:bidi="en-US"/>
    </w:rPr>
  </w:style>
  <w:style w:type="character" w:styleId="EndnoteReference">
    <w:name w:val="endnote reference"/>
    <w:basedOn w:val="DefaultParagraphFont"/>
    <w:uiPriority w:val="99"/>
    <w:semiHidden/>
    <w:unhideWhenUsed/>
    <w:rsid w:val="00F72698"/>
    <w:rPr>
      <w:vertAlign w:val="superscript"/>
    </w:rPr>
  </w:style>
  <w:style w:type="paragraph" w:styleId="ListNumber2">
    <w:name w:val="List Number 2"/>
    <w:basedOn w:val="Normal"/>
    <w:rsid w:val="0054146F"/>
    <w:pPr>
      <w:numPr>
        <w:numId w:val="3"/>
      </w:numPr>
      <w:autoSpaceDE/>
      <w:autoSpaceDN/>
      <w:spacing w:after="240" w:line="240" w:lineRule="auto"/>
      <w:jc w:val="both"/>
    </w:pPr>
    <w:rPr>
      <w:rFonts w:ascii="Arial" w:eastAsia="Times New Roman" w:hAnsi="Arial" w:cs="Times New Roman"/>
      <w:szCs w:val="24"/>
      <w:lang w:bidi="ar-SA"/>
    </w:rPr>
  </w:style>
  <w:style w:type="paragraph" w:styleId="TableofFigures">
    <w:name w:val="table of figures"/>
    <w:basedOn w:val="Normal"/>
    <w:next w:val="Normal"/>
    <w:uiPriority w:val="99"/>
    <w:unhideWhenUsed/>
    <w:rsid w:val="005B79DA"/>
    <w:pPr>
      <w:spacing w:before="120" w:after="120" w:line="240" w:lineRule="auto"/>
    </w:pPr>
  </w:style>
  <w:style w:type="paragraph" w:customStyle="1" w:styleId="Default">
    <w:name w:val="Default"/>
    <w:rsid w:val="00420C38"/>
    <w:pPr>
      <w:widowControl/>
      <w:adjustRightInd w:val="0"/>
    </w:pPr>
    <w:rPr>
      <w:rFonts w:ascii="Arial" w:hAnsi="Arial" w:cs="Arial"/>
      <w:color w:val="000000"/>
      <w:sz w:val="24"/>
      <w:szCs w:val="24"/>
    </w:rPr>
  </w:style>
  <w:style w:type="paragraph" w:styleId="NormalWeb">
    <w:name w:val="Normal (Web)"/>
    <w:basedOn w:val="Normal"/>
    <w:uiPriority w:val="99"/>
    <w:unhideWhenUsed/>
    <w:rsid w:val="00D60C4A"/>
    <w:pPr>
      <w:autoSpaceDE/>
      <w:autoSpaceDN/>
      <w:spacing w:before="100" w:beforeAutospacing="1" w:after="100" w:afterAutospacing="1" w:line="240" w:lineRule="auto"/>
      <w:ind w:left="0"/>
    </w:pPr>
    <w:rPr>
      <w:rFonts w:ascii="Times New Roman" w:eastAsia="Times New Roman" w:hAnsi="Times New Roman" w:cs="Times New Roman"/>
      <w:sz w:val="24"/>
      <w:szCs w:val="24"/>
      <w:lang w:bidi="ar-SA"/>
    </w:rPr>
  </w:style>
  <w:style w:type="character" w:styleId="Strong">
    <w:name w:val="Strong"/>
    <w:basedOn w:val="DefaultParagraphFont"/>
    <w:uiPriority w:val="22"/>
    <w:qFormat/>
    <w:rsid w:val="00D60C4A"/>
    <w:rPr>
      <w:b/>
      <w:bCs/>
    </w:rPr>
  </w:style>
  <w:style w:type="character" w:styleId="Emphasis">
    <w:name w:val="Emphasis"/>
    <w:basedOn w:val="DefaultParagraphFont"/>
    <w:uiPriority w:val="20"/>
    <w:qFormat/>
    <w:rsid w:val="00D60C4A"/>
    <w:rPr>
      <w:i/>
      <w:iCs/>
    </w:rPr>
  </w:style>
  <w:style w:type="character" w:styleId="SubtleEmphasis">
    <w:name w:val="Subtle Emphasis"/>
    <w:basedOn w:val="DefaultParagraphFont"/>
    <w:uiPriority w:val="19"/>
    <w:qFormat/>
    <w:rsid w:val="00AB41A3"/>
    <w:rPr>
      <w:i/>
      <w:iCs/>
      <w:color w:val="404040" w:themeColor="text1" w:themeTint="BF"/>
    </w:rPr>
  </w:style>
  <w:style w:type="paragraph" w:styleId="Index1">
    <w:name w:val="index 1"/>
    <w:basedOn w:val="Normal"/>
    <w:next w:val="Normal"/>
    <w:autoRedefine/>
    <w:uiPriority w:val="99"/>
    <w:semiHidden/>
    <w:unhideWhenUsed/>
    <w:rsid w:val="006458E7"/>
    <w:pPr>
      <w:spacing w:before="0" w:after="0" w:line="240" w:lineRule="auto"/>
      <w:ind w:left="220" w:hanging="220"/>
    </w:pPr>
  </w:style>
  <w:style w:type="paragraph" w:customStyle="1" w:styleId="TableNotesList">
    <w:name w:val="Table Notes List"/>
    <w:basedOn w:val="ListNumber"/>
    <w:qFormat/>
    <w:rsid w:val="00C91929"/>
    <w:pPr>
      <w:autoSpaceDE/>
      <w:autoSpaceDN/>
      <w:spacing w:before="0" w:after="0" w:line="240" w:lineRule="auto"/>
      <w:ind w:left="1950"/>
      <w:contextualSpacing w:val="0"/>
      <w:jc w:val="both"/>
    </w:pPr>
    <w:rPr>
      <w:rFonts w:ascii="Arial" w:eastAsia="Times New Roman" w:hAnsi="Arial" w:cs="Times New Roman"/>
      <w:sz w:val="18"/>
      <w:szCs w:val="24"/>
      <w:lang w:bidi="ar-SA"/>
    </w:rPr>
  </w:style>
  <w:style w:type="paragraph" w:styleId="ListNumber">
    <w:name w:val="List Number"/>
    <w:basedOn w:val="Normal"/>
    <w:uiPriority w:val="99"/>
    <w:semiHidden/>
    <w:unhideWhenUsed/>
    <w:rsid w:val="00C91929"/>
    <w:pPr>
      <w:ind w:hanging="360"/>
      <w:contextualSpacing/>
    </w:pPr>
  </w:style>
  <w:style w:type="table" w:customStyle="1" w:styleId="TableGrid2">
    <w:name w:val="Table Grid2"/>
    <w:basedOn w:val="TableProfessional"/>
    <w:next w:val="TableGrid"/>
    <w:rsid w:val="00C91929"/>
    <w:pPr>
      <w:keepLines/>
      <w:autoSpaceDE/>
      <w:autoSpaceDN/>
      <w:spacing w:after="240" w:line="240" w:lineRule="auto"/>
      <w:ind w:left="0"/>
      <w:jc w:val="both"/>
    </w:pPr>
    <w:rPr>
      <w:rFonts w:ascii="Arial" w:eastAsia="Times New Roman" w:hAnsi="Arial"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Professional">
    <w:name w:val="Table Professional"/>
    <w:aliases w:val="Table body"/>
    <w:basedOn w:val="TableNormal"/>
    <w:unhideWhenUsed/>
    <w:rsid w:val="00C91929"/>
    <w:pPr>
      <w:widowControl/>
      <w:spacing w:before="240" w:after="180" w:line="271" w:lineRule="auto"/>
      <w:ind w:left="7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
    <w:name w:val="Table Grid1"/>
    <w:basedOn w:val="TableProfessional"/>
    <w:next w:val="TableGrid"/>
    <w:rsid w:val="00C91929"/>
    <w:pPr>
      <w:keepLines/>
      <w:autoSpaceDE/>
      <w:autoSpaceDN/>
      <w:spacing w:after="240" w:line="240" w:lineRule="auto"/>
      <w:ind w:left="0"/>
      <w:jc w:val="both"/>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Body">
    <w:name w:val="Table Body"/>
    <w:basedOn w:val="Normal"/>
    <w:qFormat/>
    <w:rsid w:val="00C91929"/>
    <w:pPr>
      <w:autoSpaceDE/>
      <w:autoSpaceDN/>
      <w:spacing w:before="0" w:after="0" w:line="240" w:lineRule="auto"/>
      <w:ind w:left="0"/>
    </w:pPr>
    <w:rPr>
      <w:rFonts w:ascii="Arial" w:eastAsia="Times New Roman" w:hAnsi="Arial" w:cs="Arial"/>
      <w:sz w:val="18"/>
      <w:szCs w:val="20"/>
      <w:lang w:bidi="ar-SA"/>
    </w:rPr>
  </w:style>
  <w:style w:type="paragraph" w:customStyle="1" w:styleId="Bulleted">
    <w:name w:val="Bulleted"/>
    <w:basedOn w:val="Normal"/>
    <w:qFormat/>
    <w:rsid w:val="00C96BA9"/>
    <w:pPr>
      <w:numPr>
        <w:numId w:val="4"/>
      </w:numPr>
      <w:autoSpaceDE/>
      <w:autoSpaceDN/>
      <w:spacing w:before="120" w:after="120"/>
      <w:ind w:left="1440"/>
      <w:jc w:val="both"/>
    </w:pPr>
    <w:rPr>
      <w:rFonts w:eastAsia="Times New Roman" w:cs="Arial"/>
      <w:lang w:bidi="ar-SA"/>
    </w:rPr>
  </w:style>
  <w:style w:type="table" w:customStyle="1" w:styleId="TableGrid3">
    <w:name w:val="Table Grid3"/>
    <w:basedOn w:val="TableProfessional"/>
    <w:next w:val="TableGrid"/>
    <w:rsid w:val="00C91929"/>
    <w:pPr>
      <w:keepLines/>
      <w:autoSpaceDE/>
      <w:autoSpaceDN/>
      <w:spacing w:after="240" w:line="240" w:lineRule="auto"/>
      <w:ind w:left="0"/>
      <w:jc w:val="both"/>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text">
    <w:name w:val="table text"/>
    <w:basedOn w:val="Normal"/>
    <w:rsid w:val="00EB270D"/>
    <w:pPr>
      <w:keepNext/>
      <w:tabs>
        <w:tab w:val="left" w:pos="1440"/>
      </w:tabs>
      <w:autoSpaceDE/>
      <w:autoSpaceDN/>
      <w:spacing w:before="0" w:after="0" w:line="240" w:lineRule="auto"/>
      <w:ind w:left="0"/>
    </w:pPr>
    <w:rPr>
      <w:rFonts w:ascii="Arial" w:eastAsia="Times New Roman" w:hAnsi="Arial" w:cs="Times New Roman"/>
      <w:sz w:val="18"/>
      <w:szCs w:val="20"/>
      <w:lang w:bidi="ar-SA"/>
    </w:rPr>
  </w:style>
  <w:style w:type="character" w:customStyle="1" w:styleId="field">
    <w:name w:val="field"/>
    <w:basedOn w:val="DefaultParagraphFont"/>
    <w:rsid w:val="001037DE"/>
  </w:style>
  <w:style w:type="table" w:customStyle="1" w:styleId="LightList-Accent11">
    <w:name w:val="Light List - Accent 11"/>
    <w:basedOn w:val="TableNormal"/>
    <w:uiPriority w:val="61"/>
    <w:rsid w:val="001037DE"/>
    <w:pPr>
      <w:autoSpaceDE/>
      <w:autoSpaceDN/>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TOCHeading">
    <w:name w:val="TOC Heading"/>
    <w:basedOn w:val="Heading1"/>
    <w:next w:val="Normal"/>
    <w:uiPriority w:val="39"/>
    <w:unhideWhenUsed/>
    <w:qFormat/>
    <w:rsid w:val="00BE7B07"/>
    <w:pPr>
      <w:keepNext/>
      <w:keepLines/>
      <w:numPr>
        <w:numId w:val="0"/>
      </w:numPr>
      <w:tabs>
        <w:tab w:val="clear" w:pos="1859"/>
        <w:tab w:val="clear" w:pos="1860"/>
      </w:tabs>
      <w:autoSpaceDE/>
      <w:autoSpaceDN/>
      <w:spacing w:before="240" w:after="0" w:line="259" w:lineRule="auto"/>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OC3">
    <w:name w:val="toc 3"/>
    <w:basedOn w:val="Normal"/>
    <w:next w:val="Normal"/>
    <w:autoRedefine/>
    <w:uiPriority w:val="39"/>
    <w:unhideWhenUsed/>
    <w:rsid w:val="00BE7B07"/>
    <w:pPr>
      <w:spacing w:before="60" w:after="60" w:line="240" w:lineRule="auto"/>
      <w:ind w:left="1800" w:hanging="720"/>
    </w:pPr>
  </w:style>
  <w:style w:type="table" w:customStyle="1" w:styleId="TableGrid4">
    <w:name w:val="Table Grid4"/>
    <w:basedOn w:val="TableProfessional"/>
    <w:next w:val="TableGrid"/>
    <w:rsid w:val="00393AF4"/>
    <w:pPr>
      <w:keepLines/>
      <w:autoSpaceDE/>
      <w:autoSpaceDN/>
      <w:spacing w:after="240" w:line="240" w:lineRule="auto"/>
      <w:ind w:left="0"/>
      <w:jc w:val="both"/>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5">
    <w:name w:val="Table Grid5"/>
    <w:basedOn w:val="TableProfessional"/>
    <w:next w:val="TableGrid"/>
    <w:rsid w:val="00393AF4"/>
    <w:pPr>
      <w:keepLines/>
      <w:autoSpaceDE/>
      <w:autoSpaceDN/>
      <w:spacing w:after="240" w:line="240" w:lineRule="auto"/>
      <w:ind w:left="0"/>
      <w:jc w:val="both"/>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21">
    <w:name w:val="Table Grid21"/>
    <w:basedOn w:val="TableProfessional"/>
    <w:next w:val="TableGrid"/>
    <w:rsid w:val="00C6597C"/>
    <w:pPr>
      <w:keepLines/>
      <w:autoSpaceDE/>
      <w:autoSpaceDN/>
      <w:spacing w:after="240" w:line="240" w:lineRule="auto"/>
      <w:ind w:left="0"/>
      <w:jc w:val="both"/>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Heading6Char">
    <w:name w:val="Heading 6 Char"/>
    <w:basedOn w:val="DefaultParagraphFont"/>
    <w:link w:val="Heading6"/>
    <w:uiPriority w:val="9"/>
    <w:rsid w:val="002133AC"/>
    <w:rPr>
      <w:rFonts w:asciiTheme="majorHAnsi" w:eastAsiaTheme="majorEastAsia" w:hAnsiTheme="majorHAnsi" w:cstheme="majorBidi"/>
      <w:color w:val="243F60" w:themeColor="accent1" w:themeShade="7F"/>
      <w:lang w:bidi="en-US"/>
    </w:rPr>
  </w:style>
  <w:style w:type="numbering" w:customStyle="1" w:styleId="NoList1">
    <w:name w:val="No List1"/>
    <w:next w:val="NoList"/>
    <w:uiPriority w:val="99"/>
    <w:semiHidden/>
    <w:unhideWhenUsed/>
    <w:rsid w:val="002133AC"/>
  </w:style>
  <w:style w:type="table" w:customStyle="1" w:styleId="TableGrid6">
    <w:name w:val="Table Grid6"/>
    <w:basedOn w:val="TableNormal"/>
    <w:next w:val="TableGrid"/>
    <w:rsid w:val="002133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Professional"/>
    <w:next w:val="TableGrid"/>
    <w:rsid w:val="002133AC"/>
    <w:pPr>
      <w:keepLines/>
      <w:autoSpaceDE/>
      <w:autoSpaceDN/>
      <w:spacing w:after="240" w:line="240" w:lineRule="auto"/>
      <w:ind w:left="0"/>
      <w:jc w:val="both"/>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Professional1">
    <w:name w:val="Table Professional1"/>
    <w:basedOn w:val="TableNormal"/>
    <w:next w:val="TableProfessional"/>
    <w:uiPriority w:val="99"/>
    <w:semiHidden/>
    <w:unhideWhenUsed/>
    <w:rsid w:val="002133AC"/>
    <w:pPr>
      <w:widowControl/>
      <w:spacing w:before="240" w:after="180" w:line="271" w:lineRule="auto"/>
      <w:ind w:left="7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acopre1">
    <w:name w:val="acopre1"/>
    <w:basedOn w:val="DefaultParagraphFont"/>
    <w:rsid w:val="002133AC"/>
  </w:style>
  <w:style w:type="numbering" w:customStyle="1" w:styleId="NoList2">
    <w:name w:val="No List2"/>
    <w:next w:val="NoList"/>
    <w:uiPriority w:val="99"/>
    <w:semiHidden/>
    <w:unhideWhenUsed/>
    <w:rsid w:val="000920CC"/>
  </w:style>
  <w:style w:type="table" w:customStyle="1" w:styleId="TableGrid7">
    <w:name w:val="Table Grid7"/>
    <w:basedOn w:val="TableNormal"/>
    <w:next w:val="TableGrid"/>
    <w:rsid w:val="000920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Professional"/>
    <w:next w:val="TableGrid"/>
    <w:rsid w:val="000920CC"/>
    <w:pPr>
      <w:keepLines/>
      <w:autoSpaceDE/>
      <w:autoSpaceDN/>
      <w:spacing w:after="240" w:line="240" w:lineRule="auto"/>
      <w:ind w:left="0"/>
      <w:jc w:val="both"/>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Professional2">
    <w:name w:val="Table Professional2"/>
    <w:basedOn w:val="TableNormal"/>
    <w:next w:val="TableProfessional"/>
    <w:uiPriority w:val="99"/>
    <w:semiHidden/>
    <w:unhideWhenUsed/>
    <w:rsid w:val="000920CC"/>
    <w:pPr>
      <w:widowControl/>
      <w:spacing w:before="240" w:after="180" w:line="271" w:lineRule="auto"/>
      <w:ind w:left="7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TOC4">
    <w:name w:val="toc 4"/>
    <w:basedOn w:val="Normal"/>
    <w:next w:val="Normal"/>
    <w:autoRedefine/>
    <w:uiPriority w:val="39"/>
    <w:unhideWhenUsed/>
    <w:rsid w:val="00257517"/>
    <w:pPr>
      <w:autoSpaceDE/>
      <w:autoSpaceDN/>
      <w:spacing w:before="0" w:after="100" w:line="259" w:lineRule="auto"/>
      <w:ind w:left="660"/>
    </w:pPr>
    <w:rPr>
      <w:rFonts w:asciiTheme="minorHAnsi" w:eastAsiaTheme="minorEastAsia" w:hAnsiTheme="minorHAnsi" w:cstheme="minorBidi"/>
      <w:lang w:bidi="ar-SA"/>
    </w:rPr>
  </w:style>
  <w:style w:type="paragraph" w:styleId="TOC5">
    <w:name w:val="toc 5"/>
    <w:basedOn w:val="Normal"/>
    <w:next w:val="Normal"/>
    <w:autoRedefine/>
    <w:uiPriority w:val="39"/>
    <w:unhideWhenUsed/>
    <w:rsid w:val="00257517"/>
    <w:pPr>
      <w:autoSpaceDE/>
      <w:autoSpaceDN/>
      <w:spacing w:before="0" w:after="100" w:line="259" w:lineRule="auto"/>
      <w:ind w:left="880"/>
    </w:pPr>
    <w:rPr>
      <w:rFonts w:asciiTheme="minorHAnsi" w:eastAsiaTheme="minorEastAsia" w:hAnsiTheme="minorHAnsi" w:cstheme="minorBidi"/>
      <w:lang w:bidi="ar-SA"/>
    </w:rPr>
  </w:style>
  <w:style w:type="paragraph" w:styleId="TOC6">
    <w:name w:val="toc 6"/>
    <w:basedOn w:val="Normal"/>
    <w:next w:val="Normal"/>
    <w:autoRedefine/>
    <w:uiPriority w:val="39"/>
    <w:unhideWhenUsed/>
    <w:rsid w:val="00257517"/>
    <w:pPr>
      <w:autoSpaceDE/>
      <w:autoSpaceDN/>
      <w:spacing w:before="0" w:after="100" w:line="259" w:lineRule="auto"/>
      <w:ind w:left="1100"/>
    </w:pPr>
    <w:rPr>
      <w:rFonts w:asciiTheme="minorHAnsi" w:eastAsiaTheme="minorEastAsia" w:hAnsiTheme="minorHAnsi" w:cstheme="minorBidi"/>
      <w:lang w:bidi="ar-SA"/>
    </w:rPr>
  </w:style>
  <w:style w:type="paragraph" w:styleId="TOC7">
    <w:name w:val="toc 7"/>
    <w:basedOn w:val="Normal"/>
    <w:next w:val="Normal"/>
    <w:autoRedefine/>
    <w:uiPriority w:val="39"/>
    <w:unhideWhenUsed/>
    <w:rsid w:val="00257517"/>
    <w:pPr>
      <w:autoSpaceDE/>
      <w:autoSpaceDN/>
      <w:spacing w:before="0" w:after="100" w:line="259" w:lineRule="auto"/>
      <w:ind w:left="1320"/>
    </w:pPr>
    <w:rPr>
      <w:rFonts w:asciiTheme="minorHAnsi" w:eastAsiaTheme="minorEastAsia" w:hAnsiTheme="minorHAnsi" w:cstheme="minorBidi"/>
      <w:lang w:bidi="ar-SA"/>
    </w:rPr>
  </w:style>
  <w:style w:type="paragraph" w:styleId="TOC8">
    <w:name w:val="toc 8"/>
    <w:basedOn w:val="Normal"/>
    <w:next w:val="Normal"/>
    <w:autoRedefine/>
    <w:uiPriority w:val="39"/>
    <w:unhideWhenUsed/>
    <w:rsid w:val="00257517"/>
    <w:pPr>
      <w:autoSpaceDE/>
      <w:autoSpaceDN/>
      <w:spacing w:before="0" w:after="100" w:line="259" w:lineRule="auto"/>
      <w:ind w:left="1540"/>
    </w:pPr>
    <w:rPr>
      <w:rFonts w:asciiTheme="minorHAnsi" w:eastAsiaTheme="minorEastAsia" w:hAnsiTheme="minorHAnsi" w:cstheme="minorBidi"/>
      <w:lang w:bidi="ar-SA"/>
    </w:rPr>
  </w:style>
  <w:style w:type="paragraph" w:styleId="TOC9">
    <w:name w:val="toc 9"/>
    <w:basedOn w:val="Normal"/>
    <w:next w:val="Normal"/>
    <w:autoRedefine/>
    <w:uiPriority w:val="39"/>
    <w:unhideWhenUsed/>
    <w:rsid w:val="00257517"/>
    <w:pPr>
      <w:autoSpaceDE/>
      <w:autoSpaceDN/>
      <w:spacing w:before="0" w:after="100" w:line="259" w:lineRule="auto"/>
      <w:ind w:left="1760"/>
    </w:pPr>
    <w:rPr>
      <w:rFonts w:asciiTheme="minorHAnsi" w:eastAsiaTheme="minorEastAsia" w:hAnsiTheme="minorHAnsi" w:cstheme="minorBidi"/>
      <w:lang w:bidi="ar-SA"/>
    </w:rPr>
  </w:style>
  <w:style w:type="character" w:customStyle="1" w:styleId="cf01">
    <w:name w:val="cf01"/>
    <w:basedOn w:val="DefaultParagraphFont"/>
    <w:rsid w:val="00DC172F"/>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903213">
      <w:bodyDiv w:val="1"/>
      <w:marLeft w:val="0"/>
      <w:marRight w:val="0"/>
      <w:marTop w:val="0"/>
      <w:marBottom w:val="0"/>
      <w:divBdr>
        <w:top w:val="none" w:sz="0" w:space="0" w:color="auto"/>
        <w:left w:val="none" w:sz="0" w:space="0" w:color="auto"/>
        <w:bottom w:val="none" w:sz="0" w:space="0" w:color="auto"/>
        <w:right w:val="none" w:sz="0" w:space="0" w:color="auto"/>
      </w:divBdr>
    </w:div>
    <w:div w:id="72122000">
      <w:bodyDiv w:val="1"/>
      <w:marLeft w:val="0"/>
      <w:marRight w:val="0"/>
      <w:marTop w:val="0"/>
      <w:marBottom w:val="0"/>
      <w:divBdr>
        <w:top w:val="none" w:sz="0" w:space="0" w:color="auto"/>
        <w:left w:val="none" w:sz="0" w:space="0" w:color="auto"/>
        <w:bottom w:val="none" w:sz="0" w:space="0" w:color="auto"/>
        <w:right w:val="none" w:sz="0" w:space="0" w:color="auto"/>
      </w:divBdr>
    </w:div>
    <w:div w:id="87775170">
      <w:bodyDiv w:val="1"/>
      <w:marLeft w:val="0"/>
      <w:marRight w:val="0"/>
      <w:marTop w:val="0"/>
      <w:marBottom w:val="0"/>
      <w:divBdr>
        <w:top w:val="none" w:sz="0" w:space="0" w:color="auto"/>
        <w:left w:val="none" w:sz="0" w:space="0" w:color="auto"/>
        <w:bottom w:val="none" w:sz="0" w:space="0" w:color="auto"/>
        <w:right w:val="none" w:sz="0" w:space="0" w:color="auto"/>
      </w:divBdr>
    </w:div>
    <w:div w:id="124735555">
      <w:bodyDiv w:val="1"/>
      <w:marLeft w:val="0"/>
      <w:marRight w:val="0"/>
      <w:marTop w:val="0"/>
      <w:marBottom w:val="0"/>
      <w:divBdr>
        <w:top w:val="none" w:sz="0" w:space="0" w:color="auto"/>
        <w:left w:val="none" w:sz="0" w:space="0" w:color="auto"/>
        <w:bottom w:val="none" w:sz="0" w:space="0" w:color="auto"/>
        <w:right w:val="none" w:sz="0" w:space="0" w:color="auto"/>
      </w:divBdr>
    </w:div>
    <w:div w:id="160123212">
      <w:bodyDiv w:val="1"/>
      <w:marLeft w:val="0"/>
      <w:marRight w:val="0"/>
      <w:marTop w:val="0"/>
      <w:marBottom w:val="0"/>
      <w:divBdr>
        <w:top w:val="none" w:sz="0" w:space="0" w:color="auto"/>
        <w:left w:val="none" w:sz="0" w:space="0" w:color="auto"/>
        <w:bottom w:val="none" w:sz="0" w:space="0" w:color="auto"/>
        <w:right w:val="none" w:sz="0" w:space="0" w:color="auto"/>
      </w:divBdr>
      <w:divsChild>
        <w:div w:id="2112384705">
          <w:marLeft w:val="0"/>
          <w:marRight w:val="0"/>
          <w:marTop w:val="0"/>
          <w:marBottom w:val="0"/>
          <w:divBdr>
            <w:top w:val="none" w:sz="0" w:space="0" w:color="auto"/>
            <w:left w:val="none" w:sz="0" w:space="0" w:color="auto"/>
            <w:bottom w:val="none" w:sz="0" w:space="0" w:color="auto"/>
            <w:right w:val="none" w:sz="0" w:space="0" w:color="auto"/>
          </w:divBdr>
        </w:div>
      </w:divsChild>
    </w:div>
    <w:div w:id="239871406">
      <w:bodyDiv w:val="1"/>
      <w:marLeft w:val="0"/>
      <w:marRight w:val="0"/>
      <w:marTop w:val="0"/>
      <w:marBottom w:val="0"/>
      <w:divBdr>
        <w:top w:val="none" w:sz="0" w:space="0" w:color="auto"/>
        <w:left w:val="none" w:sz="0" w:space="0" w:color="auto"/>
        <w:bottom w:val="none" w:sz="0" w:space="0" w:color="auto"/>
        <w:right w:val="none" w:sz="0" w:space="0" w:color="auto"/>
      </w:divBdr>
    </w:div>
    <w:div w:id="274362507">
      <w:bodyDiv w:val="1"/>
      <w:marLeft w:val="0"/>
      <w:marRight w:val="0"/>
      <w:marTop w:val="0"/>
      <w:marBottom w:val="0"/>
      <w:divBdr>
        <w:top w:val="none" w:sz="0" w:space="0" w:color="auto"/>
        <w:left w:val="none" w:sz="0" w:space="0" w:color="auto"/>
        <w:bottom w:val="none" w:sz="0" w:space="0" w:color="auto"/>
        <w:right w:val="none" w:sz="0" w:space="0" w:color="auto"/>
      </w:divBdr>
    </w:div>
    <w:div w:id="301934563">
      <w:bodyDiv w:val="1"/>
      <w:marLeft w:val="0"/>
      <w:marRight w:val="0"/>
      <w:marTop w:val="0"/>
      <w:marBottom w:val="0"/>
      <w:divBdr>
        <w:top w:val="none" w:sz="0" w:space="0" w:color="auto"/>
        <w:left w:val="none" w:sz="0" w:space="0" w:color="auto"/>
        <w:bottom w:val="none" w:sz="0" w:space="0" w:color="auto"/>
        <w:right w:val="none" w:sz="0" w:space="0" w:color="auto"/>
      </w:divBdr>
    </w:div>
    <w:div w:id="346832399">
      <w:bodyDiv w:val="1"/>
      <w:marLeft w:val="0"/>
      <w:marRight w:val="0"/>
      <w:marTop w:val="0"/>
      <w:marBottom w:val="0"/>
      <w:divBdr>
        <w:top w:val="none" w:sz="0" w:space="0" w:color="auto"/>
        <w:left w:val="none" w:sz="0" w:space="0" w:color="auto"/>
        <w:bottom w:val="none" w:sz="0" w:space="0" w:color="auto"/>
        <w:right w:val="none" w:sz="0" w:space="0" w:color="auto"/>
      </w:divBdr>
    </w:div>
    <w:div w:id="426385820">
      <w:bodyDiv w:val="1"/>
      <w:marLeft w:val="0"/>
      <w:marRight w:val="0"/>
      <w:marTop w:val="0"/>
      <w:marBottom w:val="0"/>
      <w:divBdr>
        <w:top w:val="none" w:sz="0" w:space="0" w:color="auto"/>
        <w:left w:val="none" w:sz="0" w:space="0" w:color="auto"/>
        <w:bottom w:val="none" w:sz="0" w:space="0" w:color="auto"/>
        <w:right w:val="none" w:sz="0" w:space="0" w:color="auto"/>
      </w:divBdr>
    </w:div>
    <w:div w:id="585772959">
      <w:bodyDiv w:val="1"/>
      <w:marLeft w:val="0"/>
      <w:marRight w:val="0"/>
      <w:marTop w:val="0"/>
      <w:marBottom w:val="0"/>
      <w:divBdr>
        <w:top w:val="none" w:sz="0" w:space="0" w:color="auto"/>
        <w:left w:val="none" w:sz="0" w:space="0" w:color="auto"/>
        <w:bottom w:val="none" w:sz="0" w:space="0" w:color="auto"/>
        <w:right w:val="none" w:sz="0" w:space="0" w:color="auto"/>
      </w:divBdr>
    </w:div>
    <w:div w:id="617180301">
      <w:bodyDiv w:val="1"/>
      <w:marLeft w:val="0"/>
      <w:marRight w:val="0"/>
      <w:marTop w:val="0"/>
      <w:marBottom w:val="0"/>
      <w:divBdr>
        <w:top w:val="none" w:sz="0" w:space="0" w:color="auto"/>
        <w:left w:val="none" w:sz="0" w:space="0" w:color="auto"/>
        <w:bottom w:val="none" w:sz="0" w:space="0" w:color="auto"/>
        <w:right w:val="none" w:sz="0" w:space="0" w:color="auto"/>
      </w:divBdr>
    </w:div>
    <w:div w:id="684669406">
      <w:bodyDiv w:val="1"/>
      <w:marLeft w:val="0"/>
      <w:marRight w:val="0"/>
      <w:marTop w:val="0"/>
      <w:marBottom w:val="0"/>
      <w:divBdr>
        <w:top w:val="none" w:sz="0" w:space="0" w:color="auto"/>
        <w:left w:val="none" w:sz="0" w:space="0" w:color="auto"/>
        <w:bottom w:val="none" w:sz="0" w:space="0" w:color="auto"/>
        <w:right w:val="none" w:sz="0" w:space="0" w:color="auto"/>
      </w:divBdr>
    </w:div>
    <w:div w:id="843397866">
      <w:bodyDiv w:val="1"/>
      <w:marLeft w:val="0"/>
      <w:marRight w:val="0"/>
      <w:marTop w:val="0"/>
      <w:marBottom w:val="0"/>
      <w:divBdr>
        <w:top w:val="none" w:sz="0" w:space="0" w:color="auto"/>
        <w:left w:val="none" w:sz="0" w:space="0" w:color="auto"/>
        <w:bottom w:val="none" w:sz="0" w:space="0" w:color="auto"/>
        <w:right w:val="none" w:sz="0" w:space="0" w:color="auto"/>
      </w:divBdr>
    </w:div>
    <w:div w:id="877353087">
      <w:bodyDiv w:val="1"/>
      <w:marLeft w:val="0"/>
      <w:marRight w:val="0"/>
      <w:marTop w:val="0"/>
      <w:marBottom w:val="0"/>
      <w:divBdr>
        <w:top w:val="none" w:sz="0" w:space="0" w:color="auto"/>
        <w:left w:val="none" w:sz="0" w:space="0" w:color="auto"/>
        <w:bottom w:val="none" w:sz="0" w:space="0" w:color="auto"/>
        <w:right w:val="none" w:sz="0" w:space="0" w:color="auto"/>
      </w:divBdr>
    </w:div>
    <w:div w:id="1051153434">
      <w:bodyDiv w:val="1"/>
      <w:marLeft w:val="0"/>
      <w:marRight w:val="0"/>
      <w:marTop w:val="0"/>
      <w:marBottom w:val="0"/>
      <w:divBdr>
        <w:top w:val="none" w:sz="0" w:space="0" w:color="auto"/>
        <w:left w:val="none" w:sz="0" w:space="0" w:color="auto"/>
        <w:bottom w:val="none" w:sz="0" w:space="0" w:color="auto"/>
        <w:right w:val="none" w:sz="0" w:space="0" w:color="auto"/>
      </w:divBdr>
    </w:div>
    <w:div w:id="1141919558">
      <w:bodyDiv w:val="1"/>
      <w:marLeft w:val="0"/>
      <w:marRight w:val="0"/>
      <w:marTop w:val="0"/>
      <w:marBottom w:val="0"/>
      <w:divBdr>
        <w:top w:val="none" w:sz="0" w:space="0" w:color="auto"/>
        <w:left w:val="none" w:sz="0" w:space="0" w:color="auto"/>
        <w:bottom w:val="none" w:sz="0" w:space="0" w:color="auto"/>
        <w:right w:val="none" w:sz="0" w:space="0" w:color="auto"/>
      </w:divBdr>
    </w:div>
    <w:div w:id="1227883781">
      <w:bodyDiv w:val="1"/>
      <w:marLeft w:val="0"/>
      <w:marRight w:val="0"/>
      <w:marTop w:val="0"/>
      <w:marBottom w:val="0"/>
      <w:divBdr>
        <w:top w:val="none" w:sz="0" w:space="0" w:color="auto"/>
        <w:left w:val="none" w:sz="0" w:space="0" w:color="auto"/>
        <w:bottom w:val="none" w:sz="0" w:space="0" w:color="auto"/>
        <w:right w:val="none" w:sz="0" w:space="0" w:color="auto"/>
      </w:divBdr>
    </w:div>
    <w:div w:id="1245143049">
      <w:bodyDiv w:val="1"/>
      <w:marLeft w:val="0"/>
      <w:marRight w:val="0"/>
      <w:marTop w:val="0"/>
      <w:marBottom w:val="0"/>
      <w:divBdr>
        <w:top w:val="none" w:sz="0" w:space="0" w:color="auto"/>
        <w:left w:val="none" w:sz="0" w:space="0" w:color="auto"/>
        <w:bottom w:val="none" w:sz="0" w:space="0" w:color="auto"/>
        <w:right w:val="none" w:sz="0" w:space="0" w:color="auto"/>
      </w:divBdr>
    </w:div>
    <w:div w:id="1342656959">
      <w:bodyDiv w:val="1"/>
      <w:marLeft w:val="0"/>
      <w:marRight w:val="0"/>
      <w:marTop w:val="0"/>
      <w:marBottom w:val="0"/>
      <w:divBdr>
        <w:top w:val="none" w:sz="0" w:space="0" w:color="auto"/>
        <w:left w:val="none" w:sz="0" w:space="0" w:color="auto"/>
        <w:bottom w:val="none" w:sz="0" w:space="0" w:color="auto"/>
        <w:right w:val="none" w:sz="0" w:space="0" w:color="auto"/>
      </w:divBdr>
    </w:div>
    <w:div w:id="1353187797">
      <w:bodyDiv w:val="1"/>
      <w:marLeft w:val="0"/>
      <w:marRight w:val="0"/>
      <w:marTop w:val="0"/>
      <w:marBottom w:val="0"/>
      <w:divBdr>
        <w:top w:val="none" w:sz="0" w:space="0" w:color="auto"/>
        <w:left w:val="none" w:sz="0" w:space="0" w:color="auto"/>
        <w:bottom w:val="none" w:sz="0" w:space="0" w:color="auto"/>
        <w:right w:val="none" w:sz="0" w:space="0" w:color="auto"/>
      </w:divBdr>
    </w:div>
    <w:div w:id="1359815214">
      <w:bodyDiv w:val="1"/>
      <w:marLeft w:val="0"/>
      <w:marRight w:val="0"/>
      <w:marTop w:val="0"/>
      <w:marBottom w:val="0"/>
      <w:divBdr>
        <w:top w:val="none" w:sz="0" w:space="0" w:color="auto"/>
        <w:left w:val="none" w:sz="0" w:space="0" w:color="auto"/>
        <w:bottom w:val="none" w:sz="0" w:space="0" w:color="auto"/>
        <w:right w:val="none" w:sz="0" w:space="0" w:color="auto"/>
      </w:divBdr>
    </w:div>
    <w:div w:id="1394812910">
      <w:bodyDiv w:val="1"/>
      <w:marLeft w:val="0"/>
      <w:marRight w:val="0"/>
      <w:marTop w:val="0"/>
      <w:marBottom w:val="0"/>
      <w:divBdr>
        <w:top w:val="none" w:sz="0" w:space="0" w:color="auto"/>
        <w:left w:val="none" w:sz="0" w:space="0" w:color="auto"/>
        <w:bottom w:val="none" w:sz="0" w:space="0" w:color="auto"/>
        <w:right w:val="none" w:sz="0" w:space="0" w:color="auto"/>
      </w:divBdr>
    </w:div>
    <w:div w:id="1422799968">
      <w:bodyDiv w:val="1"/>
      <w:marLeft w:val="0"/>
      <w:marRight w:val="0"/>
      <w:marTop w:val="0"/>
      <w:marBottom w:val="0"/>
      <w:divBdr>
        <w:top w:val="none" w:sz="0" w:space="0" w:color="auto"/>
        <w:left w:val="none" w:sz="0" w:space="0" w:color="auto"/>
        <w:bottom w:val="none" w:sz="0" w:space="0" w:color="auto"/>
        <w:right w:val="none" w:sz="0" w:space="0" w:color="auto"/>
      </w:divBdr>
    </w:div>
    <w:div w:id="1440297944">
      <w:bodyDiv w:val="1"/>
      <w:marLeft w:val="0"/>
      <w:marRight w:val="0"/>
      <w:marTop w:val="0"/>
      <w:marBottom w:val="0"/>
      <w:divBdr>
        <w:top w:val="none" w:sz="0" w:space="0" w:color="auto"/>
        <w:left w:val="none" w:sz="0" w:space="0" w:color="auto"/>
        <w:bottom w:val="none" w:sz="0" w:space="0" w:color="auto"/>
        <w:right w:val="none" w:sz="0" w:space="0" w:color="auto"/>
      </w:divBdr>
    </w:div>
    <w:div w:id="1523587567">
      <w:bodyDiv w:val="1"/>
      <w:marLeft w:val="0"/>
      <w:marRight w:val="0"/>
      <w:marTop w:val="0"/>
      <w:marBottom w:val="0"/>
      <w:divBdr>
        <w:top w:val="none" w:sz="0" w:space="0" w:color="auto"/>
        <w:left w:val="none" w:sz="0" w:space="0" w:color="auto"/>
        <w:bottom w:val="none" w:sz="0" w:space="0" w:color="auto"/>
        <w:right w:val="none" w:sz="0" w:space="0" w:color="auto"/>
      </w:divBdr>
    </w:div>
    <w:div w:id="1606889229">
      <w:bodyDiv w:val="1"/>
      <w:marLeft w:val="0"/>
      <w:marRight w:val="0"/>
      <w:marTop w:val="0"/>
      <w:marBottom w:val="0"/>
      <w:divBdr>
        <w:top w:val="none" w:sz="0" w:space="0" w:color="auto"/>
        <w:left w:val="none" w:sz="0" w:space="0" w:color="auto"/>
        <w:bottom w:val="none" w:sz="0" w:space="0" w:color="auto"/>
        <w:right w:val="none" w:sz="0" w:space="0" w:color="auto"/>
      </w:divBdr>
    </w:div>
    <w:div w:id="1717003147">
      <w:bodyDiv w:val="1"/>
      <w:marLeft w:val="0"/>
      <w:marRight w:val="0"/>
      <w:marTop w:val="0"/>
      <w:marBottom w:val="0"/>
      <w:divBdr>
        <w:top w:val="none" w:sz="0" w:space="0" w:color="auto"/>
        <w:left w:val="none" w:sz="0" w:space="0" w:color="auto"/>
        <w:bottom w:val="none" w:sz="0" w:space="0" w:color="auto"/>
        <w:right w:val="none" w:sz="0" w:space="0" w:color="auto"/>
      </w:divBdr>
    </w:div>
    <w:div w:id="1959750829">
      <w:bodyDiv w:val="1"/>
      <w:marLeft w:val="0"/>
      <w:marRight w:val="0"/>
      <w:marTop w:val="0"/>
      <w:marBottom w:val="0"/>
      <w:divBdr>
        <w:top w:val="none" w:sz="0" w:space="0" w:color="auto"/>
        <w:left w:val="none" w:sz="0" w:space="0" w:color="auto"/>
        <w:bottom w:val="none" w:sz="0" w:space="0" w:color="auto"/>
        <w:right w:val="none" w:sz="0" w:space="0" w:color="auto"/>
      </w:divBdr>
    </w:div>
    <w:div w:id="20339146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s3.us-west-2.amazonaws.com/assets.valleywater.org/2016%20Groundwater%20Management%20Plan.pdf" TargetMode="External"/><Relationship Id="rId2" Type="http://schemas.openxmlformats.org/officeDocument/2006/relationships/hyperlink" Target="https://water.ca.gov/Programs/Groundwater-Management/Basin-Prioritization" TargetMode="External"/><Relationship Id="rId1" Type="http://schemas.openxmlformats.org/officeDocument/2006/relationships/hyperlink" Target="https://water.ca.gov/-/media/DWR-Website/Web-Pages/Programs/Groundwater-Management/Bulletin-118/Files/2003-Basin-Descriptions/2_009_02_SantaClaraSubbasi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C7DD4-2516-442C-806F-751D8298C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26</Pages>
  <Words>5596</Words>
  <Characters>31902</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Diane Foronda</dc:creator>
  <cp:lastModifiedBy>Gary Welling</cp:lastModifiedBy>
  <cp:revision>24</cp:revision>
  <cp:lastPrinted>2021-11-04T17:10:00Z</cp:lastPrinted>
  <dcterms:created xsi:type="dcterms:W3CDTF">2021-11-24T20:12:00Z</dcterms:created>
  <dcterms:modified xsi:type="dcterms:W3CDTF">2021-11-24T23:04:00Z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2016-11-29T00:00:00Z</vt:filetime>
  </property>
  <property fmtid="{D5CDD505-2E9C-101B-9397-08002B2CF9AE}" pid="3" name="Creator">
    <vt:lpwstr>Acrobat PDFMaker 11 for Word</vt:lpwstr>
  </property>
  <property fmtid="{D5CDD505-2E9C-101B-9397-08002B2CF9AE}" pid="4" name="LastSaved">
    <vt:filetime>2020-09-15T00:00:00Z</vt:filetime>
  </property>
</Properties>
</file>